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C8E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附件2</w:t>
      </w:r>
    </w:p>
    <w:p w14:paraId="204474E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南京市殡葬中介收费项目清单</w:t>
      </w:r>
    </w:p>
    <w:bookmarkEnd w:id="0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1273"/>
        <w:gridCol w:w="1176"/>
        <w:gridCol w:w="1176"/>
        <w:gridCol w:w="936"/>
        <w:gridCol w:w="696"/>
        <w:gridCol w:w="696"/>
        <w:gridCol w:w="697"/>
      </w:tblGrid>
      <w:tr w14:paraId="6177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4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殡葬用品收费价目表</w:t>
            </w:r>
          </w:p>
        </w:tc>
      </w:tr>
      <w:tr w14:paraId="2ADC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7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E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5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8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C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规格cm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4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E2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6E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B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5FA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3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4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骨灰坛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0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1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5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30*20*20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A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可降解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5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ECE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CDB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3B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EC4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8216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1D08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110E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59E7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D175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3B4C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8608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E2BC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83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EE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个性化殡葬用品双方另行签订书面合同，约定单价、总价、材质等关键信息</w:t>
            </w:r>
          </w:p>
        </w:tc>
      </w:tr>
    </w:tbl>
    <w:p w14:paraId="6C0FAF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18"/>
        <w:gridCol w:w="1400"/>
        <w:gridCol w:w="1223"/>
        <w:gridCol w:w="720"/>
        <w:gridCol w:w="1650"/>
        <w:gridCol w:w="2138"/>
      </w:tblGrid>
      <w:tr w14:paraId="6B55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D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殡葬服务收费价目表</w:t>
            </w:r>
          </w:p>
        </w:tc>
      </w:tr>
      <w:tr w14:paraId="655E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D684"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DE1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F38F"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39E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2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89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E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6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1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07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计价规则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BB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D9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8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C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业务代办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4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代理丧属前往殡仪馆办理火化相关手续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F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9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15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一次性收费，代办殡仪馆所有业务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E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提供殡仪馆原始收费凭证，不在殡仪馆收费之外加价收取费用</w:t>
            </w:r>
          </w:p>
        </w:tc>
      </w:tr>
      <w:tr w14:paraId="1AE0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C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7353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6C82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3F24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1659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722D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5BC9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08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E5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个性化服务双方另行签订书面合同，约定服务内容、形式、个性化因素等关键信息</w:t>
            </w:r>
          </w:p>
        </w:tc>
      </w:tr>
    </w:tbl>
    <w:p w14:paraId="0D3F94E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50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30"/>
        <w:gridCol w:w="2926"/>
        <w:gridCol w:w="3079"/>
        <w:gridCol w:w="776"/>
      </w:tblGrid>
      <w:tr w14:paraId="1FCB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0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殡葬服务套餐价目表</w:t>
            </w:r>
          </w:p>
        </w:tc>
      </w:tr>
      <w:tr w14:paraId="0BD5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47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A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9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包含服务/商品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E4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服务流程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D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63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套餐A</w:t>
            </w:r>
          </w:p>
          <w:p w14:paraId="756C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（XXX元）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服务含3天全程陪同，灵堂布置、全程协助治丧引导；</w:t>
            </w:r>
          </w:p>
          <w:p w14:paraId="3E11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商品含寿衣套装、12寸黑白遗像1个、1.2m规格悼词1对、60–80cm规格鲜花花圈8个；XX材质骨灰盒1个。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净身穿衣、遗容整理、告别厅预约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0E5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39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0DC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282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B4C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6D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95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C1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361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个性化服务双方另行签订书面合同，约定服务内容、形式、个性化因素等关键信息</w:t>
            </w:r>
          </w:p>
        </w:tc>
      </w:tr>
    </w:tbl>
    <w:p w14:paraId="24A085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62E2B"/>
    <w:rsid w:val="0D86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2026-05-25T01:25:00Z</dcterms:created>
  <dc:creator>张张</dc:creator>
  <cp:lastModifiedBy>张张</cp:lastModifiedBy>
  <dcterms:modified xsi:type="dcterms:W3CDTF">2026-05-25T01:26:13Z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958D1BCE147849F9BD40F341F6B5D596_11</vt:lpwstr>
  </property>
  <property fmtid="{D5CDD505-2E9C-101B-9397-08002B2CF9AE}" pid="4" name="KSOTemplateDocerSaveRecord">
    <vt:lpwstr>eyJoZGlkIjoiMGU1OWZlM2JlZmVmYjlkYTZiMzBmOWY0NTkxMjJmNDkiLCJ1c2VySWQiOiI1MDU0MzIyNTgifQ==</vt:lpwstr>
  </property>
</Properties>
</file>