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C982">
      <w:pPr>
        <w:spacing w:line="360" w:lineRule="auto"/>
        <w:ind w:firstLine="562"/>
        <w:jc w:val="center"/>
        <w:outlineLvl w:val="0"/>
        <w:rPr>
          <w:rFonts w:ascii="Times New Roman" w:hAnsi="Times New Roman" w:eastAsia="仿宋" w:cs="Times New Roman"/>
          <w:b/>
          <w:bCs/>
          <w:sz w:val="28"/>
          <w:szCs w:val="32"/>
          <w:lang w:val="zh-CN"/>
        </w:rPr>
      </w:pPr>
      <w:bookmarkStart w:id="0" w:name="_Toc3454"/>
      <w:bookmarkStart w:id="1" w:name="_Toc10678"/>
      <w:r>
        <w:rPr>
          <w:rFonts w:hint="eastAsia" w:ascii="Times New Roman" w:hAnsi="Times New Roman" w:eastAsia="仿宋" w:cs="Times New Roman"/>
          <w:b/>
          <w:bCs/>
          <w:sz w:val="28"/>
          <w:szCs w:val="32"/>
          <w:lang w:val="zh-CN"/>
        </w:rPr>
        <w:t>栖霞街道一体化污水处理装置、污水泵站代管服务</w:t>
      </w:r>
    </w:p>
    <w:p w14:paraId="48CB49E7">
      <w:pPr>
        <w:spacing w:line="360" w:lineRule="auto"/>
        <w:ind w:firstLine="562"/>
        <w:jc w:val="center"/>
        <w:outlineLvl w:val="0"/>
        <w:rPr>
          <w:rFonts w:ascii="Times New Roman" w:hAnsi="Times New Roman" w:eastAsia="仿宋" w:cs="Times New Roman"/>
          <w:b/>
          <w:bCs/>
          <w:sz w:val="28"/>
          <w:szCs w:val="32"/>
        </w:rPr>
      </w:pPr>
      <w:r>
        <w:rPr>
          <w:rFonts w:ascii="Times New Roman" w:hAnsi="Times New Roman" w:eastAsia="仿宋" w:cs="Times New Roman"/>
          <w:b/>
          <w:bCs/>
          <w:sz w:val="28"/>
          <w:szCs w:val="32"/>
        </w:rPr>
        <w:t>竞争性磋商公告</w:t>
      </w:r>
      <w:bookmarkEnd w:id="0"/>
      <w:bookmarkEnd w:id="1"/>
    </w:p>
    <w:p w14:paraId="423B14E2">
      <w:pPr>
        <w:pStyle w:val="6"/>
        <w:widowControl/>
        <w:shd w:val="clear" w:color="auto" w:fill="FFFFFF"/>
        <w:spacing w:beforeAutospacing="0" w:afterAutospacing="0" w:line="360" w:lineRule="auto"/>
        <w:ind w:firstLine="482" w:firstLineChars="200"/>
        <w:rPr>
          <w:rFonts w:hint="eastAsia" w:ascii="仿宋" w:hAnsi="仿宋" w:eastAsia="仿宋" w:cs="仿宋"/>
          <w:b/>
          <w:bCs/>
        </w:rPr>
      </w:pPr>
      <w:r>
        <w:rPr>
          <w:rFonts w:hint="eastAsia" w:ascii="仿宋" w:hAnsi="仿宋" w:eastAsia="仿宋" w:cs="仿宋"/>
          <w:b/>
          <w:bCs/>
          <w:shd w:val="clear" w:color="auto" w:fill="FFFFFF"/>
        </w:rPr>
        <w:t>项目概况</w:t>
      </w:r>
    </w:p>
    <w:p w14:paraId="2CD87FAD">
      <w:pPr>
        <w:pStyle w:val="6"/>
        <w:widowControl/>
        <w:shd w:val="clear" w:color="auto" w:fill="FFFFFF"/>
        <w:spacing w:beforeAutospacing="0" w:afterAutospacing="0" w:line="360" w:lineRule="auto"/>
        <w:ind w:firstLine="480" w:firstLineChars="200"/>
        <w:rPr>
          <w:rFonts w:ascii="Times New Roman" w:hAnsi="Times New Roman" w:eastAsia="仿宋"/>
        </w:rPr>
      </w:pPr>
      <w:r>
        <w:rPr>
          <w:rFonts w:ascii="Times New Roman" w:hAnsi="Times New Roman" w:eastAsia="仿宋"/>
          <w:shd w:val="clear" w:color="auto" w:fill="FFFFFF"/>
        </w:rPr>
        <w:t>栖霞街道一体化污水处理装置、污水泵站代管服务的潜在供应商应在南京市雨花台区花神大道23号1号楼西4F408室获取</w:t>
      </w:r>
      <w:r>
        <w:rPr>
          <w:rFonts w:hint="eastAsia" w:ascii="Times New Roman" w:hAnsi="Times New Roman" w:eastAsia="仿宋"/>
          <w:shd w:val="clear" w:color="auto" w:fill="FFFFFF"/>
        </w:rPr>
        <w:t>采购</w:t>
      </w:r>
      <w:r>
        <w:rPr>
          <w:rFonts w:ascii="Times New Roman" w:hAnsi="Times New Roman" w:eastAsia="仿宋"/>
          <w:shd w:val="clear" w:color="auto" w:fill="FFFFFF"/>
        </w:rPr>
        <w:t>文件，并于2026年4月</w:t>
      </w:r>
      <w:r>
        <w:rPr>
          <w:rFonts w:hint="eastAsia" w:ascii="Times New Roman" w:hAnsi="Times New Roman" w:eastAsia="仿宋"/>
          <w:shd w:val="clear" w:color="auto" w:fill="FFFFFF"/>
        </w:rPr>
        <w:t>29</w:t>
      </w:r>
      <w:r>
        <w:rPr>
          <w:rFonts w:ascii="Times New Roman" w:hAnsi="Times New Roman" w:eastAsia="仿宋"/>
          <w:shd w:val="clear" w:color="auto" w:fill="FFFFFF"/>
        </w:rPr>
        <w:t>日14</w:t>
      </w:r>
      <w:r>
        <w:rPr>
          <w:rFonts w:hint="eastAsia" w:ascii="Times New Roman" w:hAnsi="Times New Roman" w:eastAsia="仿宋"/>
          <w:shd w:val="clear" w:color="auto" w:fill="FFFFFF"/>
        </w:rPr>
        <w:t>点</w:t>
      </w:r>
      <w:r>
        <w:rPr>
          <w:rFonts w:ascii="Times New Roman" w:hAnsi="Times New Roman" w:eastAsia="仿宋"/>
          <w:shd w:val="clear" w:color="auto" w:fill="FFFFFF"/>
        </w:rPr>
        <w:t>30分（北京时间）前提交响应文件。</w:t>
      </w:r>
    </w:p>
    <w:p w14:paraId="74402103">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一、项目基本情况</w:t>
      </w:r>
    </w:p>
    <w:p w14:paraId="07DD19CB">
      <w:pPr>
        <w:spacing w:line="360" w:lineRule="auto"/>
        <w:ind w:firstLine="482" w:firstLineChars="200"/>
        <w:jc w:val="left"/>
        <w:rPr>
          <w:rFonts w:ascii="Times New Roman" w:hAnsi="Times New Roman" w:eastAsia="仿宋" w:cs="Times New Roman"/>
          <w:b/>
          <w:bCs/>
          <w:sz w:val="24"/>
          <w:szCs w:val="24"/>
        </w:rPr>
      </w:pPr>
      <w:r>
        <w:rPr>
          <w:rFonts w:ascii="Times New Roman" w:hAnsi="Times New Roman" w:eastAsia="仿宋" w:cs="Times New Roman"/>
          <w:b/>
          <w:bCs/>
          <w:sz w:val="24"/>
          <w:szCs w:val="24"/>
        </w:rPr>
        <w:t>1.项目编号：</w:t>
      </w:r>
      <w:r>
        <w:rPr>
          <w:rFonts w:hint="eastAsia" w:ascii="Times New Roman" w:hAnsi="Times New Roman" w:eastAsia="仿宋" w:cs="Times New Roman"/>
          <w:sz w:val="24"/>
          <w:szCs w:val="24"/>
        </w:rPr>
        <w:t>YCZX-CS-202601044</w:t>
      </w:r>
    </w:p>
    <w:p w14:paraId="1CD4F718">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2.项目名称：</w:t>
      </w:r>
      <w:r>
        <w:rPr>
          <w:rFonts w:hint="eastAsia" w:ascii="Times New Roman" w:hAnsi="Times New Roman" w:eastAsia="仿宋" w:cs="Times New Roman"/>
          <w:sz w:val="24"/>
          <w:szCs w:val="24"/>
        </w:rPr>
        <w:t>栖霞街道一体化污水处理装置、污水泵站代管服务</w:t>
      </w:r>
    </w:p>
    <w:p w14:paraId="603C501E">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3.项目所属行业</w:t>
      </w:r>
      <w:r>
        <w:rPr>
          <w:rFonts w:ascii="Times New Roman" w:hAnsi="Times New Roman" w:eastAsia="仿宋" w:cs="Times New Roman"/>
          <w:sz w:val="24"/>
          <w:szCs w:val="24"/>
        </w:rPr>
        <w:t>：根据《关于印发中小企业划型标准规定的通知》（工信部联企业〔2011〕300号）及《国家统计局关于印发</w:t>
      </w:r>
      <w:r>
        <w:rPr>
          <w:rFonts w:hint="eastAsia" w:ascii="Times New Roman" w:hAnsi="Times New Roman" w:eastAsia="仿宋" w:cs="Times New Roman"/>
          <w:sz w:val="24"/>
          <w:szCs w:val="24"/>
        </w:rPr>
        <w:t>〈</w:t>
      </w:r>
      <w:r>
        <w:rPr>
          <w:rFonts w:ascii="Times New Roman" w:hAnsi="Times New Roman" w:eastAsia="仿宋" w:cs="Times New Roman"/>
          <w:sz w:val="24"/>
          <w:szCs w:val="24"/>
        </w:rPr>
        <w:t>统计上大中小微型企业划分办法（2017）</w:t>
      </w:r>
      <w:r>
        <w:rPr>
          <w:rFonts w:hint="eastAsia" w:ascii="Times New Roman" w:hAnsi="Times New Roman" w:eastAsia="仿宋" w:cs="Times New Roman"/>
          <w:sz w:val="24"/>
          <w:szCs w:val="24"/>
        </w:rPr>
        <w:t>〉的通知》</w:t>
      </w:r>
      <w:r>
        <w:rPr>
          <w:rFonts w:ascii="Times New Roman" w:hAnsi="Times New Roman" w:eastAsia="仿宋" w:cs="Times New Roman"/>
          <w:sz w:val="24"/>
          <w:szCs w:val="24"/>
        </w:rPr>
        <w:t>（国统字〔2017〕213号）等文件规定，本项目所属行业为其他未列明行业。</w:t>
      </w:r>
    </w:p>
    <w:p w14:paraId="6619DD6E">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4.采购方式：</w:t>
      </w:r>
      <w:r>
        <w:rPr>
          <w:rFonts w:ascii="Times New Roman" w:hAnsi="Times New Roman" w:eastAsia="仿宋" w:cs="Times New Roman"/>
          <w:sz w:val="24"/>
          <w:szCs w:val="24"/>
        </w:rPr>
        <w:t>竞争性磋商</w:t>
      </w:r>
    </w:p>
    <w:p w14:paraId="6210CBF2">
      <w:pPr>
        <w:tabs>
          <w:tab w:val="left" w:pos="4830"/>
        </w:tabs>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5.项目预算：</w:t>
      </w:r>
      <w:r>
        <w:rPr>
          <w:rFonts w:ascii="Times New Roman" w:hAnsi="Times New Roman" w:eastAsia="仿宋" w:cs="Times New Roman"/>
          <w:sz w:val="24"/>
          <w:szCs w:val="24"/>
        </w:rPr>
        <w:t>人民币</w:t>
      </w:r>
      <w:r>
        <w:rPr>
          <w:rFonts w:hint="eastAsia" w:ascii="Times New Roman" w:hAnsi="Times New Roman" w:eastAsia="仿宋" w:cs="Times New Roman"/>
          <w:sz w:val="24"/>
          <w:szCs w:val="24"/>
        </w:rPr>
        <w:t>45</w:t>
      </w:r>
      <w:r>
        <w:rPr>
          <w:rFonts w:ascii="Times New Roman" w:hAnsi="Times New Roman" w:eastAsia="仿宋" w:cs="Times New Roman"/>
          <w:sz w:val="24"/>
          <w:szCs w:val="24"/>
        </w:rPr>
        <w:t>万元</w:t>
      </w:r>
    </w:p>
    <w:p w14:paraId="754B99D2">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6.最高限价：</w:t>
      </w:r>
      <w:r>
        <w:rPr>
          <w:rFonts w:ascii="Times New Roman" w:hAnsi="Times New Roman" w:eastAsia="仿宋" w:cs="Times New Roman"/>
          <w:sz w:val="24"/>
          <w:szCs w:val="24"/>
        </w:rPr>
        <w:t>人民币</w:t>
      </w:r>
      <w:r>
        <w:rPr>
          <w:rFonts w:hint="eastAsia" w:ascii="Times New Roman" w:hAnsi="Times New Roman" w:eastAsia="仿宋" w:cs="Times New Roman"/>
          <w:sz w:val="24"/>
          <w:szCs w:val="24"/>
          <w:lang w:val="en-US" w:eastAsia="zh-CN"/>
        </w:rPr>
        <w:t>45</w:t>
      </w:r>
      <w:r>
        <w:rPr>
          <w:rFonts w:ascii="Times New Roman" w:hAnsi="Times New Roman" w:eastAsia="仿宋" w:cs="Times New Roman"/>
          <w:sz w:val="24"/>
          <w:szCs w:val="24"/>
        </w:rPr>
        <w:t>万元</w:t>
      </w:r>
    </w:p>
    <w:p w14:paraId="54C64C7E">
      <w:pPr>
        <w:spacing w:line="360" w:lineRule="auto"/>
        <w:ind w:firstLine="482" w:firstLineChars="200"/>
        <w:rPr>
          <w:rFonts w:ascii="Times New Roman" w:hAnsi="Times New Roman" w:eastAsia="仿宋" w:cs="Times New Roman"/>
          <w:bCs/>
          <w:sz w:val="24"/>
          <w:szCs w:val="24"/>
          <w:lang w:val="zh-CN"/>
        </w:rPr>
      </w:pPr>
      <w:r>
        <w:rPr>
          <w:rFonts w:ascii="Times New Roman" w:hAnsi="Times New Roman" w:eastAsia="仿宋" w:cs="Times New Roman"/>
          <w:b/>
          <w:bCs/>
          <w:sz w:val="24"/>
          <w:szCs w:val="24"/>
        </w:rPr>
        <w:t>7.采购需求：</w:t>
      </w:r>
      <w:r>
        <w:rPr>
          <w:rFonts w:ascii="Times New Roman" w:hAnsi="Times New Roman" w:eastAsia="仿宋" w:cs="Times New Roman"/>
          <w:sz w:val="24"/>
          <w:szCs w:val="24"/>
        </w:rPr>
        <w:t>栖霞街道为积极响应国家《关于印发城镇污水处理提质增效三年行动</w:t>
      </w:r>
      <w:r>
        <w:rPr>
          <w:rFonts w:hint="eastAsia" w:ascii="Times New Roman" w:hAnsi="Times New Roman" w:eastAsia="仿宋" w:cs="Times New Roman"/>
          <w:sz w:val="24"/>
          <w:szCs w:val="24"/>
        </w:rPr>
        <w:t>方</w:t>
      </w:r>
      <w:r>
        <w:rPr>
          <w:rFonts w:ascii="Times New Roman" w:hAnsi="Times New Roman" w:eastAsia="仿宋" w:cs="Times New Roman"/>
          <w:sz w:val="24"/>
          <w:szCs w:val="24"/>
        </w:rPr>
        <w:t>案（2019-2021 年）的通知》（建城〔2019〕52 号）要求，实施滨江河一期、二期综合整治工程和雨污分流工程时，污水管网无法覆盖的位置，设置了多套一体化污水处理装置和污水泵站，装置和泵站需要长期运营管理以免污水下河</w:t>
      </w:r>
      <w:r>
        <w:rPr>
          <w:rFonts w:hint="eastAsia" w:ascii="Times New Roman" w:hAnsi="Times New Roman" w:eastAsia="仿宋" w:cs="Times New Roman"/>
          <w:sz w:val="24"/>
          <w:szCs w:val="24"/>
        </w:rPr>
        <w:t>。现街道采购一体化污水处理装置、污水泵站代管服务，</w:t>
      </w:r>
      <w:r>
        <w:rPr>
          <w:rFonts w:ascii="Times New Roman" w:hAnsi="Times New Roman" w:eastAsia="仿宋" w:cs="Times New Roman"/>
          <w:sz w:val="24"/>
          <w:szCs w:val="24"/>
        </w:rPr>
        <w:t>具</w:t>
      </w:r>
      <w:r>
        <w:rPr>
          <w:rFonts w:ascii="Times New Roman" w:hAnsi="Times New Roman" w:eastAsia="仿宋" w:cs="Times New Roman"/>
          <w:spacing w:val="4"/>
          <w:sz w:val="24"/>
          <w:szCs w:val="24"/>
        </w:rPr>
        <w:t>体要求详见竞争性磋商文件第四章。</w:t>
      </w:r>
    </w:p>
    <w:p w14:paraId="6F2CC0F6">
      <w:pPr>
        <w:pStyle w:val="4"/>
        <w:spacing w:line="360" w:lineRule="auto"/>
        <w:ind w:firstLine="482" w:firstLineChars="200"/>
        <w:rPr>
          <w:rFonts w:ascii="Times New Roman" w:hAnsi="Times New Roman" w:eastAsia="仿宋" w:cs="Times New Roman"/>
          <w:kern w:val="2"/>
          <w:sz w:val="24"/>
          <w:szCs w:val="24"/>
          <w:lang w:val="en-US" w:bidi="ar-SA"/>
        </w:rPr>
      </w:pPr>
      <w:r>
        <w:rPr>
          <w:rFonts w:ascii="Times New Roman" w:hAnsi="Times New Roman" w:eastAsia="仿宋" w:cs="Times New Roman"/>
          <w:b/>
          <w:bCs/>
          <w:sz w:val="24"/>
          <w:szCs w:val="24"/>
        </w:rPr>
        <w:t>8.合同履行期限：</w:t>
      </w:r>
      <w:r>
        <w:rPr>
          <w:rFonts w:hint="eastAsia" w:ascii="Times New Roman" w:hAnsi="Times New Roman" w:eastAsia="仿宋" w:cs="Times New Roman"/>
          <w:sz w:val="24"/>
          <w:szCs w:val="24"/>
          <w:lang w:val="en-US"/>
        </w:rPr>
        <w:t>一年</w:t>
      </w:r>
    </w:p>
    <w:p w14:paraId="5E984BFD">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9.本项目（是/否）接受联合体：</w:t>
      </w:r>
      <w:r>
        <w:rPr>
          <w:rFonts w:ascii="Times New Roman" w:hAnsi="Times New Roman" w:eastAsia="仿宋" w:cs="Times New Roman"/>
          <w:sz w:val="24"/>
          <w:szCs w:val="24"/>
        </w:rPr>
        <w:t>否</w:t>
      </w:r>
    </w:p>
    <w:p w14:paraId="0FF7741F">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10.是否接受进口产品：否</w:t>
      </w:r>
    </w:p>
    <w:p w14:paraId="58BBD997">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二、申请人的资格要求</w:t>
      </w:r>
    </w:p>
    <w:p w14:paraId="10C0197A">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1.满足《中华人民共和国政府采购法》第二十二条规定</w:t>
      </w:r>
      <w:r>
        <w:rPr>
          <w:rFonts w:ascii="Times New Roman" w:hAnsi="Times New Roman" w:eastAsia="仿宋" w:cs="Times New Roman"/>
          <w:sz w:val="24"/>
          <w:szCs w:val="24"/>
        </w:rPr>
        <w:t>：</w:t>
      </w:r>
    </w:p>
    <w:p w14:paraId="5CED5616">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（1）具有独立承担民事责任的能力；</w:t>
      </w:r>
    </w:p>
    <w:p w14:paraId="1E546A58">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（2）具有良好的商业信誉和健全的财务会计制度；</w:t>
      </w:r>
    </w:p>
    <w:p w14:paraId="0A081252">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（3）具有履行合同所必需的设备和专业技术能力；</w:t>
      </w:r>
    </w:p>
    <w:p w14:paraId="6347B51F">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（4）有依法缴纳税收和社会保障资金的良好记录；</w:t>
      </w:r>
    </w:p>
    <w:p w14:paraId="1BF4B9C9">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（5）参加政府采购活动前三年内，在经营活动中没有重大违法记录；</w:t>
      </w:r>
    </w:p>
    <w:p w14:paraId="508A5D06">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（6）法律、行政法规规定的其他条件。</w:t>
      </w:r>
    </w:p>
    <w:p w14:paraId="5FD16334">
      <w:pPr>
        <w:pBdr>
          <w:top w:val="none" w:color="000000" w:sz="0" w:space="0"/>
          <w:left w:val="none" w:color="000000" w:sz="0" w:space="0"/>
          <w:bottom w:val="none" w:color="000000" w:sz="0" w:space="0"/>
          <w:right w:val="none" w:color="000000" w:sz="0" w:space="0"/>
        </w:pBdr>
        <w:shd w:val="clear" w:color="FFFFFF" w:fill="FFFFFF"/>
        <w:spacing w:line="360" w:lineRule="auto"/>
        <w:ind w:firstLine="436"/>
        <w:rPr>
          <w:rFonts w:ascii="Times New Roman" w:hAnsi="Times New Roman" w:eastAsia="仿宋" w:cs="Times New Roman"/>
          <w:b/>
          <w:bCs/>
          <w:sz w:val="24"/>
          <w:szCs w:val="24"/>
        </w:rPr>
      </w:pPr>
      <w:r>
        <w:rPr>
          <w:rFonts w:ascii="Times New Roman" w:hAnsi="Times New Roman" w:eastAsia="仿宋" w:cs="Times New Roman"/>
          <w:b/>
          <w:bCs/>
          <w:sz w:val="24"/>
          <w:szCs w:val="24"/>
        </w:rPr>
        <w:t>2.落实政府采购政策需满足的资格要求：</w:t>
      </w:r>
    </w:p>
    <w:p w14:paraId="06981BBB">
      <w:pPr>
        <w:pBdr>
          <w:top w:val="none" w:color="000000" w:sz="0" w:space="0"/>
          <w:left w:val="none" w:color="000000" w:sz="0" w:space="0"/>
          <w:bottom w:val="none" w:color="000000" w:sz="0" w:space="0"/>
          <w:right w:val="none" w:color="000000" w:sz="0" w:space="0"/>
        </w:pBdr>
        <w:shd w:val="clear" w:color="FFFFFF" w:fill="FFFFFF"/>
        <w:spacing w:line="360" w:lineRule="auto"/>
        <w:ind w:firstLine="436"/>
        <w:rPr>
          <w:rFonts w:hint="eastAsia"/>
        </w:rPr>
      </w:pPr>
      <w:r>
        <w:rPr>
          <w:rFonts w:ascii="Times New Roman" w:hAnsi="Times New Roman" w:eastAsia="仿宋" w:cs="Times New Roman"/>
          <w:sz w:val="24"/>
          <w:szCs w:val="24"/>
        </w:rPr>
        <w:t>本项目专门面向中小企业（或监狱企业或残疾人福利性单位）采购，供应商需为中小企业（或监狱企业或残疾人福利性单位），并提供中小企业声明函（或残疾人福利性单位声明函、属于监狱企业的证明文件）。</w:t>
      </w:r>
    </w:p>
    <w:p w14:paraId="29FB2F6A">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3.本项目的特定资格要求：无</w:t>
      </w:r>
    </w:p>
    <w:p w14:paraId="786C1BA6">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4.有下列情形之一的，不得参加本次采购活动：</w:t>
      </w:r>
    </w:p>
    <w:p w14:paraId="743A089D">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（1）被信用中国网站、中国政府采购网站列入失信被执行人名单、重大税收违法案件当事人名单、政府采购严重违法失信行为记录名单及《南京市政府采购供应商信用管理工作暂行办法》宁财规〔2018〕10 号第十一条</w:t>
      </w:r>
      <w:r>
        <w:rPr>
          <w:rFonts w:hint="eastAsia" w:ascii="Times New Roman" w:hAnsi="Times New Roman" w:eastAsia="仿宋" w:cs="Times New Roman"/>
          <w:sz w:val="24"/>
          <w:szCs w:val="24"/>
        </w:rPr>
        <w:t>、第</w:t>
      </w:r>
      <w:r>
        <w:rPr>
          <w:rFonts w:ascii="Times New Roman" w:hAnsi="Times New Roman" w:eastAsia="仿宋" w:cs="Times New Roman"/>
          <w:sz w:val="24"/>
          <w:szCs w:val="24"/>
        </w:rPr>
        <w:t>十二条所列严重失信行为情形的供应商；</w:t>
      </w:r>
    </w:p>
    <w:p w14:paraId="49E0B313">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（2）为本采购项目提供整体设计、规范编制或者项目管理、监理、检测等服务的供应商，不得再参加该采购项目的其他采购活动；</w:t>
      </w:r>
    </w:p>
    <w:p w14:paraId="5927D309">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（3）参加本次采购活动不同供应商的法定代表人或委托代理人有夫妻、直系血亲关系的；</w:t>
      </w:r>
    </w:p>
    <w:p w14:paraId="56523B3E">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（4）参加本次采购活动不同供应商的负责人为同一人，或不同供应商之间存在直接控股、管理关系的；</w:t>
      </w:r>
    </w:p>
    <w:p w14:paraId="116F1816">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（5）如本项目接</w:t>
      </w:r>
      <w:r>
        <w:rPr>
          <w:rFonts w:hint="eastAsia" w:ascii="Times New Roman" w:hAnsi="Times New Roman" w:eastAsia="仿宋" w:cs="Times New Roman"/>
          <w:sz w:val="24"/>
          <w:szCs w:val="24"/>
        </w:rPr>
        <w:t>受</w:t>
      </w:r>
      <w:r>
        <w:rPr>
          <w:rFonts w:ascii="Times New Roman" w:hAnsi="Times New Roman" w:eastAsia="仿宋" w:cs="Times New Roman"/>
          <w:sz w:val="24"/>
          <w:szCs w:val="24"/>
        </w:rPr>
        <w:t>联合体投标，联合体成员存在不良信用记录的，视同联合体存在不良信用记录。</w:t>
      </w:r>
    </w:p>
    <w:p w14:paraId="75DA58F7">
      <w:pPr>
        <w:spacing w:line="360" w:lineRule="auto"/>
        <w:ind w:firstLine="482" w:firstLineChars="200"/>
        <w:jc w:val="left"/>
        <w:rPr>
          <w:rFonts w:ascii="Times New Roman" w:hAnsi="Times New Roman" w:eastAsia="仿宋" w:cs="Times New Roman"/>
          <w:b/>
          <w:bCs/>
          <w:sz w:val="24"/>
          <w:szCs w:val="24"/>
        </w:rPr>
      </w:pPr>
      <w:r>
        <w:rPr>
          <w:rFonts w:ascii="Times New Roman" w:hAnsi="Times New Roman" w:eastAsia="仿宋" w:cs="Times New Roman"/>
          <w:b/>
          <w:bCs/>
          <w:sz w:val="24"/>
          <w:szCs w:val="24"/>
        </w:rPr>
        <w:t>5.政府采购信用承诺</w:t>
      </w:r>
    </w:p>
    <w:p w14:paraId="03845039">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根据《关于在政府采购活动中推行信用承诺制的通知》宁财购通〔2021〕5号规定，参加南京地区政府采购活动的供应商，应以书面形式向采购人或政府采购代理机构作出信用承诺。供应商应尽早做好承诺工作，点击</w:t>
      </w:r>
      <w:r>
        <w:rPr>
          <w:rFonts w:hint="eastAsia" w:ascii="Times New Roman" w:hAnsi="Times New Roman" w:eastAsia="仿宋" w:cs="Times New Roman"/>
          <w:sz w:val="24"/>
          <w:szCs w:val="24"/>
          <w:lang w:val="zh-CN"/>
        </w:rPr>
        <w:t>“</w:t>
      </w:r>
      <w:r>
        <w:rPr>
          <w:rFonts w:ascii="Times New Roman" w:hAnsi="Times New Roman" w:eastAsia="仿宋" w:cs="Times New Roman"/>
          <w:sz w:val="24"/>
          <w:szCs w:val="24"/>
          <w:lang w:val="zh-CN"/>
        </w:rPr>
        <w:t>南京公共采购信息网</w:t>
      </w:r>
      <w:r>
        <w:rPr>
          <w:rFonts w:hint="eastAsia" w:ascii="Times New Roman" w:hAnsi="Times New Roman" w:eastAsia="仿宋" w:cs="Times New Roman"/>
          <w:sz w:val="24"/>
          <w:szCs w:val="24"/>
          <w:lang w:val="zh-CN"/>
        </w:rPr>
        <w:t>”</w:t>
      </w:r>
      <w:r>
        <w:rPr>
          <w:rFonts w:ascii="Times New Roman" w:hAnsi="Times New Roman" w:eastAsia="仿宋" w:cs="Times New Roman"/>
          <w:sz w:val="24"/>
          <w:szCs w:val="24"/>
        </w:rPr>
        <w:t>（https://njgc.jfh.com/）</w:t>
      </w:r>
      <w:r>
        <w:rPr>
          <w:rFonts w:ascii="宋体" w:hAnsi="宋体" w:eastAsia="宋体" w:cs="宋体"/>
          <w:sz w:val="24"/>
          <w:szCs w:val="24"/>
          <w:lang w:val="zh-CN"/>
        </w:rPr>
        <w:t>‘</w:t>
      </w:r>
      <w:r>
        <w:rPr>
          <w:rFonts w:ascii="Times New Roman" w:hAnsi="Times New Roman" w:eastAsia="仿宋" w:cs="Times New Roman"/>
          <w:sz w:val="24"/>
          <w:szCs w:val="24"/>
        </w:rPr>
        <w:t>南京市政府采购供应商诚信档案</w:t>
      </w:r>
      <w:r>
        <w:rPr>
          <w:rFonts w:ascii="宋体" w:hAnsi="宋体" w:eastAsia="宋体" w:cs="宋体"/>
          <w:sz w:val="24"/>
          <w:szCs w:val="24"/>
          <w:lang w:val="zh-CN"/>
        </w:rPr>
        <w:t>’</w:t>
      </w:r>
      <w:r>
        <w:rPr>
          <w:rFonts w:ascii="Times New Roman" w:hAnsi="Times New Roman" w:eastAsia="仿宋" w:cs="Times New Roman"/>
          <w:sz w:val="24"/>
          <w:szCs w:val="24"/>
        </w:rPr>
        <w:t>系统链接打开系统页面（http://180.101.238.212:8280/hodeframe2018_cxda/index.action;jsessionid=769BA9C8E1729422E7173B991C8EC1E5）登录（未注册的供应商应先点击</w:t>
      </w:r>
      <w:r>
        <w:rPr>
          <w:rFonts w:hint="eastAsia" w:ascii="Times New Roman" w:hAnsi="Times New Roman" w:eastAsia="仿宋" w:cs="Times New Roman"/>
          <w:sz w:val="24"/>
          <w:szCs w:val="24"/>
          <w:lang w:val="zh-CN"/>
        </w:rPr>
        <w:t>“供应商注册点这里”</w:t>
      </w:r>
      <w:r>
        <w:rPr>
          <w:rFonts w:ascii="Times New Roman" w:hAnsi="Times New Roman" w:eastAsia="仿宋" w:cs="Times New Roman"/>
          <w:sz w:val="24"/>
          <w:szCs w:val="24"/>
        </w:rPr>
        <w:t>并按要求完成注册），然后在</w:t>
      </w:r>
      <w:r>
        <w:rPr>
          <w:rFonts w:hint="eastAsia" w:ascii="Times New Roman" w:hAnsi="Times New Roman" w:eastAsia="仿宋" w:cs="Times New Roman"/>
          <w:sz w:val="24"/>
          <w:szCs w:val="24"/>
          <w:lang w:val="zh-CN"/>
        </w:rPr>
        <w:t>“</w:t>
      </w:r>
      <w:r>
        <w:rPr>
          <w:rFonts w:ascii="Times New Roman" w:hAnsi="Times New Roman" w:eastAsia="仿宋" w:cs="Times New Roman"/>
          <w:sz w:val="24"/>
          <w:szCs w:val="24"/>
        </w:rPr>
        <w:t>信用记录</w:t>
      </w:r>
      <w:r>
        <w:rPr>
          <w:rFonts w:hint="eastAsia" w:ascii="Times New Roman" w:hAnsi="Times New Roman" w:eastAsia="仿宋" w:cs="Times New Roman"/>
          <w:sz w:val="24"/>
          <w:szCs w:val="24"/>
          <w:lang w:val="zh-CN"/>
        </w:rPr>
        <w:t>”</w:t>
      </w:r>
      <w:r>
        <w:rPr>
          <w:rFonts w:ascii="Times New Roman" w:hAnsi="Times New Roman" w:eastAsia="仿宋" w:cs="Times New Roman"/>
          <w:sz w:val="24"/>
          <w:szCs w:val="24"/>
        </w:rPr>
        <w:t>模块页面点击</w:t>
      </w:r>
      <w:r>
        <w:rPr>
          <w:rFonts w:hint="eastAsia" w:ascii="Times New Roman" w:hAnsi="Times New Roman" w:eastAsia="仿宋" w:cs="Times New Roman"/>
          <w:sz w:val="24"/>
          <w:szCs w:val="24"/>
          <w:lang w:val="zh-CN"/>
        </w:rPr>
        <w:t>“</w:t>
      </w:r>
      <w:r>
        <w:rPr>
          <w:rFonts w:ascii="Times New Roman" w:hAnsi="Times New Roman" w:eastAsia="仿宋" w:cs="Times New Roman"/>
          <w:sz w:val="24"/>
          <w:szCs w:val="24"/>
        </w:rPr>
        <w:t>信用记录打印</w:t>
      </w:r>
      <w:r>
        <w:rPr>
          <w:rFonts w:hint="eastAsia" w:ascii="Times New Roman" w:hAnsi="Times New Roman" w:eastAsia="仿宋" w:cs="Times New Roman"/>
          <w:sz w:val="24"/>
          <w:szCs w:val="24"/>
          <w:lang w:val="zh-CN"/>
        </w:rPr>
        <w:t>”</w:t>
      </w:r>
      <w:r>
        <w:rPr>
          <w:rFonts w:ascii="Times New Roman" w:hAnsi="Times New Roman" w:eastAsia="仿宋" w:cs="Times New Roman"/>
          <w:sz w:val="24"/>
          <w:szCs w:val="24"/>
        </w:rPr>
        <w:t>下载本单位《南京市政府采购供应商信用记录表暨信用承诺书》，经法定代表人签名和单位盖章后作为响应文件的组成部分提交。</w:t>
      </w:r>
    </w:p>
    <w:p w14:paraId="26AB344E">
      <w:pPr>
        <w:keepNext/>
        <w:keepLines/>
        <w:autoSpaceDE w:val="0"/>
        <w:autoSpaceDN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供应商在成交后，应按采购文件要求，将上述由信用承诺书替代的证明材料提交采购人或采购代理机构核验。经核验无误后，由采购人或采购代理机构发出成交通知书。</w:t>
      </w:r>
    </w:p>
    <w:p w14:paraId="5E8E1740">
      <w:pPr>
        <w:keepNext/>
        <w:keepLines/>
        <w:autoSpaceDE w:val="0"/>
        <w:autoSpaceDN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供应商涉及以下情形的，不适用信用承诺：（1）供应商被列入严重失信主体名单；（2）被相关监管部门作出行政处罚且尚在处罚有效期内；（3）其他法律、行政法规规定的不适用信用承诺的情形。</w:t>
      </w:r>
    </w:p>
    <w:p w14:paraId="11A966E3">
      <w:pPr>
        <w:spacing w:line="360" w:lineRule="auto"/>
        <w:ind w:firstLine="480" w:firstLineChars="200"/>
        <w:jc w:val="left"/>
        <w:rPr>
          <w:rFonts w:ascii="Times New Roman" w:hAnsi="Times New Roman" w:eastAsia="仿宋" w:cs="Times New Roman"/>
          <w:sz w:val="24"/>
          <w:szCs w:val="24"/>
        </w:rPr>
      </w:pPr>
      <w:r>
        <w:rPr>
          <w:rFonts w:ascii="Times New Roman" w:hAnsi="Times New Roman" w:eastAsia="仿宋" w:cs="Times New Roman"/>
          <w:sz w:val="24"/>
          <w:szCs w:val="24"/>
        </w:rPr>
        <w:t>供应商对信用承诺内容的真实性、合法性、有效性负责。如作出虚假信用承诺，视同为“提供虚假材料谋取中标、成交”的违法行为</w:t>
      </w:r>
    </w:p>
    <w:p w14:paraId="42B3B836">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三、获取采购文件</w:t>
      </w:r>
    </w:p>
    <w:p w14:paraId="1CA61162">
      <w:pPr>
        <w:pStyle w:val="11"/>
        <w:spacing w:beforeLines="0" w:afterLines="0" w:line="360" w:lineRule="auto"/>
        <w:ind w:firstLine="482" w:firstLineChars="200"/>
        <w:outlineLvl w:val="9"/>
        <w:rPr>
          <w:rFonts w:eastAsia="仿宋"/>
          <w:b/>
          <w:bCs/>
          <w:sz w:val="24"/>
          <w:szCs w:val="24"/>
        </w:rPr>
      </w:pPr>
      <w:bookmarkStart w:id="2" w:name="_Toc31377"/>
      <w:bookmarkStart w:id="3" w:name="_Toc32279"/>
      <w:r>
        <w:rPr>
          <w:rFonts w:eastAsia="仿宋"/>
          <w:b/>
          <w:bCs/>
          <w:sz w:val="24"/>
          <w:szCs w:val="24"/>
        </w:rPr>
        <w:t>1.</w:t>
      </w:r>
      <w:bookmarkEnd w:id="2"/>
      <w:bookmarkEnd w:id="3"/>
      <w:r>
        <w:rPr>
          <w:rFonts w:eastAsia="仿宋"/>
          <w:b/>
          <w:bCs/>
          <w:sz w:val="24"/>
          <w:szCs w:val="24"/>
        </w:rPr>
        <w:t>自本公告发布之日起</w:t>
      </w:r>
      <w:r>
        <w:rPr>
          <w:rFonts w:hint="eastAsia" w:eastAsia="仿宋"/>
          <w:b/>
          <w:bCs/>
          <w:sz w:val="24"/>
          <w:szCs w:val="24"/>
          <w:lang w:val="en-US" w:eastAsia="zh-CN"/>
        </w:rPr>
        <w:t>5</w:t>
      </w:r>
      <w:r>
        <w:rPr>
          <w:rFonts w:eastAsia="仿宋"/>
          <w:b/>
          <w:bCs/>
          <w:sz w:val="24"/>
          <w:szCs w:val="24"/>
        </w:rPr>
        <w:t>个工作日</w:t>
      </w:r>
      <w:r>
        <w:rPr>
          <w:rFonts w:eastAsia="仿宋"/>
          <w:b/>
          <w:bCs/>
          <w:kern w:val="2"/>
          <w:sz w:val="24"/>
          <w:szCs w:val="24"/>
        </w:rPr>
        <w:t>。</w:t>
      </w:r>
    </w:p>
    <w:p w14:paraId="4D819222">
      <w:pPr>
        <w:autoSpaceDE w:val="0"/>
        <w:autoSpaceDN w:val="0"/>
        <w:adjustRightInd w:val="0"/>
        <w:snapToGrid w:val="0"/>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2.地点：</w:t>
      </w:r>
      <w:r>
        <w:rPr>
          <w:rFonts w:ascii="Times New Roman" w:hAnsi="Times New Roman" w:eastAsia="仿宋" w:cs="Times New Roman"/>
          <w:sz w:val="24"/>
          <w:szCs w:val="24"/>
        </w:rPr>
        <w:t>南京市雨花台区花神大道23号1号楼西4F408室</w:t>
      </w:r>
    </w:p>
    <w:p w14:paraId="7D3F9AD4">
      <w:pPr>
        <w:autoSpaceDE w:val="0"/>
        <w:autoSpaceDN w:val="0"/>
        <w:adjustRightInd w:val="0"/>
        <w:snapToGrid w:val="0"/>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3.具体方式：</w:t>
      </w:r>
      <w:r>
        <w:rPr>
          <w:rFonts w:ascii="Times New Roman" w:hAnsi="Times New Roman" w:eastAsia="仿宋" w:cs="Times New Roman"/>
          <w:sz w:val="24"/>
          <w:szCs w:val="24"/>
        </w:rPr>
        <w:t>现场获取</w:t>
      </w:r>
      <w:r>
        <w:rPr>
          <w:rFonts w:hint="eastAsia" w:ascii="Times New Roman" w:hAnsi="Times New Roman" w:eastAsia="仿宋" w:cs="Times New Roman"/>
          <w:sz w:val="24"/>
          <w:szCs w:val="24"/>
        </w:rPr>
        <w:t>，需提供的资料</w:t>
      </w:r>
      <w:r>
        <w:rPr>
          <w:rFonts w:ascii="Times New Roman" w:hAnsi="Times New Roman" w:eastAsia="仿宋" w:cs="Times New Roman"/>
          <w:sz w:val="24"/>
          <w:szCs w:val="24"/>
        </w:rPr>
        <w:t>①</w:t>
      </w:r>
      <w:r>
        <w:rPr>
          <w:rFonts w:ascii="Times New Roman" w:hAnsi="Times New Roman" w:eastAsia="仿宋" w:cs="Times New Roman"/>
          <w:sz w:val="24"/>
        </w:rPr>
        <w:t>营业执照复印件（加盖公章）</w:t>
      </w:r>
      <w:r>
        <w:rPr>
          <w:rFonts w:hint="eastAsia" w:ascii="Times New Roman" w:hAnsi="Times New Roman" w:eastAsia="仿宋" w:cs="Times New Roman"/>
          <w:sz w:val="24"/>
        </w:rPr>
        <w:t>；</w:t>
      </w:r>
      <w:r>
        <w:rPr>
          <w:rFonts w:ascii="Times New Roman" w:hAnsi="Times New Roman" w:eastAsia="仿宋" w:cs="Times New Roman"/>
          <w:sz w:val="24"/>
          <w:szCs w:val="24"/>
        </w:rPr>
        <w:t>②</w:t>
      </w:r>
      <w:r>
        <w:rPr>
          <w:rFonts w:hint="eastAsia" w:ascii="Times New Roman" w:hAnsi="Times New Roman" w:eastAsia="仿宋" w:cs="Times New Roman"/>
          <w:sz w:val="24"/>
        </w:rPr>
        <w:t>法人代表证明或法人代表针对本项目的授权委托书原件；</w:t>
      </w:r>
      <w:r>
        <w:rPr>
          <w:rFonts w:ascii="Times New Roman" w:hAnsi="Times New Roman" w:eastAsia="仿宋" w:cs="Times New Roman"/>
          <w:sz w:val="24"/>
        </w:rPr>
        <w:t>③</w:t>
      </w:r>
      <w:r>
        <w:rPr>
          <w:rFonts w:hint="eastAsia" w:ascii="Times New Roman" w:hAnsi="Times New Roman" w:eastAsia="仿宋" w:cs="Times New Roman"/>
          <w:sz w:val="24"/>
        </w:rPr>
        <w:t>法人代表或委托代理人的身份证复印件。</w:t>
      </w:r>
      <w:r>
        <w:rPr>
          <w:rFonts w:ascii="Times New Roman" w:hAnsi="Times New Roman" w:eastAsia="仿宋" w:cs="Times New Roman"/>
          <w:sz w:val="24"/>
          <w:szCs w:val="24"/>
        </w:rPr>
        <w:t>供应商资料提交齐全后获取磋商文件。</w:t>
      </w:r>
      <w:bookmarkStart w:id="4" w:name="_GoBack"/>
      <w:bookmarkEnd w:id="4"/>
    </w:p>
    <w:p w14:paraId="7788E8B2">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四、响应文件提交</w:t>
      </w:r>
    </w:p>
    <w:p w14:paraId="4CB0519D">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1.线下递交纸质响应文件</w:t>
      </w:r>
    </w:p>
    <w:p w14:paraId="06B77AEB">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提交纸质响应文件开始时间：20</w:t>
      </w:r>
      <w:r>
        <w:rPr>
          <w:rFonts w:hint="eastAsia" w:ascii="Times New Roman" w:hAnsi="Times New Roman" w:eastAsia="仿宋" w:cs="Times New Roman"/>
          <w:sz w:val="24"/>
          <w:szCs w:val="24"/>
        </w:rPr>
        <w:t>26</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4</w:t>
      </w:r>
      <w:r>
        <w:rPr>
          <w:rFonts w:ascii="Times New Roman" w:hAnsi="Times New Roman" w:eastAsia="仿宋" w:cs="Times New Roman"/>
          <w:sz w:val="24"/>
          <w:szCs w:val="24"/>
        </w:rPr>
        <w:t>月</w:t>
      </w:r>
      <w:r>
        <w:rPr>
          <w:rFonts w:hint="eastAsia" w:ascii="Times New Roman" w:hAnsi="Times New Roman" w:eastAsia="仿宋" w:cs="Times New Roman"/>
          <w:sz w:val="24"/>
          <w:szCs w:val="24"/>
        </w:rPr>
        <w:t>29</w:t>
      </w:r>
      <w:r>
        <w:rPr>
          <w:rFonts w:ascii="Times New Roman" w:hAnsi="Times New Roman" w:eastAsia="仿宋" w:cs="Times New Roman"/>
          <w:sz w:val="24"/>
          <w:szCs w:val="24"/>
        </w:rPr>
        <w:t>日</w:t>
      </w:r>
      <w:r>
        <w:rPr>
          <w:rFonts w:hint="eastAsia" w:ascii="Times New Roman" w:hAnsi="Times New Roman" w:eastAsia="仿宋" w:cs="Times New Roman"/>
          <w:sz w:val="24"/>
          <w:szCs w:val="24"/>
        </w:rPr>
        <w:t>14</w:t>
      </w:r>
      <w:r>
        <w:rPr>
          <w:rFonts w:ascii="Times New Roman" w:hAnsi="Times New Roman" w:eastAsia="仿宋" w:cs="Times New Roman"/>
          <w:sz w:val="24"/>
          <w:szCs w:val="24"/>
        </w:rPr>
        <w:t>时</w:t>
      </w:r>
      <w:r>
        <w:rPr>
          <w:rFonts w:hint="eastAsia" w:ascii="Times New Roman" w:hAnsi="Times New Roman" w:eastAsia="仿宋" w:cs="Times New Roman"/>
          <w:sz w:val="24"/>
          <w:szCs w:val="24"/>
        </w:rPr>
        <w:t>0</w:t>
      </w:r>
      <w:r>
        <w:rPr>
          <w:rFonts w:ascii="Times New Roman" w:hAnsi="Times New Roman" w:eastAsia="仿宋" w:cs="Times New Roman"/>
          <w:sz w:val="24"/>
          <w:szCs w:val="24"/>
        </w:rPr>
        <w:t>0分；</w:t>
      </w:r>
    </w:p>
    <w:p w14:paraId="78693C32">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提交纸质响应文件截止时间：202</w:t>
      </w:r>
      <w:r>
        <w:rPr>
          <w:rFonts w:hint="eastAsia" w:ascii="Times New Roman" w:hAnsi="Times New Roman" w:eastAsia="仿宋" w:cs="Times New Roman"/>
          <w:sz w:val="24"/>
          <w:szCs w:val="24"/>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4</w:t>
      </w:r>
      <w:r>
        <w:rPr>
          <w:rFonts w:ascii="Times New Roman" w:hAnsi="Times New Roman" w:eastAsia="仿宋" w:cs="Times New Roman"/>
          <w:sz w:val="24"/>
          <w:szCs w:val="24"/>
        </w:rPr>
        <w:t>月</w:t>
      </w:r>
      <w:r>
        <w:rPr>
          <w:rFonts w:hint="eastAsia" w:ascii="Times New Roman" w:hAnsi="Times New Roman" w:eastAsia="仿宋" w:cs="Times New Roman"/>
          <w:sz w:val="24"/>
          <w:szCs w:val="24"/>
        </w:rPr>
        <w:t>29</w:t>
      </w:r>
      <w:r>
        <w:rPr>
          <w:rFonts w:ascii="Times New Roman" w:hAnsi="Times New Roman" w:eastAsia="仿宋" w:cs="Times New Roman"/>
          <w:sz w:val="24"/>
          <w:szCs w:val="24"/>
        </w:rPr>
        <w:t>日</w:t>
      </w:r>
      <w:r>
        <w:rPr>
          <w:rFonts w:hint="eastAsia" w:ascii="Times New Roman" w:hAnsi="Times New Roman" w:eastAsia="仿宋" w:cs="Times New Roman"/>
          <w:sz w:val="24"/>
          <w:szCs w:val="24"/>
        </w:rPr>
        <w:t>14</w:t>
      </w:r>
      <w:r>
        <w:rPr>
          <w:rFonts w:ascii="Times New Roman" w:hAnsi="Times New Roman" w:eastAsia="仿宋" w:cs="Times New Roman"/>
          <w:sz w:val="24"/>
          <w:szCs w:val="24"/>
        </w:rPr>
        <w:t>时</w:t>
      </w:r>
      <w:r>
        <w:rPr>
          <w:rFonts w:hint="eastAsia" w:ascii="Times New Roman" w:hAnsi="Times New Roman" w:eastAsia="仿宋" w:cs="Times New Roman"/>
          <w:sz w:val="24"/>
          <w:szCs w:val="24"/>
        </w:rPr>
        <w:t>3</w:t>
      </w:r>
      <w:r>
        <w:rPr>
          <w:rFonts w:ascii="Times New Roman" w:hAnsi="Times New Roman" w:eastAsia="仿宋" w:cs="Times New Roman"/>
          <w:sz w:val="24"/>
          <w:szCs w:val="24"/>
        </w:rPr>
        <w:t>0分。</w:t>
      </w:r>
    </w:p>
    <w:p w14:paraId="63C942E2">
      <w:pPr>
        <w:spacing w:line="360" w:lineRule="auto"/>
        <w:ind w:firstLine="48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2.提交响应文件地点（不接受传真、邮寄）：</w:t>
      </w:r>
      <w:r>
        <w:rPr>
          <w:rFonts w:ascii="Times New Roman" w:hAnsi="Times New Roman" w:eastAsia="仿宋" w:cs="Times New Roman"/>
          <w:sz w:val="24"/>
          <w:szCs w:val="24"/>
        </w:rPr>
        <w:t>南京市雨花台区花神大道23号1号楼西4F408室，逾期送达或者未按照竞争性磋商文件编制要求提交的响应文件将被拒收。</w:t>
      </w:r>
    </w:p>
    <w:p w14:paraId="4ABD36E6">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3.纸质响应文件一式 叁 份（正本 壹 份、副本 贰 份），电子版响应文件 壹 份，</w:t>
      </w:r>
      <w:r>
        <w:rPr>
          <w:rFonts w:ascii="Times New Roman" w:hAnsi="Times New Roman" w:eastAsia="仿宋" w:cs="Times New Roman"/>
          <w:bCs/>
          <w:sz w:val="24"/>
          <w:szCs w:val="24"/>
        </w:rPr>
        <w:t>U盘</w:t>
      </w:r>
      <w:r>
        <w:rPr>
          <w:rFonts w:ascii="Times New Roman" w:hAnsi="Times New Roman" w:eastAsia="仿宋" w:cs="Times New Roman"/>
          <w:sz w:val="24"/>
          <w:szCs w:val="24"/>
        </w:rPr>
        <w:t>。当电子版文件和纸质正本文件不一致时，以纸质正本文件为准。电子版文件用于辅助评审和存档，供应商需承担前述不一致造成的不利后果。</w:t>
      </w:r>
    </w:p>
    <w:p w14:paraId="7E0BEBD3">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五、开启</w:t>
      </w:r>
    </w:p>
    <w:p w14:paraId="73B5554D">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1.时间：202</w:t>
      </w:r>
      <w:r>
        <w:rPr>
          <w:rFonts w:hint="eastAsia" w:ascii="Times New Roman" w:hAnsi="Times New Roman" w:eastAsia="仿宋" w:cs="Times New Roman"/>
          <w:sz w:val="24"/>
          <w:szCs w:val="24"/>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4</w:t>
      </w:r>
      <w:r>
        <w:rPr>
          <w:rFonts w:ascii="Times New Roman" w:hAnsi="Times New Roman" w:eastAsia="仿宋" w:cs="Times New Roman"/>
          <w:sz w:val="24"/>
          <w:szCs w:val="24"/>
        </w:rPr>
        <w:t>月</w:t>
      </w:r>
      <w:r>
        <w:rPr>
          <w:rFonts w:hint="eastAsia" w:ascii="Times New Roman" w:hAnsi="Times New Roman" w:eastAsia="仿宋" w:cs="Times New Roman"/>
          <w:sz w:val="24"/>
          <w:szCs w:val="24"/>
        </w:rPr>
        <w:t>29</w:t>
      </w:r>
      <w:r>
        <w:rPr>
          <w:rFonts w:ascii="Times New Roman" w:hAnsi="Times New Roman" w:eastAsia="仿宋" w:cs="Times New Roman"/>
          <w:sz w:val="24"/>
          <w:szCs w:val="24"/>
        </w:rPr>
        <w:t>日1</w:t>
      </w:r>
      <w:r>
        <w:rPr>
          <w:rFonts w:hint="eastAsia" w:ascii="Times New Roman" w:hAnsi="Times New Roman" w:eastAsia="仿宋" w:cs="Times New Roman"/>
          <w:sz w:val="24"/>
          <w:szCs w:val="24"/>
        </w:rPr>
        <w:t>4</w:t>
      </w:r>
      <w:r>
        <w:rPr>
          <w:rFonts w:ascii="Times New Roman" w:hAnsi="Times New Roman" w:eastAsia="仿宋" w:cs="Times New Roman"/>
          <w:sz w:val="24"/>
          <w:szCs w:val="24"/>
        </w:rPr>
        <w:t>点</w:t>
      </w:r>
      <w:r>
        <w:rPr>
          <w:rFonts w:hint="eastAsia" w:ascii="Times New Roman" w:hAnsi="Times New Roman" w:eastAsia="仿宋" w:cs="Times New Roman"/>
          <w:sz w:val="24"/>
          <w:szCs w:val="24"/>
        </w:rPr>
        <w:t>3</w:t>
      </w:r>
      <w:r>
        <w:rPr>
          <w:rFonts w:ascii="Times New Roman" w:hAnsi="Times New Roman" w:eastAsia="仿宋" w:cs="Times New Roman"/>
          <w:sz w:val="24"/>
          <w:szCs w:val="24"/>
        </w:rPr>
        <w:t>0分（北京时间）</w:t>
      </w:r>
    </w:p>
    <w:p w14:paraId="18FBF1FE">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2.地点：</w:t>
      </w:r>
      <w:r>
        <w:rPr>
          <w:rFonts w:ascii="Times New Roman" w:hAnsi="Times New Roman" w:eastAsia="仿宋" w:cs="Times New Roman"/>
          <w:b/>
          <w:bCs/>
          <w:sz w:val="24"/>
          <w:szCs w:val="24"/>
        </w:rPr>
        <w:t>南京市雨花台区花神大道23号1号楼西4F408室</w:t>
      </w:r>
    </w:p>
    <w:p w14:paraId="2592F4C3">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六、公告期限</w:t>
      </w:r>
    </w:p>
    <w:p w14:paraId="30140A8D">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自本公告发布之日起</w:t>
      </w:r>
      <w:r>
        <w:rPr>
          <w:rFonts w:hint="eastAsia" w:ascii="Times New Roman" w:hAnsi="Times New Roman" w:eastAsia="仿宋" w:cs="Times New Roman"/>
          <w:sz w:val="24"/>
          <w:szCs w:val="24"/>
          <w:lang w:val="en-US" w:eastAsia="zh-CN"/>
        </w:rPr>
        <w:t>5</w:t>
      </w:r>
      <w:r>
        <w:rPr>
          <w:rFonts w:ascii="Times New Roman" w:hAnsi="Times New Roman" w:eastAsia="仿宋" w:cs="Times New Roman"/>
          <w:sz w:val="24"/>
          <w:szCs w:val="24"/>
        </w:rPr>
        <w:t>个工作日。</w:t>
      </w:r>
    </w:p>
    <w:p w14:paraId="257D6F60">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七、其他补充事宜</w:t>
      </w:r>
    </w:p>
    <w:p w14:paraId="03926205">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1.集中现场考察或答疑</w:t>
      </w:r>
    </w:p>
    <w:p w14:paraId="5A06CDD8">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7A8D4033">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2.公告媒体</w:t>
      </w:r>
    </w:p>
    <w:p w14:paraId="6530BDDF">
      <w:pPr>
        <w:wordWrap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（1）本采购公告在</w:t>
      </w:r>
      <w:r>
        <w:rPr>
          <w:rFonts w:hint="eastAsia" w:ascii="Times New Roman" w:hAnsi="Times New Roman" w:eastAsia="仿宋" w:cs="Times New Roman"/>
          <w:sz w:val="24"/>
          <w:szCs w:val="24"/>
        </w:rPr>
        <w:t>南京市</w:t>
      </w:r>
      <w:r>
        <w:rPr>
          <w:rFonts w:ascii="Times New Roman" w:hAnsi="Times New Roman" w:eastAsia="仿宋" w:cs="Times New Roman"/>
          <w:sz w:val="24"/>
          <w:szCs w:val="24"/>
        </w:rPr>
        <w:t>栖霞区人民政府（https://www.njqxq.gov.cn/）公示发布，敬请各供应商关注；</w:t>
      </w:r>
    </w:p>
    <w:p w14:paraId="7FE911DA">
      <w:pPr>
        <w:wordWrap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（2）有关本次采购存在变动或修改，敬请各供应商及时关注</w:t>
      </w:r>
      <w:r>
        <w:rPr>
          <w:rFonts w:hint="eastAsia" w:ascii="Times New Roman" w:hAnsi="Times New Roman" w:eastAsia="仿宋" w:cs="Times New Roman"/>
          <w:sz w:val="24"/>
          <w:szCs w:val="24"/>
        </w:rPr>
        <w:t>南京市</w:t>
      </w:r>
      <w:r>
        <w:rPr>
          <w:rFonts w:ascii="Times New Roman" w:hAnsi="Times New Roman" w:eastAsia="仿宋" w:cs="Times New Roman"/>
          <w:sz w:val="24"/>
          <w:szCs w:val="24"/>
        </w:rPr>
        <w:t>栖霞区人民政府网站发布的关于本项目的信息更正公告；</w:t>
      </w:r>
    </w:p>
    <w:p w14:paraId="3AEDD32E">
      <w:pPr>
        <w:wordWrap w:val="0"/>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（3）对采购项目的技术及需求问题，请向采购人联系人咨询。</w:t>
      </w:r>
    </w:p>
    <w:p w14:paraId="5DC2CE62">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3.采购项目需要落实的政府采购政策</w:t>
      </w:r>
    </w:p>
    <w:p w14:paraId="3634CB4F">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（1）政府采购促进中小企业发展</w:t>
      </w:r>
    </w:p>
    <w:p w14:paraId="0BAFA3FF">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（2）政府采购支持监狱企业发展</w:t>
      </w:r>
    </w:p>
    <w:p w14:paraId="3B8F43F2">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（3）政府采购促进残疾人就业</w:t>
      </w:r>
    </w:p>
    <w:p w14:paraId="7A39FC29">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（4）政府采购鼓励采购节能环保产品</w:t>
      </w:r>
    </w:p>
    <w:p w14:paraId="5654CF44">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（5）信息安全产品政策</w:t>
      </w:r>
    </w:p>
    <w:p w14:paraId="372474D3">
      <w:pPr>
        <w:adjustRightInd w:val="0"/>
        <w:snapToGrid w:val="0"/>
        <w:spacing w:line="360" w:lineRule="auto"/>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4.响应文件提交时，请供应商法定代表人或其</w:t>
      </w:r>
      <w:r>
        <w:rPr>
          <w:rFonts w:hint="eastAsia" w:ascii="Times New Roman" w:hAnsi="Times New Roman" w:eastAsia="仿宋" w:cs="Times New Roman"/>
          <w:b/>
          <w:sz w:val="24"/>
          <w:szCs w:val="24"/>
        </w:rPr>
        <w:t>委托代理</w:t>
      </w:r>
      <w:r>
        <w:rPr>
          <w:rFonts w:ascii="Times New Roman" w:hAnsi="Times New Roman" w:eastAsia="仿宋" w:cs="Times New Roman"/>
          <w:b/>
          <w:sz w:val="24"/>
          <w:szCs w:val="24"/>
        </w:rPr>
        <w:t>人携带本人有效身份证原件出席。</w:t>
      </w:r>
    </w:p>
    <w:p w14:paraId="1FC7E52C">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5.本项目成交后不允许分包、转包。</w:t>
      </w:r>
    </w:p>
    <w:p w14:paraId="415744FF">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八、凡对本次采购提出询问，请按以下方式联系</w:t>
      </w:r>
    </w:p>
    <w:p w14:paraId="170DFCE2">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1.采购人信息</w:t>
      </w:r>
    </w:p>
    <w:p w14:paraId="67BAE4AE">
      <w:pPr>
        <w:tabs>
          <w:tab w:val="left" w:pos="1524"/>
        </w:tabs>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采购单位名称：</w:t>
      </w:r>
      <w:r>
        <w:rPr>
          <w:rFonts w:hint="eastAsia" w:ascii="Times New Roman" w:hAnsi="Times New Roman" w:eastAsia="仿宋" w:cs="Times New Roman"/>
          <w:sz w:val="24"/>
          <w:szCs w:val="24"/>
        </w:rPr>
        <w:t>南京市栖霞区人民政府栖霞街道办事处</w:t>
      </w:r>
    </w:p>
    <w:p w14:paraId="65CA8AAE">
      <w:pPr>
        <w:tabs>
          <w:tab w:val="left" w:pos="1524"/>
        </w:tabs>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地址：</w:t>
      </w:r>
      <w:r>
        <w:rPr>
          <w:rFonts w:hint="eastAsia" w:ascii="Times New Roman" w:hAnsi="Times New Roman" w:eastAsia="仿宋" w:cs="Times New Roman"/>
          <w:sz w:val="24"/>
          <w:szCs w:val="24"/>
        </w:rPr>
        <w:t>南京市栖霞区栖霞街道红枫街21号</w:t>
      </w:r>
    </w:p>
    <w:p w14:paraId="12638C07">
      <w:pPr>
        <w:keepNext/>
        <w:keepLines/>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联系人：</w:t>
      </w:r>
      <w:r>
        <w:rPr>
          <w:rFonts w:hint="eastAsia" w:ascii="Times New Roman" w:hAnsi="Times New Roman" w:eastAsia="仿宋" w:cs="Times New Roman"/>
          <w:sz w:val="24"/>
          <w:szCs w:val="24"/>
        </w:rPr>
        <w:t>齐工</w:t>
      </w:r>
    </w:p>
    <w:p w14:paraId="3CD8F2BD">
      <w:pPr>
        <w:pStyle w:val="9"/>
        <w:spacing w:line="360" w:lineRule="auto"/>
        <w:ind w:firstLine="480" w:firstLineChars="200"/>
        <w:rPr>
          <w:rFonts w:eastAsia="仿宋"/>
          <w:sz w:val="24"/>
        </w:rPr>
      </w:pPr>
      <w:r>
        <w:rPr>
          <w:rFonts w:eastAsia="仿宋"/>
          <w:sz w:val="24"/>
        </w:rPr>
        <w:t>联系方式：</w:t>
      </w:r>
      <w:r>
        <w:rPr>
          <w:rFonts w:hint="eastAsia" w:eastAsia="仿宋"/>
          <w:sz w:val="24"/>
        </w:rPr>
        <w:t>025-85770676</w:t>
      </w:r>
    </w:p>
    <w:p w14:paraId="51225542">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2.采购代理机构信息</w:t>
      </w:r>
    </w:p>
    <w:p w14:paraId="34FD8050">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名称：源成工程咨询（江苏南京）有限责任公司</w:t>
      </w:r>
    </w:p>
    <w:p w14:paraId="16C62FA3">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地址：南京市雨花台区花神大道23号1号楼西4F408室</w:t>
      </w:r>
    </w:p>
    <w:p w14:paraId="31989ECE">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联系电话：025-86803150</w:t>
      </w:r>
    </w:p>
    <w:p w14:paraId="6BC9ABF9">
      <w:pPr>
        <w:spacing w:line="360" w:lineRule="auto"/>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3.项目联系方式</w:t>
      </w:r>
    </w:p>
    <w:p w14:paraId="6FCB4FC3">
      <w:pPr>
        <w:ind w:firstLine="480" w:firstLineChars="200"/>
      </w:pPr>
      <w:r>
        <w:rPr>
          <w:rFonts w:ascii="Times New Roman" w:hAnsi="Times New Roman" w:eastAsia="仿宋" w:cs="Times New Roman"/>
          <w:sz w:val="24"/>
          <w:szCs w:val="24"/>
        </w:rPr>
        <w:t>项目联系人：王工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41660"/>
    <w:rsid w:val="001A788E"/>
    <w:rsid w:val="004B67A4"/>
    <w:rsid w:val="0059457A"/>
    <w:rsid w:val="008D4C86"/>
    <w:rsid w:val="0F284FFF"/>
    <w:rsid w:val="19874772"/>
    <w:rsid w:val="2390312B"/>
    <w:rsid w:val="2DC15676"/>
    <w:rsid w:val="31C83722"/>
    <w:rsid w:val="4662784A"/>
    <w:rsid w:val="4D16061C"/>
    <w:rsid w:val="52C319D8"/>
    <w:rsid w:val="59DF211B"/>
    <w:rsid w:val="61C04FFD"/>
    <w:rsid w:val="6B341660"/>
    <w:rsid w:val="6D88378A"/>
    <w:rsid w:val="7B6B4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eastAsia="宋体"/>
      <w:sz w:val="21"/>
      <w:szCs w:val="24"/>
    </w:rPr>
  </w:style>
  <w:style w:type="paragraph" w:styleId="3">
    <w:name w:val="Body Text"/>
    <w:basedOn w:val="1"/>
    <w:qFormat/>
    <w:uiPriority w:val="0"/>
    <w:pPr>
      <w:jc w:val="center"/>
    </w:pPr>
    <w:rPr>
      <w:rFonts w:eastAsia="幼圆"/>
      <w:b/>
      <w:bCs/>
      <w:sz w:val="44"/>
    </w:rPr>
  </w:style>
  <w:style w:type="paragraph" w:styleId="4">
    <w:name w:val="annotation text"/>
    <w:basedOn w:val="1"/>
    <w:unhideWhenUsed/>
    <w:qFormat/>
    <w:uiPriority w:val="99"/>
    <w:pPr>
      <w:autoSpaceDE w:val="0"/>
      <w:autoSpaceDN w:val="0"/>
      <w:jc w:val="left"/>
    </w:pPr>
    <w:rPr>
      <w:rFonts w:ascii="宋体" w:hAnsi="宋体" w:eastAsia="宋体" w:cs="宋体"/>
      <w:kern w:val="0"/>
      <w:sz w:val="22"/>
      <w:lang w:val="zh-CN" w:bidi="zh-CN"/>
    </w:rPr>
  </w:style>
  <w:style w:type="paragraph" w:styleId="5">
    <w:name w:val="Body Text Indent"/>
    <w:basedOn w:val="1"/>
    <w:semiHidden/>
    <w:unhideWhenUsed/>
    <w:qFormat/>
    <w:uiPriority w:val="99"/>
    <w:pPr>
      <w:spacing w:after="120"/>
      <w:ind w:left="420" w:leftChars="200"/>
    </w:pPr>
  </w:style>
  <w:style w:type="paragraph" w:styleId="6">
    <w:name w:val="Normal (Web)"/>
    <w:basedOn w:val="1"/>
    <w:qFormat/>
    <w:uiPriority w:val="99"/>
    <w:pPr>
      <w:spacing w:beforeAutospacing="1" w:afterAutospacing="1"/>
      <w:jc w:val="left"/>
    </w:pPr>
    <w:rPr>
      <w:rFonts w:ascii="Calibri" w:hAnsi="Calibri" w:eastAsia="宋体" w:cs="Times New Roman"/>
      <w:kern w:val="0"/>
      <w:sz w:val="24"/>
      <w:szCs w:val="24"/>
    </w:rPr>
  </w:style>
  <w:style w:type="paragraph" w:styleId="9">
    <w:name w:val="List Paragraph"/>
    <w:basedOn w:val="10"/>
    <w:autoRedefine/>
    <w:qFormat/>
    <w:uiPriority w:val="34"/>
    <w:pPr>
      <w:ind w:firstLine="420"/>
    </w:pPr>
  </w:style>
  <w:style w:type="paragraph" w:styleId="1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章标题"/>
    <w:next w:val="12"/>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5B34282-C3E6-45D4-B97B-20E78DD84D54}">
  <ds:schemaRefs/>
</ds:datastoreItem>
</file>

<file path=docProps/app.xml><?xml version="1.0" encoding="utf-8"?>
<Properties xmlns="http://schemas.openxmlformats.org/officeDocument/2006/extended-properties" xmlns:vt="http://schemas.openxmlformats.org/officeDocument/2006/docPropsVTypes">
  <Template>Normal</Template>
  <Pages>5</Pages>
  <Words>2814</Words>
  <Characters>3114</Characters>
  <Lines>3</Lines>
  <Paragraphs>6</Paragraphs>
  <TotalTime>9</TotalTime>
  <ScaleCrop>false</ScaleCrop>
  <LinksUpToDate>false</LinksUpToDate>
  <CharactersWithSpaces>3125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2026-04-09T07:59:00Z</dcterms:created>
  <dc:creator>okk</dc:creator>
  <cp:lastModifiedBy>上天飞飞</cp:lastModifiedBy>
  <dcterms:modified xsi:type="dcterms:W3CDTF">2026-04-16T03:14:12Z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8A990692E10F4621B425473A1B9C7C7F_13</vt:lpwstr>
  </property>
  <property fmtid="{D5CDD505-2E9C-101B-9397-08002B2CF9AE}" pid="4" name="KSOTemplateDocerSaveRecord">
    <vt:lpwstr>eyJoZGlkIjoiZmM5Y2EyNDVhOTg2MDRiMTZmNjVjMjNhNDdkYjIzMDkiLCJ1c2VySWQiOiIzNDg2NTYzMTIifQ==</vt:lpwstr>
  </property>
</Properties>
</file>