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44F3A">
      <w:pPr>
        <w:pStyle w:val="2"/>
        <w:bidi w:val="0"/>
        <w:jc w:val="center"/>
        <w:rPr>
          <w:rFonts w:hint="eastAsia"/>
          <w:highlight w:val="none"/>
        </w:rPr>
      </w:pPr>
      <w:r>
        <w:rPr>
          <w:rFonts w:hint="eastAsia"/>
          <w:highlight w:val="none"/>
        </w:rPr>
        <w:t>竞争性磋商公告</w:t>
      </w:r>
    </w:p>
    <w:p w14:paraId="6D481759">
      <w:pPr>
        <w:widowControl/>
        <w:shd w:val="clear" w:color="auto" w:fill="FFFFFF"/>
        <w:spacing w:before="75" w:after="75" w:line="240" w:lineRule="auto"/>
        <w:jc w:val="center"/>
        <w:rPr>
          <w:rFonts w:hint="eastAsia" w:ascii="宋体" w:hAnsi="宋体" w:eastAsia="宋体" w:cs="宋体"/>
          <w:b/>
          <w:kern w:val="0"/>
          <w:sz w:val="30"/>
          <w:szCs w:val="30"/>
          <w:highlight w:val="none"/>
          <w:lang w:eastAsia="zh-CN"/>
        </w:rPr>
      </w:pPr>
      <w:r>
        <w:rPr>
          <w:rFonts w:hint="eastAsia" w:ascii="宋体" w:hAnsi="宋体" w:cs="宋体"/>
          <w:b/>
          <w:kern w:val="0"/>
          <w:sz w:val="30"/>
          <w:szCs w:val="30"/>
          <w:highlight w:val="none"/>
          <w:lang w:eastAsia="zh-CN"/>
        </w:rPr>
        <w:t>南京市2025年主城区污水厂收集管网及配套设施完善工程——马群街道马高路、百水桥南路等道路污水管道改造修复工程水土保持方案编制与施工监测服务项目</w:t>
      </w:r>
    </w:p>
    <w:p w14:paraId="4A8CB4F0">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15F0002C">
      <w:pPr>
        <w:pBdr>
          <w:top w:val="single" w:color="auto" w:sz="4" w:space="1"/>
          <w:left w:val="single" w:color="auto" w:sz="4" w:space="4"/>
          <w:bottom w:val="single" w:color="auto" w:sz="4" w:space="1"/>
          <w:right w:val="single" w:color="auto" w:sz="4" w:space="4"/>
        </w:pBdr>
        <w:ind w:firstLine="560" w:firstLineChars="200"/>
        <w:rPr>
          <w:sz w:val="28"/>
          <w:szCs w:val="28"/>
          <w:highlight w:val="none"/>
        </w:rPr>
      </w:pPr>
      <w:r>
        <w:rPr>
          <w:rFonts w:hint="eastAsia" w:ascii="仿宋" w:hAnsi="仿宋" w:eastAsia="仿宋"/>
          <w:sz w:val="28"/>
          <w:szCs w:val="28"/>
          <w:highlight w:val="none"/>
          <w:u w:val="single"/>
          <w:lang w:eastAsia="zh-CN"/>
        </w:rPr>
        <w:t>南京市2025年主城区污水厂收集管网及配套设施完善工程——马群街道马高路、百水桥南路等道路污水管道改造修复工程水土保持方案编制与施工监测服务项目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lang w:eastAsia="zh-CN"/>
        </w:rPr>
        <w:t>南京市浦口区新城总部大厦B座1513室</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rPr>
        <w:t>20</w:t>
      </w:r>
      <w:r>
        <w:rPr>
          <w:rFonts w:hint="eastAsia" w:ascii="仿宋" w:hAnsi="仿宋" w:eastAsia="仿宋"/>
          <w:sz w:val="28"/>
          <w:szCs w:val="28"/>
          <w:highlight w:val="none"/>
          <w:u w:val="single"/>
          <w:lang w:val="en-US" w:eastAsia="zh-CN"/>
        </w:rPr>
        <w:t>26</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4</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27</w:t>
      </w:r>
      <w:r>
        <w:rPr>
          <w:rFonts w:hint="eastAsia" w:ascii="仿宋" w:hAnsi="仿宋" w:eastAsia="仿宋"/>
          <w:sz w:val="28"/>
          <w:szCs w:val="28"/>
          <w:highlight w:val="none"/>
          <w:u w:val="single"/>
        </w:rPr>
        <w:t>日</w:t>
      </w:r>
      <w:r>
        <w:rPr>
          <w:rFonts w:hint="eastAsia" w:ascii="仿宋" w:hAnsi="仿宋" w:eastAsia="仿宋"/>
          <w:sz w:val="28"/>
          <w:szCs w:val="28"/>
          <w:highlight w:val="none"/>
          <w:u w:val="single"/>
          <w:lang w:val="en-US" w:eastAsia="zh-CN"/>
        </w:rPr>
        <w:t>14</w:t>
      </w:r>
      <w:r>
        <w:rPr>
          <w:rFonts w:hint="eastAsia" w:ascii="仿宋" w:hAnsi="仿宋" w:eastAsia="仿宋"/>
          <w:sz w:val="28"/>
          <w:szCs w:val="28"/>
          <w:highlight w:val="none"/>
          <w:u w:val="single"/>
        </w:rPr>
        <w:t>点</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single"/>
        </w:rPr>
        <w:t>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795F9962">
      <w:pPr>
        <w:pStyle w:val="3"/>
        <w:spacing w:line="360" w:lineRule="auto"/>
        <w:rPr>
          <w:rFonts w:ascii="仿宋" w:hAnsi="仿宋" w:eastAsia="仿宋"/>
          <w:sz w:val="28"/>
          <w:szCs w:val="28"/>
          <w:highlight w:val="none"/>
        </w:rPr>
      </w:pPr>
      <w:bookmarkStart w:id="0" w:name="_Toc35393798"/>
      <w:bookmarkStart w:id="1" w:name="_Toc35393629"/>
      <w:bookmarkStart w:id="2" w:name="_Toc28359089"/>
      <w:bookmarkStart w:id="3" w:name="_Toc28359012"/>
      <w:r>
        <w:rPr>
          <w:rFonts w:hint="eastAsia" w:ascii="黑体" w:hAnsi="黑体" w:cs="宋体"/>
          <w:b w:val="0"/>
          <w:sz w:val="28"/>
          <w:szCs w:val="28"/>
          <w:highlight w:val="none"/>
        </w:rPr>
        <w:t>一、项目基本情况</w:t>
      </w:r>
      <w:bookmarkEnd w:id="0"/>
      <w:bookmarkEnd w:id="1"/>
      <w:bookmarkEnd w:id="2"/>
      <w:bookmarkEnd w:id="3"/>
      <w:r>
        <w:rPr>
          <w:rFonts w:hint="eastAsia" w:ascii="仿宋" w:hAnsi="仿宋" w:eastAsia="仿宋"/>
          <w:sz w:val="28"/>
          <w:szCs w:val="28"/>
          <w:highlight w:val="none"/>
        </w:rPr>
        <w:t xml:space="preserve">   </w:t>
      </w:r>
    </w:p>
    <w:p w14:paraId="44034881">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项目编号：</w:t>
      </w:r>
      <w:r>
        <w:rPr>
          <w:rFonts w:hint="eastAsia" w:ascii="仿宋" w:hAnsi="仿宋" w:eastAsia="仿宋"/>
          <w:sz w:val="28"/>
          <w:szCs w:val="28"/>
          <w:highlight w:val="none"/>
          <w:u w:val="single"/>
          <w:lang w:val="en-US" w:eastAsia="zh-CN"/>
        </w:rPr>
        <w:t>WTY26001</w:t>
      </w:r>
    </w:p>
    <w:p w14:paraId="6B5A7BCD">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u w:val="single"/>
          <w:lang w:eastAsia="zh-CN"/>
        </w:rPr>
        <w:t>南京市2025年主城区污水厂收集管网及配套设施完善工程——马群街道马高路、百水桥南路等道路污水管道改造修复工程水土保持方案编制与施工监测服务项目</w:t>
      </w:r>
    </w:p>
    <w:p w14:paraId="0F33B66F">
      <w:pPr>
        <w:ind w:firstLine="560" w:firstLineChars="200"/>
        <w:rPr>
          <w:rFonts w:ascii="仿宋" w:hAnsi="仿宋" w:eastAsia="仿宋"/>
          <w:sz w:val="28"/>
          <w:szCs w:val="28"/>
          <w:highlight w:val="none"/>
        </w:rPr>
      </w:pPr>
      <w:r>
        <w:rPr>
          <w:rFonts w:hint="eastAsia" w:ascii="仿宋" w:hAnsi="仿宋" w:eastAsia="仿宋"/>
          <w:sz w:val="28"/>
          <w:szCs w:val="28"/>
          <w:highlight w:val="none"/>
        </w:rPr>
        <w:t>采购方式：</w:t>
      </w:r>
      <w:r>
        <w:rPr>
          <w:rFonts w:hint="eastAsia" w:ascii="仿宋" w:hAnsi="仿宋" w:eastAsia="仿宋"/>
          <w:sz w:val="28"/>
          <w:szCs w:val="28"/>
          <w:highlight w:val="none"/>
          <w:u w:val="single"/>
        </w:rPr>
        <w:t>竞争性磋商</w:t>
      </w:r>
    </w:p>
    <w:p w14:paraId="66110632">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u w:val="single"/>
          <w:lang w:val="en-US" w:eastAsia="zh-CN"/>
        </w:rPr>
        <w:t>16.41</w:t>
      </w:r>
      <w:r>
        <w:rPr>
          <w:rFonts w:hint="eastAsia" w:ascii="仿宋" w:hAnsi="仿宋" w:eastAsia="仿宋"/>
          <w:sz w:val="28"/>
          <w:szCs w:val="28"/>
          <w:highlight w:val="none"/>
          <w:u w:val="single"/>
        </w:rPr>
        <w:t>万元</w:t>
      </w:r>
    </w:p>
    <w:p w14:paraId="5AF509CE">
      <w:pPr>
        <w:ind w:firstLine="560" w:firstLineChars="200"/>
        <w:rPr>
          <w:rFonts w:hint="eastAsia" w:ascii="仿宋" w:hAnsi="仿宋" w:eastAsia="仿宋"/>
          <w:sz w:val="28"/>
          <w:szCs w:val="28"/>
          <w:highlight w:val="none"/>
        </w:rPr>
      </w:pPr>
      <w:r>
        <w:rPr>
          <w:rFonts w:hint="eastAsia" w:ascii="仿宋" w:hAnsi="仿宋" w:eastAsia="仿宋" w:cs="仿宋"/>
          <w:color w:val="000000"/>
          <w:sz w:val="28"/>
          <w:szCs w:val="28"/>
          <w:highlight w:val="none"/>
        </w:rPr>
        <w:t>最高限价（如有）：</w:t>
      </w:r>
      <w:r>
        <w:rPr>
          <w:rFonts w:hint="eastAsia" w:ascii="仿宋" w:hAnsi="仿宋" w:eastAsia="仿宋" w:cs="仿宋"/>
          <w:color w:val="000000"/>
          <w:sz w:val="28"/>
          <w:szCs w:val="28"/>
          <w:highlight w:val="none"/>
          <w:u w:val="single"/>
          <w:lang w:val="en-US" w:eastAsia="zh-CN" w:bidi="ar"/>
        </w:rPr>
        <w:t>16.41万元</w:t>
      </w:r>
    </w:p>
    <w:p w14:paraId="287B14A7">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rPr>
        <w:t>采购需求：</w:t>
      </w:r>
      <w:r>
        <w:rPr>
          <w:rFonts w:hint="eastAsia" w:ascii="仿宋" w:hAnsi="仿宋" w:eastAsia="仿宋"/>
          <w:sz w:val="28"/>
          <w:szCs w:val="28"/>
          <w:highlight w:val="none"/>
          <w:u w:val="single"/>
          <w:lang w:eastAsia="zh-CN"/>
        </w:rPr>
        <w:t>南京市2025年主城区污水厂收集管网及配套设施完善工程——马群街道马高路、百水桥南路等道路污水管道改造修复工程水土保持方案编制与施工监测服务项目</w:t>
      </w:r>
      <w:r>
        <w:rPr>
          <w:rFonts w:hint="eastAsia" w:ascii="仿宋" w:hAnsi="仿宋" w:eastAsia="仿宋"/>
          <w:sz w:val="28"/>
          <w:szCs w:val="28"/>
          <w:highlight w:val="none"/>
          <w:u w:val="single"/>
        </w:rPr>
        <w:t>，服务</w:t>
      </w:r>
      <w:r>
        <w:rPr>
          <w:rFonts w:hint="eastAsia" w:ascii="仿宋" w:hAnsi="仿宋" w:eastAsia="仿宋"/>
          <w:sz w:val="28"/>
          <w:szCs w:val="28"/>
          <w:highlight w:val="none"/>
          <w:u w:val="single"/>
          <w:lang w:val="en-US" w:eastAsia="zh-CN"/>
        </w:rPr>
        <w:t>内容</w:t>
      </w:r>
      <w:r>
        <w:rPr>
          <w:rFonts w:hint="eastAsia" w:ascii="仿宋" w:hAnsi="仿宋" w:eastAsia="仿宋"/>
          <w:sz w:val="28"/>
          <w:szCs w:val="28"/>
          <w:highlight w:val="none"/>
          <w:u w:val="single"/>
        </w:rPr>
        <w:t>包括但不限于项目水土保持评价、水土流失预测、</w:t>
      </w:r>
      <w:r>
        <w:rPr>
          <w:rFonts w:hint="eastAsia" w:ascii="仿宋" w:hAnsi="仿宋" w:eastAsia="仿宋"/>
          <w:sz w:val="28"/>
          <w:szCs w:val="28"/>
          <w:highlight w:val="none"/>
          <w:u w:val="single"/>
          <w:lang w:val="en-US" w:eastAsia="zh-CN"/>
        </w:rPr>
        <w:t>水土流失防治、</w:t>
      </w:r>
      <w:r>
        <w:rPr>
          <w:rFonts w:hint="eastAsia" w:ascii="仿宋" w:hAnsi="仿宋" w:eastAsia="仿宋"/>
          <w:sz w:val="28"/>
          <w:szCs w:val="28"/>
          <w:highlight w:val="none"/>
          <w:u w:val="single"/>
        </w:rPr>
        <w:t>水土保持方案编制</w:t>
      </w:r>
      <w:r>
        <w:rPr>
          <w:rFonts w:hint="eastAsia" w:ascii="仿宋" w:hAnsi="仿宋" w:eastAsia="仿宋"/>
          <w:sz w:val="28"/>
          <w:szCs w:val="28"/>
          <w:highlight w:val="none"/>
          <w:u w:val="single"/>
          <w:lang w:eastAsia="zh-CN"/>
        </w:rPr>
        <w:t>、</w:t>
      </w:r>
      <w:r>
        <w:rPr>
          <w:rFonts w:hint="eastAsia" w:ascii="仿宋" w:hAnsi="仿宋" w:eastAsia="仿宋"/>
          <w:sz w:val="28"/>
          <w:szCs w:val="28"/>
          <w:highlight w:val="none"/>
          <w:u w:val="single"/>
        </w:rPr>
        <w:t>专家评审、</w:t>
      </w:r>
      <w:r>
        <w:rPr>
          <w:rFonts w:hint="eastAsia" w:ascii="仿宋" w:hAnsi="仿宋" w:eastAsia="仿宋"/>
          <w:sz w:val="28"/>
          <w:szCs w:val="28"/>
          <w:highlight w:val="none"/>
          <w:u w:val="single"/>
          <w:lang w:val="en-US" w:eastAsia="zh-CN"/>
        </w:rPr>
        <w:t>施工</w:t>
      </w:r>
      <w:r>
        <w:rPr>
          <w:rFonts w:hint="eastAsia" w:ascii="仿宋" w:hAnsi="仿宋" w:eastAsia="仿宋"/>
          <w:sz w:val="28"/>
          <w:szCs w:val="28"/>
          <w:highlight w:val="none"/>
          <w:u w:val="single"/>
        </w:rPr>
        <w:t>监测及提供相关后续服务。质量要求满足现行的国家及省市相关法律法规和标准规范要求。</w:t>
      </w:r>
    </w:p>
    <w:p w14:paraId="3912A681">
      <w:pPr>
        <w:pStyle w:val="4"/>
        <w:ind w:left="0" w:leftChars="0" w:firstLine="560" w:firstLineChars="200"/>
        <w:rPr>
          <w:rFonts w:hint="eastAsia" w:ascii="仿宋" w:hAnsi="仿宋" w:eastAsia="仿宋" w:cs="Times New Roman"/>
          <w:kern w:val="2"/>
          <w:sz w:val="28"/>
          <w:szCs w:val="28"/>
          <w:highlight w:val="none"/>
          <w:u w:val="single"/>
          <w:lang w:val="en-US" w:eastAsia="zh-CN" w:bidi="ar-SA"/>
        </w:rPr>
      </w:pPr>
      <w:r>
        <w:rPr>
          <w:rFonts w:hint="eastAsia" w:ascii="仿宋" w:hAnsi="仿宋" w:eastAsia="仿宋" w:cs="Times New Roman"/>
          <w:kern w:val="2"/>
          <w:sz w:val="28"/>
          <w:szCs w:val="28"/>
          <w:highlight w:val="none"/>
          <w:u w:val="none"/>
          <w:lang w:val="en-US" w:eastAsia="zh-CN" w:bidi="ar-SA"/>
        </w:rPr>
        <w:t>服务期限：</w:t>
      </w:r>
      <w:r>
        <w:rPr>
          <w:rFonts w:hint="eastAsia" w:ascii="仿宋" w:hAnsi="仿宋" w:eastAsia="仿宋" w:cs="Times New Roman"/>
          <w:kern w:val="2"/>
          <w:sz w:val="28"/>
          <w:szCs w:val="28"/>
          <w:highlight w:val="none"/>
          <w:u w:val="single"/>
          <w:lang w:val="en-US" w:eastAsia="zh-CN" w:bidi="ar-SA"/>
        </w:rPr>
        <w:t>（1）合同签订后30</w:t>
      </w:r>
      <w:r>
        <w:rPr>
          <w:rFonts w:hint="eastAsia" w:ascii="仿宋" w:hAnsi="仿宋" w:eastAsia="仿宋" w:cs="Times New Roman"/>
          <w:kern w:val="2"/>
          <w:sz w:val="28"/>
          <w:szCs w:val="28"/>
          <w:highlight w:val="none"/>
          <w:u w:val="single"/>
          <w:lang w:val="en-US" w:eastAsia="zh-CN" w:bidi="ar-SA"/>
        </w:rPr>
        <w:t>日历天出具水土保持方案报告，并取得相关行政管理部门的许可意见以及水土保持批复；</w:t>
      </w:r>
    </w:p>
    <w:p w14:paraId="677FE3AD">
      <w:pPr>
        <w:pStyle w:val="4"/>
        <w:ind w:left="0" w:leftChars="0" w:firstLine="560" w:firstLineChars="200"/>
        <w:rPr>
          <w:rFonts w:hint="eastAsia" w:ascii="仿宋" w:hAnsi="仿宋" w:eastAsia="仿宋" w:cs="Times New Roman"/>
          <w:kern w:val="2"/>
          <w:sz w:val="28"/>
          <w:szCs w:val="28"/>
          <w:highlight w:val="none"/>
          <w:u w:val="single"/>
          <w:lang w:val="en-US" w:eastAsia="zh-CN" w:bidi="ar-SA"/>
        </w:rPr>
      </w:pPr>
      <w:r>
        <w:rPr>
          <w:rFonts w:hint="eastAsia" w:ascii="仿宋" w:hAnsi="仿宋" w:eastAsia="仿宋" w:cs="Times New Roman"/>
          <w:kern w:val="2"/>
          <w:sz w:val="28"/>
          <w:szCs w:val="28"/>
          <w:highlight w:val="none"/>
          <w:u w:val="single"/>
          <w:lang w:val="en-US" w:eastAsia="zh-CN" w:bidi="ar-SA"/>
        </w:rPr>
        <w:t>（2）施工监测服务期从合同签订开始至项目完工后提交正式监测报告。</w:t>
      </w:r>
    </w:p>
    <w:p w14:paraId="3F100E27">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行业划分：其他未列明行业</w:t>
      </w:r>
    </w:p>
    <w:p w14:paraId="4EA9F291">
      <w:pPr>
        <w:spacing w:line="360" w:lineRule="auto"/>
        <w:ind w:firstLine="560" w:firstLineChars="200"/>
        <w:rPr>
          <w:sz w:val="28"/>
          <w:szCs w:val="28"/>
          <w:highlight w:val="none"/>
        </w:rPr>
      </w:pPr>
      <w:r>
        <w:rPr>
          <w:rFonts w:hint="eastAsia" w:ascii="仿宋" w:hAnsi="仿宋" w:eastAsia="仿宋" w:cs="仿宋"/>
          <w:color w:val="000000"/>
          <w:sz w:val="28"/>
          <w:szCs w:val="28"/>
          <w:highlight w:val="none"/>
        </w:rPr>
        <w:t>本项目（是/否）接受联合体：</w:t>
      </w:r>
      <w:r>
        <w:rPr>
          <w:rFonts w:hint="eastAsia" w:ascii="仿宋" w:hAnsi="仿宋" w:eastAsia="仿宋" w:cs="仿宋"/>
          <w:color w:val="000000"/>
          <w:sz w:val="28"/>
          <w:szCs w:val="28"/>
          <w:highlight w:val="none"/>
          <w:lang w:val="en-US" w:eastAsia="zh-CN"/>
        </w:rPr>
        <w:t>否</w:t>
      </w:r>
      <w:r>
        <w:rPr>
          <w:rFonts w:hint="eastAsia" w:ascii="仿宋" w:hAnsi="仿宋" w:eastAsia="仿宋"/>
          <w:sz w:val="28"/>
          <w:szCs w:val="28"/>
          <w:highlight w:val="none"/>
        </w:rPr>
        <w:t>。</w:t>
      </w:r>
    </w:p>
    <w:p w14:paraId="529F5C08">
      <w:pPr>
        <w:pStyle w:val="3"/>
        <w:spacing w:line="360" w:lineRule="auto"/>
        <w:rPr>
          <w:rFonts w:ascii="黑体" w:hAnsi="黑体" w:cs="宋体"/>
          <w:b w:val="0"/>
          <w:sz w:val="28"/>
          <w:szCs w:val="28"/>
          <w:highlight w:val="none"/>
        </w:rPr>
      </w:pPr>
      <w:bookmarkStart w:id="4" w:name="_Toc28359090"/>
      <w:bookmarkStart w:id="5" w:name="_Toc35393630"/>
      <w:bookmarkStart w:id="6" w:name="_Toc28359013"/>
      <w:bookmarkStart w:id="7" w:name="_Toc35393799"/>
      <w:r>
        <w:rPr>
          <w:rFonts w:hint="eastAsia" w:ascii="黑体" w:hAnsi="黑体" w:cs="宋体"/>
          <w:b w:val="0"/>
          <w:sz w:val="28"/>
          <w:szCs w:val="28"/>
          <w:highlight w:val="none"/>
        </w:rPr>
        <w:t>二、申请人的资格要求：</w:t>
      </w:r>
      <w:bookmarkEnd w:id="4"/>
      <w:bookmarkEnd w:id="5"/>
      <w:bookmarkEnd w:id="6"/>
      <w:bookmarkEnd w:id="7"/>
    </w:p>
    <w:p w14:paraId="722CDFEF">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1.满足《中华人民共和国政府采购法》第二十二条规定：</w:t>
      </w:r>
    </w:p>
    <w:p w14:paraId="544C3EA6">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（1）具有独立承担民事责任的能力（法人或者其他组织提供营业执照或法人证书或组织机构代码证，自然人提供身份证）；</w:t>
      </w:r>
    </w:p>
    <w:p w14:paraId="3AC59257">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（2）具有良好的商业信誉和健全的财务会计制度（提供参加本次政府采购活动前一年的会计报表，成立不满一年的无需提供）；</w:t>
      </w:r>
    </w:p>
    <w:p w14:paraId="0F22E784">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（3）具有履行合同所必须的设备和专业技术能力（根据项目需求提供履行合同所必需的设备和专业技术能力的声明或证明材料）；</w:t>
      </w:r>
    </w:p>
    <w:p w14:paraId="796B918C">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（4）有依法缴纳税收和社会保障资金的良好记录（提供参加本次政府采购活动前一年内（至少一个月）依法缴纳税收和社会保障资金的相关材料复印件并加盖公章）；</w:t>
      </w:r>
    </w:p>
    <w:p w14:paraId="4E209D6C">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u w:val="single"/>
        </w:rPr>
        <w:t>（5）参加政府采购活动前三年内，在经营活动中没有重大违法记录（在经营活动中没有重大违法记录,提供参加政府采购活动前3年内在经营活动中没有重大违法记录的书面声明原件并加盖公章）；</w:t>
      </w:r>
    </w:p>
    <w:p w14:paraId="1AC03196">
      <w:pPr>
        <w:ind w:firstLine="560" w:firstLineChars="200"/>
        <w:rPr>
          <w:rFonts w:hint="eastAsia"/>
          <w:highlight w:val="none"/>
        </w:rPr>
      </w:pPr>
      <w:r>
        <w:rPr>
          <w:rFonts w:hint="eastAsia" w:ascii="仿宋" w:hAnsi="仿宋" w:eastAsia="仿宋"/>
          <w:sz w:val="28"/>
          <w:szCs w:val="28"/>
          <w:highlight w:val="none"/>
          <w:u w:val="single"/>
        </w:rPr>
        <w:t>（6）法律、行政法规规定的其他条件：无</w:t>
      </w:r>
      <w:bookmarkStart w:id="8" w:name="_Toc35393800"/>
      <w:bookmarkStart w:id="9" w:name="_Toc35393631"/>
      <w:bookmarkStart w:id="10" w:name="_Toc28359091"/>
      <w:bookmarkStart w:id="11" w:name="_Toc28359014"/>
    </w:p>
    <w:p w14:paraId="034A68E4">
      <w:pPr>
        <w:ind w:firstLine="560"/>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2、落实政府采购政策需满足的资格要求：</w:t>
      </w:r>
      <w:r>
        <w:rPr>
          <w:rFonts w:hint="eastAsia" w:ascii="仿宋" w:hAnsi="仿宋" w:eastAsia="仿宋"/>
          <w:b w:val="0"/>
          <w:bCs w:val="0"/>
          <w:sz w:val="28"/>
          <w:szCs w:val="28"/>
          <w:highlight w:val="none"/>
          <w:u w:val="single"/>
          <w:lang w:val="en-US" w:eastAsia="zh-CN"/>
        </w:rPr>
        <w:t>本项目为非预留份额的采购项目或采购包，执行价格扣除优惠政策，具体详见第三章评标办法与标准。</w:t>
      </w:r>
    </w:p>
    <w:p w14:paraId="12012074">
      <w:pPr>
        <w:ind w:firstLine="560"/>
        <w:rPr>
          <w:rFonts w:hint="eastAsia" w:ascii="仿宋" w:hAnsi="仿宋" w:eastAsia="仿宋"/>
          <w:b/>
          <w:bCs/>
          <w:sz w:val="28"/>
          <w:szCs w:val="28"/>
          <w:highlight w:val="none"/>
          <w:u w:val="single"/>
          <w:lang w:eastAsia="zh-CN"/>
        </w:rPr>
      </w:pPr>
      <w:r>
        <w:rPr>
          <w:rFonts w:hint="eastAsia" w:ascii="仿宋" w:hAnsi="仿宋" w:eastAsia="仿宋"/>
          <w:b/>
          <w:bCs/>
          <w:sz w:val="28"/>
          <w:szCs w:val="28"/>
          <w:highlight w:val="none"/>
          <w:lang w:val="en-US" w:eastAsia="zh-CN"/>
        </w:rPr>
        <w:t>3、</w:t>
      </w:r>
      <w:r>
        <w:rPr>
          <w:rFonts w:hint="eastAsia" w:ascii="仿宋" w:hAnsi="仿宋" w:eastAsia="仿宋"/>
          <w:b/>
          <w:bCs/>
          <w:sz w:val="28"/>
          <w:szCs w:val="28"/>
          <w:highlight w:val="none"/>
        </w:rPr>
        <w:t>本项目的特定资格要求：</w:t>
      </w:r>
      <w:r>
        <w:rPr>
          <w:rFonts w:hint="eastAsia" w:ascii="仿宋" w:hAnsi="仿宋" w:eastAsia="仿宋"/>
          <w:b/>
          <w:bCs/>
          <w:sz w:val="28"/>
          <w:szCs w:val="28"/>
          <w:highlight w:val="none"/>
          <w:u w:val="single"/>
          <w:lang w:val="en-US" w:eastAsia="zh-CN"/>
        </w:rPr>
        <w:t>无。</w:t>
      </w:r>
    </w:p>
    <w:p w14:paraId="410C12E7">
      <w:pPr>
        <w:ind w:firstLine="560"/>
        <w:rPr>
          <w:rFonts w:hint="eastAsia" w:ascii="仿宋" w:hAnsi="仿宋" w:eastAsia="仿宋" w:cs="Times New Roman"/>
          <w:b w:val="0"/>
          <w:bCs w:val="0"/>
          <w:sz w:val="28"/>
          <w:szCs w:val="28"/>
          <w:highlight w:val="none"/>
          <w:u w:val="single"/>
          <w:lang w:val="en-US" w:eastAsia="zh-CN"/>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、拒绝下述供应商参加本次采购活动：</w:t>
      </w:r>
      <w:r>
        <w:rPr>
          <w:rFonts w:hint="eastAsia" w:ascii="仿宋" w:hAnsi="仿宋" w:eastAsia="仿宋" w:cs="Times New Roman"/>
          <w:b w:val="0"/>
          <w:bCs w:val="0"/>
          <w:sz w:val="28"/>
          <w:szCs w:val="28"/>
          <w:highlight w:val="none"/>
          <w:u w:val="single"/>
          <w:lang w:val="en-US" w:eastAsia="zh-CN"/>
        </w:rPr>
        <w:t>（1）供应商单位负责人为同一人或者存在直接控股、管理关系的不同供应商，不得参加同一合同项下的采购活动。</w:t>
      </w:r>
    </w:p>
    <w:p w14:paraId="649D355E">
      <w:pPr>
        <w:ind w:firstLine="560"/>
        <w:rPr>
          <w:rFonts w:hint="eastAsia" w:ascii="仿宋" w:hAnsi="仿宋" w:eastAsia="仿宋" w:cs="Times New Roman"/>
          <w:b w:val="0"/>
          <w:bCs w:val="0"/>
          <w:sz w:val="28"/>
          <w:szCs w:val="28"/>
          <w:highlight w:val="none"/>
          <w:u w:val="single"/>
          <w:lang w:val="en-US" w:eastAsia="zh-CN"/>
        </w:rPr>
      </w:pPr>
      <w:r>
        <w:rPr>
          <w:rFonts w:hint="eastAsia" w:ascii="仿宋" w:hAnsi="仿宋" w:eastAsia="仿宋" w:cs="Times New Roman"/>
          <w:b w:val="0"/>
          <w:bCs w:val="0"/>
          <w:sz w:val="28"/>
          <w:szCs w:val="28"/>
          <w:highlight w:val="none"/>
          <w:u w:val="single"/>
          <w:lang w:val="en-US" w:eastAsia="zh-CN"/>
        </w:rPr>
        <w:t>（2）凡为采购项目提供整体设计、规范编制或者项目管理、监理、检测等服务的供应商，不得再参加本项目的采购活动。</w:t>
      </w:r>
    </w:p>
    <w:p w14:paraId="44D2BE88">
      <w:pPr>
        <w:ind w:firstLine="560"/>
        <w:rPr>
          <w:rFonts w:hint="eastAsia" w:ascii="仿宋" w:hAnsi="仿宋" w:eastAsia="仿宋" w:cs="Times New Roman"/>
          <w:b w:val="0"/>
          <w:bCs w:val="0"/>
          <w:sz w:val="28"/>
          <w:szCs w:val="28"/>
          <w:highlight w:val="none"/>
          <w:u w:val="single"/>
          <w:lang w:val="en-US" w:eastAsia="zh-CN"/>
        </w:rPr>
      </w:pPr>
      <w:r>
        <w:rPr>
          <w:rFonts w:hint="eastAsia" w:ascii="仿宋" w:hAnsi="仿宋" w:eastAsia="仿宋" w:cs="Times New Roman"/>
          <w:b w:val="0"/>
          <w:bCs w:val="0"/>
          <w:sz w:val="28"/>
          <w:szCs w:val="28"/>
          <w:highlight w:val="none"/>
          <w:u w:val="single"/>
          <w:lang w:val="en-US" w:eastAsia="zh-CN"/>
        </w:rPr>
        <w:t>（3）供应商被“信用中国”网站（www.creditchina.gov.cn）、“中国政府采购网”(www.ccgp.gov.cn)列入失信被执行人、重大税收违法案件当事人名单、政府采购严重违法失信行为记录名单。</w:t>
      </w:r>
    </w:p>
    <w:p w14:paraId="71F5AFFC">
      <w:pPr>
        <w:ind w:firstLine="560"/>
        <w:rPr>
          <w:rFonts w:hint="eastAsia" w:ascii="仿宋" w:hAnsi="仿宋" w:eastAsia="仿宋" w:cs="Times New Roman"/>
          <w:b w:val="0"/>
          <w:bCs w:val="0"/>
          <w:sz w:val="28"/>
          <w:szCs w:val="28"/>
          <w:highlight w:val="none"/>
          <w:u w:val="single"/>
          <w:lang w:val="en-US" w:eastAsia="zh-CN"/>
        </w:rPr>
      </w:pPr>
      <w:r>
        <w:rPr>
          <w:rFonts w:hint="eastAsia" w:ascii="仿宋" w:hAnsi="仿宋" w:eastAsia="仿宋" w:cs="Times New Roman"/>
          <w:b w:val="0"/>
          <w:bCs w:val="0"/>
          <w:sz w:val="28"/>
          <w:szCs w:val="28"/>
          <w:highlight w:val="none"/>
          <w:u w:val="single"/>
          <w:lang w:val="en-US" w:eastAsia="zh-CN"/>
        </w:rPr>
        <w:t>（4）供应商未提供《南京市政府采购供应商信用记录表暨信用承诺书》。</w:t>
      </w:r>
    </w:p>
    <w:p w14:paraId="4206D5D1">
      <w:pPr>
        <w:pStyle w:val="3"/>
        <w:spacing w:line="360" w:lineRule="auto"/>
        <w:rPr>
          <w:rFonts w:ascii="黑体" w:hAnsi="黑体" w:cs="宋体"/>
          <w:b w:val="0"/>
          <w:sz w:val="28"/>
          <w:szCs w:val="28"/>
          <w:highlight w:val="none"/>
        </w:rPr>
      </w:pPr>
      <w:r>
        <w:rPr>
          <w:rFonts w:hint="eastAsia" w:ascii="黑体" w:hAnsi="黑体" w:cs="宋体"/>
          <w:b w:val="0"/>
          <w:sz w:val="28"/>
          <w:szCs w:val="28"/>
          <w:highlight w:val="none"/>
        </w:rPr>
        <w:t>三、获取采购文件</w:t>
      </w:r>
      <w:bookmarkEnd w:id="8"/>
      <w:bookmarkEnd w:id="9"/>
      <w:bookmarkEnd w:id="10"/>
      <w:bookmarkEnd w:id="11"/>
    </w:p>
    <w:p w14:paraId="0B7134D0">
      <w:pPr>
        <w:spacing w:line="360" w:lineRule="auto"/>
        <w:ind w:firstLine="540"/>
        <w:rPr>
          <w:rFonts w:hint="eastAsia" w:ascii="仿宋" w:hAnsi="仿宋" w:eastAsia="仿宋" w:cs="宋体"/>
          <w:sz w:val="28"/>
          <w:szCs w:val="28"/>
          <w:highlight w:val="none"/>
          <w:u w:val="single"/>
          <w:lang w:eastAsia="zh-CN"/>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6</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4</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16</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6</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4</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23</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rPr>
        <w:t>9:00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11：30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rPr>
        <w:t>14：00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17:30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bookmarkStart w:id="12" w:name="_Toc28359092"/>
      <w:bookmarkStart w:id="13" w:name="_Toc28359015"/>
      <w:bookmarkStart w:id="14" w:name="_Toc35393632"/>
      <w:bookmarkStart w:id="15" w:name="_Toc35393801"/>
    </w:p>
    <w:p w14:paraId="103D0D62">
      <w:pPr>
        <w:spacing w:line="360" w:lineRule="auto"/>
        <w:ind w:firstLine="540"/>
        <w:rPr>
          <w:rFonts w:hint="eastAsia" w:ascii="仿宋" w:hAnsi="仿宋" w:eastAsia="仿宋" w:cs="宋体"/>
          <w:sz w:val="28"/>
          <w:szCs w:val="28"/>
          <w:highlight w:val="none"/>
          <w:u w:val="single"/>
        </w:rPr>
      </w:pPr>
      <w:r>
        <w:rPr>
          <w:rFonts w:hint="eastAsia" w:ascii="仿宋" w:hAnsi="仿宋" w:eastAsia="仿宋" w:cs="宋体"/>
          <w:sz w:val="28"/>
          <w:szCs w:val="28"/>
          <w:highlight w:val="none"/>
        </w:rPr>
        <w:t>方式：</w:t>
      </w:r>
      <w:r>
        <w:rPr>
          <w:rFonts w:hint="eastAsia" w:ascii="仿宋" w:hAnsi="仿宋" w:eastAsia="仿宋" w:cs="宋体"/>
          <w:sz w:val="28"/>
          <w:szCs w:val="28"/>
          <w:highlight w:val="none"/>
          <w:u w:val="single"/>
        </w:rPr>
        <w:t>邮箱获取，投标人通过电子邮件方式将企业营业执照、介绍信或授权委托书、法人代表及授权代表身份证盖章扫描件</w:t>
      </w:r>
      <w:bookmarkStart w:id="42" w:name="_GoBack"/>
      <w:bookmarkEnd w:id="42"/>
      <w:r>
        <w:rPr>
          <w:rFonts w:hint="eastAsia" w:ascii="仿宋" w:hAnsi="仿宋" w:eastAsia="仿宋" w:cs="宋体"/>
          <w:sz w:val="28"/>
          <w:szCs w:val="28"/>
          <w:highlight w:val="none"/>
          <w:u w:val="single"/>
        </w:rPr>
        <w:t>发送至代理机构邮箱报名，电子邮箱:</w:t>
      </w:r>
      <w:r>
        <w:rPr>
          <w:rFonts w:hint="eastAsia" w:ascii="仿宋" w:hAnsi="仿宋" w:eastAsia="仿宋" w:cs="宋体"/>
          <w:sz w:val="28"/>
          <w:szCs w:val="28"/>
          <w:highlight w:val="none"/>
          <w:u w:val="single"/>
          <w:lang w:val="en-US" w:eastAsia="zh-CN"/>
        </w:rPr>
        <w:t>1065888790</w:t>
      </w:r>
      <w:r>
        <w:rPr>
          <w:rFonts w:hint="eastAsia" w:ascii="仿宋" w:hAnsi="仿宋" w:eastAsia="仿宋" w:cs="宋体"/>
          <w:sz w:val="28"/>
          <w:szCs w:val="28"/>
          <w:highlight w:val="none"/>
          <w:u w:val="single"/>
        </w:rPr>
        <w:t>@qq.com。</w:t>
      </w:r>
    </w:p>
    <w:p w14:paraId="1DD86313">
      <w:pPr>
        <w:pStyle w:val="3"/>
        <w:spacing w:line="360" w:lineRule="auto"/>
        <w:rPr>
          <w:rFonts w:ascii="黑体" w:hAnsi="黑体" w:cs="宋体"/>
          <w:b w:val="0"/>
          <w:sz w:val="28"/>
          <w:szCs w:val="28"/>
          <w:highlight w:val="none"/>
        </w:rPr>
      </w:pPr>
      <w:r>
        <w:rPr>
          <w:rFonts w:hint="eastAsia" w:ascii="黑体" w:hAnsi="黑体" w:cs="宋体"/>
          <w:b w:val="0"/>
          <w:sz w:val="28"/>
          <w:szCs w:val="28"/>
          <w:highlight w:val="none"/>
        </w:rPr>
        <w:t>四、响应文件提交</w:t>
      </w:r>
      <w:bookmarkEnd w:id="12"/>
      <w:bookmarkEnd w:id="13"/>
      <w:bookmarkEnd w:id="14"/>
      <w:bookmarkEnd w:id="15"/>
    </w:p>
    <w:p w14:paraId="6155736E">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6</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4</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27</w:t>
      </w:r>
      <w:r>
        <w:rPr>
          <w:rFonts w:hint="eastAsia" w:ascii="仿宋" w:hAnsi="仿宋" w:eastAsia="仿宋"/>
          <w:sz w:val="28"/>
          <w:szCs w:val="28"/>
          <w:highlight w:val="none"/>
          <w:u w:val="single"/>
        </w:rPr>
        <w:t>日</w:t>
      </w:r>
      <w:r>
        <w:rPr>
          <w:rFonts w:hint="eastAsia" w:ascii="仿宋" w:hAnsi="仿宋" w:eastAsia="仿宋"/>
          <w:sz w:val="28"/>
          <w:szCs w:val="28"/>
          <w:highlight w:val="none"/>
          <w:u w:val="single"/>
          <w:lang w:val="en-US" w:eastAsia="zh-CN"/>
        </w:rPr>
        <w:t>14</w:t>
      </w:r>
      <w:r>
        <w:rPr>
          <w:rFonts w:hint="eastAsia" w:ascii="仿宋" w:hAnsi="仿宋" w:eastAsia="仿宋"/>
          <w:sz w:val="28"/>
          <w:szCs w:val="28"/>
          <w:highlight w:val="none"/>
          <w:u w:val="single"/>
        </w:rPr>
        <w:t>点</w:t>
      </w:r>
      <w:r>
        <w:rPr>
          <w:rFonts w:hint="eastAsia" w:ascii="仿宋" w:hAnsi="仿宋" w:eastAsia="仿宋"/>
          <w:sz w:val="28"/>
          <w:szCs w:val="28"/>
          <w:highlight w:val="none"/>
          <w:u w:val="single"/>
          <w:lang w:val="en-US" w:eastAsia="zh-CN"/>
        </w:rPr>
        <w:t>3</w:t>
      </w:r>
      <w:r>
        <w:rPr>
          <w:rFonts w:hint="eastAsia" w:ascii="仿宋" w:hAnsi="仿宋" w:eastAsia="仿宋"/>
          <w:sz w:val="28"/>
          <w:szCs w:val="28"/>
          <w:highlight w:val="none"/>
          <w:u w:val="single"/>
        </w:rPr>
        <w:t>0分</w:t>
      </w:r>
      <w:r>
        <w:rPr>
          <w:rFonts w:hint="eastAsia" w:ascii="仿宋" w:hAnsi="仿宋" w:eastAsia="仿宋"/>
          <w:bCs/>
          <w:sz w:val="28"/>
          <w:szCs w:val="28"/>
          <w:highlight w:val="none"/>
        </w:rPr>
        <w:t>（北京时间）</w:t>
      </w:r>
    </w:p>
    <w:p w14:paraId="69BEB5F5">
      <w:pPr>
        <w:spacing w:line="360" w:lineRule="auto"/>
        <w:ind w:firstLine="540"/>
        <w:rPr>
          <w:rFonts w:hint="eastAsia" w:ascii="仿宋" w:hAnsi="仿宋" w:eastAsia="仿宋" w:cs="宋体"/>
          <w:sz w:val="28"/>
          <w:szCs w:val="28"/>
          <w:highlight w:val="none"/>
          <w:u w:val="singl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u w:val="single"/>
          <w:lang w:eastAsia="zh-CN"/>
        </w:rPr>
        <w:t>南京市浦口区新城总部大厦B座1513室</w:t>
      </w:r>
      <w:r>
        <w:rPr>
          <w:rFonts w:hint="eastAsia" w:ascii="仿宋" w:hAnsi="仿宋" w:eastAsia="仿宋" w:cs="宋体"/>
          <w:sz w:val="28"/>
          <w:szCs w:val="28"/>
          <w:highlight w:val="none"/>
          <w:u w:val="single"/>
        </w:rPr>
        <w:t>会议室纸质文件递交</w:t>
      </w:r>
    </w:p>
    <w:p w14:paraId="3365E97C">
      <w:pPr>
        <w:pStyle w:val="3"/>
        <w:spacing w:line="360" w:lineRule="auto"/>
        <w:rPr>
          <w:rFonts w:ascii="黑体" w:hAnsi="黑体" w:cs="宋体"/>
          <w:b w:val="0"/>
          <w:sz w:val="28"/>
          <w:szCs w:val="28"/>
          <w:highlight w:val="none"/>
        </w:rPr>
      </w:pPr>
      <w:bookmarkStart w:id="16" w:name="_Toc35393802"/>
      <w:bookmarkStart w:id="17" w:name="_Toc35393633"/>
      <w:bookmarkStart w:id="18" w:name="_Toc28359093"/>
      <w:bookmarkStart w:id="19" w:name="_Toc28359016"/>
      <w:r>
        <w:rPr>
          <w:rFonts w:hint="eastAsia" w:ascii="黑体" w:hAnsi="黑体" w:cs="宋体"/>
          <w:b w:val="0"/>
          <w:sz w:val="28"/>
          <w:szCs w:val="28"/>
          <w:highlight w:val="none"/>
        </w:rPr>
        <w:t>五、开启</w:t>
      </w:r>
      <w:bookmarkEnd w:id="16"/>
      <w:bookmarkEnd w:id="17"/>
      <w:bookmarkEnd w:id="18"/>
      <w:bookmarkEnd w:id="19"/>
    </w:p>
    <w:p w14:paraId="45C3E88B">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6</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4</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27</w:t>
      </w:r>
      <w:r>
        <w:rPr>
          <w:rFonts w:hint="eastAsia" w:ascii="仿宋" w:hAnsi="仿宋" w:eastAsia="仿宋"/>
          <w:sz w:val="28"/>
          <w:szCs w:val="28"/>
          <w:highlight w:val="none"/>
          <w:u w:val="single"/>
        </w:rPr>
        <w:t>日</w:t>
      </w:r>
      <w:r>
        <w:rPr>
          <w:rFonts w:hint="eastAsia" w:ascii="仿宋" w:hAnsi="仿宋" w:eastAsia="仿宋"/>
          <w:sz w:val="28"/>
          <w:szCs w:val="28"/>
          <w:highlight w:val="none"/>
          <w:u w:val="single"/>
          <w:lang w:val="en-US" w:eastAsia="zh-CN"/>
        </w:rPr>
        <w:t>14</w:t>
      </w:r>
      <w:r>
        <w:rPr>
          <w:rFonts w:hint="eastAsia" w:ascii="仿宋" w:hAnsi="仿宋" w:eastAsia="仿宋"/>
          <w:sz w:val="28"/>
          <w:szCs w:val="28"/>
          <w:highlight w:val="none"/>
          <w:u w:val="single"/>
        </w:rPr>
        <w:t>点</w:t>
      </w:r>
      <w:r>
        <w:rPr>
          <w:rFonts w:hint="eastAsia" w:ascii="仿宋" w:hAnsi="仿宋" w:eastAsia="仿宋"/>
          <w:sz w:val="28"/>
          <w:szCs w:val="28"/>
          <w:highlight w:val="none"/>
          <w:u w:val="single"/>
          <w:lang w:val="en-US" w:eastAsia="zh-CN"/>
        </w:rPr>
        <w:t>3</w:t>
      </w:r>
      <w:r>
        <w:rPr>
          <w:rFonts w:hint="eastAsia" w:ascii="仿宋" w:hAnsi="仿宋" w:eastAsia="仿宋"/>
          <w:sz w:val="28"/>
          <w:szCs w:val="28"/>
          <w:highlight w:val="none"/>
          <w:u w:val="single"/>
        </w:rPr>
        <w:t>0分</w:t>
      </w:r>
      <w:r>
        <w:rPr>
          <w:rFonts w:hint="eastAsia" w:ascii="仿宋" w:hAnsi="仿宋" w:eastAsia="仿宋"/>
          <w:bCs/>
          <w:sz w:val="28"/>
          <w:szCs w:val="28"/>
          <w:highlight w:val="none"/>
        </w:rPr>
        <w:t>（北京时间）</w:t>
      </w:r>
    </w:p>
    <w:p w14:paraId="3D6D7F03">
      <w:pPr>
        <w:spacing w:line="360" w:lineRule="auto"/>
        <w:ind w:firstLine="540"/>
        <w:rPr>
          <w:rFonts w:hint="eastAsia" w:ascii="仿宋" w:hAnsi="仿宋" w:eastAsia="仿宋" w:cs="宋体"/>
          <w:sz w:val="28"/>
          <w:szCs w:val="28"/>
          <w:highlight w:val="none"/>
          <w:u w:val="singl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u w:val="single"/>
          <w:lang w:eastAsia="zh-CN"/>
        </w:rPr>
        <w:t>南京市浦口区新城总部大厦B座1513室</w:t>
      </w:r>
      <w:r>
        <w:rPr>
          <w:rFonts w:hint="eastAsia" w:ascii="仿宋" w:hAnsi="仿宋" w:eastAsia="仿宋" w:cs="宋体"/>
          <w:sz w:val="28"/>
          <w:szCs w:val="28"/>
          <w:highlight w:val="none"/>
          <w:u w:val="single"/>
        </w:rPr>
        <w:t>会议室</w:t>
      </w:r>
    </w:p>
    <w:p w14:paraId="17CE77AD">
      <w:pPr>
        <w:pStyle w:val="3"/>
        <w:spacing w:line="360" w:lineRule="auto"/>
        <w:rPr>
          <w:rFonts w:ascii="黑体" w:hAnsi="黑体" w:cs="宋体"/>
          <w:b w:val="0"/>
          <w:sz w:val="28"/>
          <w:szCs w:val="28"/>
          <w:highlight w:val="none"/>
        </w:rPr>
      </w:pPr>
      <w:bookmarkStart w:id="20" w:name="_Toc28359017"/>
      <w:bookmarkStart w:id="21" w:name="_Toc28359094"/>
      <w:bookmarkStart w:id="22" w:name="_Toc35393803"/>
      <w:bookmarkStart w:id="23" w:name="_Toc35393634"/>
      <w:r>
        <w:rPr>
          <w:rFonts w:hint="eastAsia" w:ascii="黑体" w:hAnsi="黑体" w:cs="宋体"/>
          <w:b w:val="0"/>
          <w:sz w:val="28"/>
          <w:szCs w:val="28"/>
          <w:highlight w:val="none"/>
        </w:rPr>
        <w:t>六、公告期限</w:t>
      </w:r>
      <w:bookmarkEnd w:id="20"/>
      <w:bookmarkEnd w:id="21"/>
      <w:bookmarkEnd w:id="22"/>
      <w:bookmarkEnd w:id="23"/>
    </w:p>
    <w:p w14:paraId="2DAC950C">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自本公告发布之日起5个工作日。</w:t>
      </w:r>
    </w:p>
    <w:p w14:paraId="42FAD5BB">
      <w:pPr>
        <w:pStyle w:val="3"/>
        <w:spacing w:line="360" w:lineRule="auto"/>
        <w:rPr>
          <w:rFonts w:ascii="黑体" w:hAnsi="黑体" w:cs="宋体"/>
          <w:b w:val="0"/>
          <w:sz w:val="28"/>
          <w:szCs w:val="28"/>
          <w:highlight w:val="none"/>
        </w:rPr>
      </w:pPr>
      <w:bookmarkStart w:id="24" w:name="_Toc35393635"/>
      <w:bookmarkStart w:id="25" w:name="_Toc35393804"/>
      <w:r>
        <w:rPr>
          <w:rFonts w:hint="eastAsia" w:ascii="黑体" w:hAnsi="黑体" w:cs="宋体"/>
          <w:b w:val="0"/>
          <w:sz w:val="28"/>
          <w:szCs w:val="28"/>
          <w:highlight w:val="none"/>
        </w:rPr>
        <w:t>七、其他补充事宜</w:t>
      </w:r>
      <w:bookmarkEnd w:id="24"/>
      <w:bookmarkEnd w:id="25"/>
    </w:p>
    <w:p w14:paraId="437177DF">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lang w:val="en-US" w:eastAsia="zh-CN"/>
        </w:rPr>
        <w:t>1、</w:t>
      </w:r>
      <w:r>
        <w:rPr>
          <w:rFonts w:hint="eastAsia" w:ascii="仿宋" w:hAnsi="仿宋" w:eastAsia="仿宋" w:cs="宋体"/>
          <w:iCs/>
          <w:sz w:val="28"/>
          <w:szCs w:val="28"/>
          <w:highlight w:val="none"/>
          <w:u w:val="single"/>
        </w:rPr>
        <w:t>采购人不组织现场勘查，供应商可自行勘察现场或联系采购人。未踏勘现场或踏勘工作不详细的供应商中标后，不得以不完全了解现场情况为理由而向采购人提出任何索赔或其他要求，对此采购人不承担任何责任并将不作任何答复，请各潜在投标供应商务必对采购文件进行仔细认真地阅读，在随后的采购中，对采购文件所作出的推论、解释和结论及由此造成的后果由投标供应商负责。</w:t>
      </w:r>
    </w:p>
    <w:p w14:paraId="42D65176">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2、根据《南京市政府采购供应商信用管理工作暂行办法》（宁财规[2018]10号）有关规定，凡在南京地区参加政府采购活动的供应商，应当事先登陆“信用南京”（www.njcredit.gov.cn）或“南京市政府采购网”（www.njgp.gov.cn）主页“政府采购供应商诚信档案”栏目进行注册登记。由于特殊原因未及时注册的供应商可先行获取采购文件，但必须在投标截止时间前2天内办理登记注册手续。</w:t>
      </w:r>
    </w:p>
    <w:p w14:paraId="491D8C55">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3、供应商申请网上注册的，应当按以下程序进行：</w:t>
      </w:r>
    </w:p>
    <w:p w14:paraId="50BAF0D7">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（1）登陆“信用南京”或“南京市政府采购网”网站，点击“政府采购供应商诚信档案”图标，在弹出的用户登录界面，点击“新用户注册”；</w:t>
      </w:r>
    </w:p>
    <w:p w14:paraId="548D0F57">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（2）在“新用户注册”界面，供应商自行设置用户名、登录密码，如实填写“南京市政府采购供应商诚信档案注册登记表”，根据网站注册要求如实上传相关资料，并进行信用承诺确认后，提交注册申请；</w:t>
      </w:r>
    </w:p>
    <w:p w14:paraId="167CBFA5">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（3）系统审核后，供应商即可登录系统进行相关功能操作。</w:t>
      </w:r>
    </w:p>
    <w:p w14:paraId="63F97A19">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4、供应商参加本项目政府采购活动时，无论是新用户注册或已注册成功的，均应在采购文件发布之日起至投标截止时间前，登录“信用南京”或“南京市政府采购网”在线打印其“南京市政府采购供应商信用记录表暨信用承诺书”，经法定代表人签名盖章后作为投标文件的有效组成部分。“南京市政府采购供应商信用记录表暨信用承诺书”是其参加本次政府采购活动的必备材料。</w:t>
      </w:r>
    </w:p>
    <w:p w14:paraId="4ACA113D">
      <w:pPr>
        <w:ind w:firstLine="560" w:firstLineChars="200"/>
        <w:rPr>
          <w:rFonts w:hint="eastAsia" w:ascii="仿宋" w:hAnsi="仿宋" w:eastAsia="仿宋" w:cs="宋体"/>
          <w:iCs/>
          <w:sz w:val="28"/>
          <w:szCs w:val="28"/>
          <w:highlight w:val="none"/>
          <w:u w:val="single"/>
        </w:rPr>
      </w:pPr>
      <w:r>
        <w:rPr>
          <w:rFonts w:hint="eastAsia" w:ascii="仿宋" w:hAnsi="仿宋" w:eastAsia="仿宋" w:cs="宋体"/>
          <w:iCs/>
          <w:sz w:val="28"/>
          <w:szCs w:val="28"/>
          <w:highlight w:val="none"/>
          <w:u w:val="single"/>
        </w:rPr>
        <w:t>5、南京市政府采购供应商诚信档案管理系统客服电话：025-52718366；供应商可就用户注册与打印“南京市政府采购供应商信用记录表暨信用承诺书”等事宜进行咨询。</w:t>
      </w:r>
    </w:p>
    <w:p w14:paraId="515282D8">
      <w:pPr>
        <w:pStyle w:val="3"/>
        <w:spacing w:line="360" w:lineRule="auto"/>
        <w:rPr>
          <w:rFonts w:ascii="黑体" w:hAnsi="黑体" w:cs="宋体"/>
          <w:b w:val="0"/>
          <w:sz w:val="28"/>
          <w:szCs w:val="28"/>
          <w:highlight w:val="none"/>
        </w:rPr>
      </w:pPr>
      <w:bookmarkStart w:id="26" w:name="_Toc35393805"/>
      <w:bookmarkStart w:id="27" w:name="_Toc28359018"/>
      <w:bookmarkStart w:id="28" w:name="_Toc35393636"/>
      <w:bookmarkStart w:id="29" w:name="_Toc28359095"/>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6"/>
      <w:bookmarkEnd w:id="27"/>
      <w:bookmarkEnd w:id="28"/>
      <w:bookmarkEnd w:id="29"/>
    </w:p>
    <w:p w14:paraId="1872079E">
      <w:pPr>
        <w:pStyle w:val="3"/>
        <w:spacing w:line="360" w:lineRule="auto"/>
        <w:ind w:firstLine="840" w:firstLineChars="300"/>
        <w:rPr>
          <w:rFonts w:ascii="仿宋" w:hAnsi="仿宋" w:eastAsia="仿宋" w:cs="宋体"/>
          <w:b w:val="0"/>
          <w:sz w:val="28"/>
          <w:szCs w:val="28"/>
          <w:highlight w:val="none"/>
        </w:rPr>
      </w:pPr>
      <w:bookmarkStart w:id="30" w:name="_Toc28359019"/>
      <w:bookmarkStart w:id="31" w:name="_Toc35393806"/>
      <w:bookmarkStart w:id="32" w:name="_Toc28359096"/>
      <w:bookmarkStart w:id="33" w:name="_Toc35393637"/>
      <w:r>
        <w:rPr>
          <w:rFonts w:hint="eastAsia" w:ascii="仿宋" w:hAnsi="仿宋" w:eastAsia="仿宋" w:cs="宋体"/>
          <w:b w:val="0"/>
          <w:sz w:val="28"/>
          <w:szCs w:val="28"/>
          <w:highlight w:val="none"/>
        </w:rPr>
        <w:t>1.采购人信息</w:t>
      </w:r>
      <w:bookmarkEnd w:id="30"/>
      <w:bookmarkEnd w:id="31"/>
      <w:bookmarkEnd w:id="32"/>
      <w:bookmarkEnd w:id="33"/>
    </w:p>
    <w:p w14:paraId="527A8D7E">
      <w:pPr>
        <w:spacing w:line="360" w:lineRule="auto"/>
        <w:ind w:left="1129" w:leftChars="371" w:hanging="350" w:hangingChars="125"/>
        <w:jc w:val="left"/>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南京市栖霞区长江堤防管理所</w:t>
      </w:r>
    </w:p>
    <w:p w14:paraId="62CD53E9">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地    址：</w:t>
      </w:r>
      <w:r>
        <w:rPr>
          <w:rFonts w:hint="eastAsia" w:ascii="仿宋" w:hAnsi="仿宋" w:eastAsia="仿宋"/>
          <w:sz w:val="28"/>
          <w:szCs w:val="28"/>
          <w:highlight w:val="none"/>
          <w:u w:val="single"/>
        </w:rPr>
        <w:t>南京市栖霞区文苑路118号</w:t>
      </w:r>
    </w:p>
    <w:p w14:paraId="308F1589">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联 系 人：</w:t>
      </w:r>
      <w:r>
        <w:rPr>
          <w:rFonts w:hint="eastAsia" w:ascii="仿宋" w:hAnsi="仿宋" w:eastAsia="仿宋"/>
          <w:sz w:val="28"/>
          <w:szCs w:val="28"/>
          <w:highlight w:val="none"/>
          <w:u w:val="single"/>
          <w:lang w:val="en-US" w:eastAsia="zh-CN"/>
        </w:rPr>
        <w:t>王科</w:t>
      </w:r>
    </w:p>
    <w:p w14:paraId="49BFEB25">
      <w:pPr>
        <w:spacing w:line="360" w:lineRule="auto"/>
        <w:ind w:left="1129" w:leftChars="371" w:hanging="350" w:hangingChars="125"/>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025-85561703</w:t>
      </w:r>
    </w:p>
    <w:p w14:paraId="6128179C">
      <w:pPr>
        <w:pStyle w:val="3"/>
        <w:spacing w:line="360" w:lineRule="auto"/>
        <w:ind w:firstLine="840" w:firstLineChars="300"/>
        <w:rPr>
          <w:rFonts w:ascii="仿宋" w:hAnsi="仿宋" w:eastAsia="仿宋" w:cs="宋体"/>
          <w:b w:val="0"/>
          <w:sz w:val="28"/>
          <w:szCs w:val="28"/>
          <w:highlight w:val="none"/>
        </w:rPr>
      </w:pPr>
      <w:bookmarkStart w:id="34" w:name="_Toc35393807"/>
      <w:bookmarkStart w:id="35" w:name="_Toc28359020"/>
      <w:bookmarkStart w:id="36" w:name="_Toc28359097"/>
      <w:bookmarkStart w:id="37" w:name="_Toc35393638"/>
      <w:r>
        <w:rPr>
          <w:rFonts w:hint="eastAsia" w:ascii="仿宋" w:hAnsi="仿宋" w:eastAsia="仿宋" w:cs="宋体"/>
          <w:b w:val="0"/>
          <w:sz w:val="28"/>
          <w:szCs w:val="28"/>
          <w:highlight w:val="none"/>
        </w:rPr>
        <w:t>2.采购代理机构信息</w:t>
      </w:r>
      <w:bookmarkEnd w:id="34"/>
      <w:bookmarkEnd w:id="35"/>
      <w:bookmarkEnd w:id="36"/>
      <w:bookmarkEnd w:id="37"/>
    </w:p>
    <w:p w14:paraId="296CB0C4">
      <w:pPr>
        <w:spacing w:line="360" w:lineRule="auto"/>
        <w:ind w:firstLine="840" w:firstLineChars="300"/>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江苏天园项目管理集团有限公司</w:t>
      </w:r>
    </w:p>
    <w:p w14:paraId="471A0D7F">
      <w:pPr>
        <w:spacing w:line="360" w:lineRule="auto"/>
        <w:ind w:firstLine="840" w:firstLineChars="300"/>
        <w:rPr>
          <w:rFonts w:hint="eastAsia" w:ascii="仿宋" w:hAnsi="仿宋" w:eastAsia="仿宋"/>
          <w:sz w:val="28"/>
          <w:szCs w:val="28"/>
          <w:highlight w:val="none"/>
          <w:lang w:eastAsia="zh-CN"/>
        </w:rPr>
      </w:pPr>
      <w:r>
        <w:rPr>
          <w:rFonts w:hint="eastAsia" w:ascii="仿宋" w:hAnsi="仿宋" w:eastAsia="仿宋"/>
          <w:sz w:val="28"/>
          <w:szCs w:val="28"/>
          <w:highlight w:val="none"/>
        </w:rPr>
        <w:t>地    址：</w:t>
      </w:r>
      <w:r>
        <w:rPr>
          <w:rFonts w:hint="eastAsia" w:ascii="仿宋" w:hAnsi="仿宋" w:eastAsia="仿宋"/>
          <w:sz w:val="28"/>
          <w:szCs w:val="28"/>
          <w:highlight w:val="none"/>
          <w:u w:val="single"/>
          <w:lang w:eastAsia="zh-CN"/>
        </w:rPr>
        <w:t>南京市浦口区新城总部大厦B座1513室</w:t>
      </w:r>
    </w:p>
    <w:p w14:paraId="5902B01F">
      <w:pPr>
        <w:spacing w:line="360" w:lineRule="auto"/>
        <w:ind w:firstLine="840" w:firstLineChars="3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eastAsia="zh-CN"/>
        </w:rPr>
        <w:t>025-58556998</w:t>
      </w:r>
    </w:p>
    <w:p w14:paraId="5A1976BB">
      <w:pPr>
        <w:pStyle w:val="3"/>
        <w:spacing w:line="360" w:lineRule="auto"/>
        <w:ind w:firstLine="840" w:firstLineChars="300"/>
        <w:rPr>
          <w:rFonts w:ascii="仿宋" w:hAnsi="仿宋" w:eastAsia="仿宋" w:cs="宋体"/>
          <w:b w:val="0"/>
          <w:sz w:val="28"/>
          <w:szCs w:val="28"/>
          <w:highlight w:val="none"/>
        </w:rPr>
      </w:pPr>
      <w:bookmarkStart w:id="38" w:name="_Toc35393808"/>
      <w:bookmarkStart w:id="39" w:name="_Toc28359021"/>
      <w:bookmarkStart w:id="40" w:name="_Toc28359098"/>
      <w:bookmarkStart w:id="41" w:name="_Toc35393639"/>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38"/>
      <w:bookmarkEnd w:id="39"/>
      <w:bookmarkEnd w:id="40"/>
      <w:bookmarkEnd w:id="41"/>
    </w:p>
    <w:p w14:paraId="40F080F7">
      <w:pPr>
        <w:pStyle w:val="5"/>
        <w:spacing w:line="360" w:lineRule="auto"/>
        <w:ind w:firstLine="840" w:firstLineChars="300"/>
        <w:rPr>
          <w:rFonts w:hint="eastAsia" w:ascii="仿宋" w:hAnsi="仿宋" w:eastAsia="仿宋"/>
          <w:sz w:val="28"/>
          <w:szCs w:val="28"/>
          <w:highlight w:val="none"/>
          <w:u w:val="single"/>
        </w:rPr>
      </w:pPr>
      <w:r>
        <w:rPr>
          <w:rFonts w:hint="eastAsia" w:ascii="仿宋" w:hAnsi="仿宋" w:eastAsia="仿宋"/>
          <w:sz w:val="28"/>
          <w:szCs w:val="28"/>
          <w:highlight w:val="none"/>
        </w:rPr>
        <w:t>项目联系人：</w:t>
      </w:r>
      <w:r>
        <w:rPr>
          <w:rFonts w:hint="eastAsia" w:ascii="仿宋" w:hAnsi="仿宋" w:eastAsia="仿宋"/>
          <w:sz w:val="28"/>
          <w:szCs w:val="28"/>
          <w:highlight w:val="none"/>
          <w:lang w:val="en-US" w:eastAsia="zh-CN"/>
        </w:rPr>
        <w:t>孙</w:t>
      </w:r>
      <w:r>
        <w:rPr>
          <w:rFonts w:hint="eastAsia" w:ascii="仿宋" w:hAnsi="仿宋" w:eastAsia="仿宋"/>
          <w:sz w:val="28"/>
          <w:szCs w:val="28"/>
          <w:highlight w:val="none"/>
          <w:u w:val="single"/>
        </w:rPr>
        <w:t>工</w:t>
      </w:r>
    </w:p>
    <w:p w14:paraId="6804AEC0">
      <w:pPr>
        <w:pStyle w:val="8"/>
        <w:spacing w:after="0" w:line="440" w:lineRule="exact"/>
        <w:ind w:left="0" w:leftChars="0" w:firstLine="560" w:firstLineChars="200"/>
        <w:rPr>
          <w:rFonts w:hint="eastAsia" w:ascii="宋体" w:hAnsi="宋体" w:eastAsia="仿宋" w:cs="宋体"/>
          <w:kern w:val="0"/>
          <w:sz w:val="24"/>
          <w:szCs w:val="24"/>
          <w:highlight w:val="none"/>
          <w:u w:val="single"/>
          <w:lang w:eastAsia="zh-CN"/>
        </w:rPr>
      </w:pPr>
      <w:r>
        <w:rPr>
          <w:rFonts w:hint="eastAsia" w:ascii="仿宋" w:hAnsi="仿宋" w:eastAsia="仿宋"/>
          <w:sz w:val="28"/>
          <w:szCs w:val="28"/>
          <w:highlight w:val="none"/>
        </w:rPr>
        <w:t xml:space="preserve">  电      话：</w:t>
      </w:r>
      <w:r>
        <w:rPr>
          <w:rFonts w:hint="eastAsia" w:ascii="仿宋" w:hAnsi="仿宋" w:eastAsia="仿宋"/>
          <w:sz w:val="28"/>
          <w:szCs w:val="28"/>
          <w:highlight w:val="none"/>
          <w:u w:val="single"/>
          <w:lang w:eastAsia="zh-CN"/>
        </w:rPr>
        <w:t>025-58556998</w:t>
      </w:r>
    </w:p>
    <w:p w14:paraId="237C43F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3">
    <w:name w:val="heading 2"/>
    <w:basedOn w:val="1"/>
    <w:next w:val="1"/>
    <w:qFormat/>
    <w:uiPriority w:val="0"/>
    <w:pPr>
      <w:keepNext/>
      <w:keepLines/>
      <w:spacing w:beforeAutospacing="0" w:afterAutospacing="0" w:line="360" w:lineRule="auto"/>
      <w:jc w:val="left"/>
      <w:outlineLvl w:val="1"/>
    </w:pPr>
    <w:rPr>
      <w:rFonts w:ascii="Arial" w:hAnsi="Arial" w:eastAsia="宋体"/>
      <w:b/>
      <w:sz w:val="28"/>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Block Text"/>
    <w:basedOn w:val="1"/>
    <w:qFormat/>
    <w:uiPriority w:val="99"/>
    <w:pPr>
      <w:adjustRightInd w:val="0"/>
      <w:ind w:left="420" w:right="33"/>
      <w:jc w:val="left"/>
      <w:textAlignment w:val="baseline"/>
    </w:pPr>
    <w:rPr>
      <w:kern w:val="0"/>
      <w:sz w:val="24"/>
      <w:szCs w:val="20"/>
    </w:rPr>
  </w:style>
  <w:style w:type="paragraph" w:styleId="5">
    <w:name w:val="Plain Text"/>
    <w:basedOn w:val="1"/>
    <w:qFormat/>
    <w:uiPriority w:val="0"/>
    <w:rPr>
      <w:rFonts w:ascii="宋体" w:hAnsi="Courier New"/>
    </w:rPr>
  </w:style>
  <w:style w:type="paragraph" w:customStyle="1" w:styleId="8">
    <w:name w:val="Body Text Indent"/>
    <w:basedOn w:val="1"/>
    <w:qFormat/>
    <w:uiPriority w:val="0"/>
    <w:pPr>
      <w:spacing w:after="120" w:afterAutospacing="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2498</Words>
  <Characters>2705</Characters>
  <Lines>0</Lines>
  <Paragraphs>0</Paragraphs>
  <TotalTime>0</TotalTime>
  <ScaleCrop>false</ScaleCrop>
  <LinksUpToDate>false</LinksUpToDate>
  <CharactersWithSpaces>2736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2026-02-24T15:21:00Z</dcterms:created>
  <dc:creator>想当喵</dc:creator>
  <cp:lastModifiedBy>iPhone</cp:lastModifiedBy>
  <dcterms:modified xsi:type="dcterms:W3CDTF">2026-04-16T15:41:20Z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2052-12.42.0</vt:lpwstr>
  </property>
  <property fmtid="{D5CDD505-2E9C-101B-9397-08002B2CF9AE}" pid="3" name="ICV">
    <vt:lpwstr>DADF201F44C2489B896053EA152A75FD_11</vt:lpwstr>
  </property>
  <property fmtid="{D5CDD505-2E9C-101B-9397-08002B2CF9AE}" pid="4" name="KSOTemplateDocerSaveRecord">
    <vt:lpwstr>eyJoZGlkIjoiY2JhYWVhMmZjNGI4Mzk1YjlhOWIyNDljZTUwYTAzNDIiLCJ1c2VySWQiOiIzNDU3NDE2MzMifQ==</vt:lpwstr>
  </property>
</Properties>
</file>