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BD328">
      <w:pPr>
        <w:rPr>
          <w:rFonts w:hint="default" w:ascii="Times New Roman" w:hAnsi="Times New Roman" w:eastAsia="黑体" w:cs="Times New Roman"/>
          <w:highlight w:val="none"/>
        </w:rPr>
      </w:pPr>
    </w:p>
    <w:p w14:paraId="78C0AB14">
      <w:pPr>
        <w:autoSpaceDE w:val="0"/>
        <w:autoSpaceDN w:val="0"/>
        <w:adjustRightInd w:val="0"/>
        <w:spacing w:line="360" w:lineRule="auto"/>
        <w:rPr>
          <w:rFonts w:hint="default" w:eastAsia="黑体" w:cs="Times New Roman"/>
          <w:sz w:val="36"/>
          <w:szCs w:val="36"/>
          <w:highlight w:val="none"/>
          <w:lang w:val="en-US" w:eastAsia="zh-CN"/>
        </w:rPr>
      </w:pPr>
      <w:bookmarkStart w:id="0" w:name="_Toc521839351"/>
      <w:bookmarkStart w:id="1" w:name="_Toc163629751"/>
      <w:bookmarkStart w:id="2" w:name="_Toc25032666"/>
      <w:bookmarkStart w:id="3" w:name="_Toc522347554"/>
      <w:bookmarkStart w:id="4" w:name="_Toc189726853"/>
      <w:bookmarkStart w:id="5" w:name="_Toc142623417"/>
      <w:r>
        <w:rPr>
          <w:rFonts w:hint="default" w:ascii="Times New Roman" w:hAnsi="Times New Roman" w:eastAsia="黑体" w:cs="Times New Roman"/>
          <w:sz w:val="36"/>
          <w:szCs w:val="36"/>
          <w:highlight w:val="none"/>
          <w:lang w:val="zh-CN"/>
        </w:rPr>
        <w:t>项目编号：</w:t>
      </w:r>
      <w:r>
        <w:rPr>
          <w:rFonts w:hint="eastAsia" w:eastAsia="黑体" w:cs="Times New Roman"/>
          <w:sz w:val="36"/>
          <w:szCs w:val="36"/>
          <w:highlight w:val="none"/>
          <w:lang w:val="en-US" w:eastAsia="zh-CN"/>
        </w:rPr>
        <w:t>NJYS-260601-FW</w:t>
      </w:r>
    </w:p>
    <w:p w14:paraId="35D7DB56">
      <w:pPr>
        <w:autoSpaceDE w:val="0"/>
        <w:autoSpaceDN w:val="0"/>
        <w:adjustRightInd w:val="0"/>
        <w:spacing w:line="360" w:lineRule="auto"/>
        <w:rPr>
          <w:rFonts w:hint="default" w:ascii="Times New Roman" w:hAnsi="Times New Roman" w:eastAsia="黑体" w:cs="Times New Roman"/>
          <w:sz w:val="36"/>
          <w:szCs w:val="36"/>
          <w:highlight w:val="none"/>
          <w:u w:val="single"/>
          <w:lang w:val="en-US" w:eastAsia="zh-CN"/>
        </w:rPr>
      </w:pPr>
      <w:r>
        <w:rPr>
          <w:rFonts w:hint="default" w:ascii="Times New Roman" w:hAnsi="Times New Roman" w:eastAsia="黑体" w:cs="Times New Roman"/>
          <w:sz w:val="36"/>
          <w:szCs w:val="36"/>
          <w:highlight w:val="none"/>
          <w:lang w:val="zh-CN"/>
        </w:rPr>
        <w:t>项目名称：</w:t>
      </w:r>
      <w:r>
        <w:rPr>
          <w:rFonts w:hint="eastAsia" w:eastAsia="黑体" w:cs="Times New Roman"/>
          <w:sz w:val="36"/>
          <w:szCs w:val="36"/>
          <w:highlight w:val="none"/>
          <w:lang w:val="zh-CN"/>
        </w:rPr>
        <w:t>九乡河（仙林段）堤防应急清杂事项</w:t>
      </w:r>
    </w:p>
    <w:p w14:paraId="0AD6FCB0">
      <w:pPr>
        <w:pStyle w:val="14"/>
        <w:rPr>
          <w:rFonts w:hint="default" w:ascii="Times New Roman" w:hAnsi="Times New Roman" w:cs="Times New Roman"/>
          <w:highlight w:val="none"/>
        </w:rPr>
      </w:pPr>
    </w:p>
    <w:p w14:paraId="0E28267D">
      <w:pPr>
        <w:spacing w:line="1100" w:lineRule="exact"/>
        <w:rPr>
          <w:rFonts w:hint="default" w:ascii="Times New Roman" w:hAnsi="Times New Roman" w:eastAsia="黑体" w:cs="Times New Roman"/>
          <w:b/>
          <w:bCs/>
          <w:sz w:val="84"/>
          <w:szCs w:val="84"/>
          <w:highlight w:val="none"/>
        </w:rPr>
      </w:pPr>
    </w:p>
    <w:p w14:paraId="5937591B">
      <w:pPr>
        <w:spacing w:line="1100" w:lineRule="exact"/>
        <w:jc w:val="center"/>
        <w:rPr>
          <w:rFonts w:hint="default" w:ascii="Times New Roman" w:hAnsi="Times New Roman" w:eastAsia="黑体" w:cs="Times New Roman"/>
          <w:b/>
          <w:bCs/>
          <w:sz w:val="84"/>
          <w:szCs w:val="84"/>
          <w:highlight w:val="none"/>
        </w:rPr>
      </w:pPr>
    </w:p>
    <w:p w14:paraId="26168F29">
      <w:pPr>
        <w:spacing w:line="1100" w:lineRule="exact"/>
        <w:jc w:val="center"/>
        <w:outlineLvl w:val="0"/>
        <w:rPr>
          <w:rFonts w:hint="default" w:ascii="Times New Roman" w:hAnsi="Times New Roman" w:eastAsia="黑体" w:cs="Times New Roman"/>
          <w:b/>
          <w:bCs/>
          <w:sz w:val="84"/>
          <w:szCs w:val="84"/>
          <w:highlight w:val="none"/>
        </w:rPr>
      </w:pPr>
      <w:bookmarkStart w:id="6" w:name="_Toc28774"/>
      <w:bookmarkStart w:id="7" w:name="_Toc13835"/>
      <w:r>
        <w:rPr>
          <w:rFonts w:hint="default" w:ascii="Times New Roman" w:hAnsi="Times New Roman" w:eastAsia="黑体" w:cs="Times New Roman"/>
          <w:b/>
          <w:bCs/>
          <w:sz w:val="96"/>
          <w:szCs w:val="96"/>
          <w:highlight w:val="none"/>
        </w:rPr>
        <w:t>竞争性谈判文件</w:t>
      </w:r>
      <w:bookmarkEnd w:id="6"/>
      <w:bookmarkEnd w:id="7"/>
    </w:p>
    <w:p w14:paraId="7AD0032B">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6CB5BA18">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18E299BF">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17CE1FFD">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6AB359B5">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5A718B89">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35BB32AB">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596910CB">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05E912A9">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0BECF9CF">
      <w:pPr>
        <w:autoSpaceDE w:val="0"/>
        <w:autoSpaceDN w:val="0"/>
        <w:adjustRightInd w:val="0"/>
        <w:spacing w:line="360" w:lineRule="auto"/>
        <w:rPr>
          <w:rFonts w:hint="default" w:ascii="Times New Roman" w:hAnsi="Times New Roman" w:eastAsia="黑体" w:cs="Times New Roman"/>
          <w:sz w:val="32"/>
          <w:szCs w:val="32"/>
          <w:highlight w:val="none"/>
          <w:lang w:val="zh-CN"/>
        </w:rPr>
      </w:pPr>
    </w:p>
    <w:p w14:paraId="5DEAEB9D">
      <w:pPr>
        <w:autoSpaceDE w:val="0"/>
        <w:autoSpaceDN w:val="0"/>
        <w:adjustRightInd w:val="0"/>
        <w:spacing w:line="360" w:lineRule="auto"/>
        <w:ind w:firstLine="1600" w:firstLineChars="500"/>
        <w:rPr>
          <w:rFonts w:hint="eastAsia" w:ascii="Times New Roman" w:hAnsi="Times New Roman" w:eastAsia="黑体" w:cs="Times New Roman"/>
          <w:sz w:val="32"/>
          <w:szCs w:val="32"/>
          <w:highlight w:val="none"/>
          <w:u w:val="none"/>
          <w:lang w:eastAsia="zh-CN"/>
        </w:rPr>
      </w:pPr>
      <w:r>
        <w:rPr>
          <w:rFonts w:hint="default" w:ascii="Times New Roman" w:hAnsi="Times New Roman" w:eastAsia="黑体" w:cs="Times New Roman"/>
          <w:sz w:val="32"/>
          <w:szCs w:val="32"/>
          <w:highlight w:val="none"/>
          <w:lang w:val="zh-CN"/>
        </w:rPr>
        <w:t>招标人：</w:t>
      </w:r>
      <w:r>
        <w:rPr>
          <w:rFonts w:hint="eastAsia" w:eastAsia="黑体" w:cs="Times New Roman"/>
          <w:sz w:val="32"/>
          <w:szCs w:val="32"/>
          <w:highlight w:val="none"/>
          <w:lang w:val="zh-CN"/>
        </w:rPr>
        <w:t>南京市栖霞区长江堤防管理所</w:t>
      </w:r>
    </w:p>
    <w:p w14:paraId="3C235467">
      <w:pPr>
        <w:autoSpaceDE w:val="0"/>
        <w:autoSpaceDN w:val="0"/>
        <w:adjustRightInd w:val="0"/>
        <w:spacing w:line="360" w:lineRule="auto"/>
        <w:ind w:firstLine="1600" w:firstLineChars="5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zh-CN"/>
        </w:rPr>
        <w:t>招标代理单位：</w:t>
      </w:r>
      <w:r>
        <w:rPr>
          <w:rFonts w:hint="default" w:ascii="Times New Roman" w:hAnsi="Times New Roman" w:eastAsia="黑体" w:cs="Times New Roman"/>
          <w:sz w:val="32"/>
          <w:szCs w:val="32"/>
          <w:highlight w:val="none"/>
        </w:rPr>
        <w:t>南京亿上工程咨询有限公司</w:t>
      </w:r>
    </w:p>
    <w:p w14:paraId="79532218">
      <w:pPr>
        <w:autoSpaceDE w:val="0"/>
        <w:autoSpaceDN w:val="0"/>
        <w:adjustRightInd w:val="0"/>
        <w:spacing w:line="360" w:lineRule="auto"/>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zh-CN"/>
        </w:rPr>
        <w:t>202</w:t>
      </w:r>
      <w:r>
        <w:rPr>
          <w:rFonts w:hint="eastAsia" w:eastAsia="黑体" w:cs="Times New Roman"/>
          <w:sz w:val="32"/>
          <w:szCs w:val="32"/>
          <w:highlight w:val="none"/>
          <w:u w:val="single"/>
          <w:lang w:val="en-US" w:eastAsia="zh-CN"/>
        </w:rPr>
        <w:t>6</w:t>
      </w:r>
      <w:r>
        <w:rPr>
          <w:rFonts w:hint="default" w:ascii="Times New Roman" w:hAnsi="Times New Roman" w:eastAsia="黑体" w:cs="Times New Roman"/>
          <w:sz w:val="32"/>
          <w:szCs w:val="32"/>
          <w:highlight w:val="none"/>
          <w:lang w:val="zh-CN"/>
        </w:rPr>
        <w:t>年</w:t>
      </w:r>
      <w:r>
        <w:rPr>
          <w:rFonts w:hint="eastAsia" w:eastAsia="黑体" w:cs="Times New Roman"/>
          <w:sz w:val="32"/>
          <w:szCs w:val="32"/>
          <w:highlight w:val="none"/>
          <w:u w:val="single"/>
          <w:lang w:val="en-US" w:eastAsia="zh-CN"/>
        </w:rPr>
        <w:t>6</w:t>
      </w:r>
      <w:r>
        <w:rPr>
          <w:rFonts w:hint="default" w:ascii="Times New Roman" w:hAnsi="Times New Roman" w:eastAsia="黑体" w:cs="Times New Roman"/>
          <w:sz w:val="32"/>
          <w:szCs w:val="32"/>
          <w:highlight w:val="none"/>
          <w:lang w:val="zh-CN"/>
        </w:rPr>
        <w:t>月</w:t>
      </w:r>
      <w:r>
        <w:rPr>
          <w:rFonts w:hint="eastAsia" w:eastAsia="黑体" w:cs="Times New Roman"/>
          <w:sz w:val="32"/>
          <w:szCs w:val="32"/>
          <w:highlight w:val="none"/>
          <w:u w:val="single"/>
          <w:lang w:val="en-US" w:eastAsia="zh-CN"/>
        </w:rPr>
        <w:t>22</w:t>
      </w:r>
      <w:r>
        <w:rPr>
          <w:rFonts w:hint="default" w:ascii="Times New Roman" w:hAnsi="Times New Roman" w:eastAsia="黑体" w:cs="Times New Roman"/>
          <w:sz w:val="32"/>
          <w:szCs w:val="32"/>
          <w:highlight w:val="none"/>
          <w:lang w:val="zh-CN"/>
        </w:rPr>
        <w:t>日</w:t>
      </w:r>
    </w:p>
    <w:p w14:paraId="4A543D7A">
      <w:pPr>
        <w:rPr>
          <w:rFonts w:hint="default" w:ascii="Times New Roman" w:hAnsi="Times New Roman" w:eastAsia="黑体" w:cs="Times New Roman"/>
          <w:highlight w:val="none"/>
        </w:rPr>
      </w:pPr>
      <w:r>
        <w:rPr>
          <w:rFonts w:hint="default" w:ascii="Times New Roman" w:hAnsi="Times New Roman" w:eastAsia="黑体" w:cs="Times New Roman"/>
          <w:sz w:val="32"/>
          <w:szCs w:val="32"/>
          <w:highlight w:val="none"/>
        </w:rPr>
        <w:br w:type="page"/>
      </w:r>
    </w:p>
    <w:p w14:paraId="2A27CFDB">
      <w:pPr>
        <w:jc w:val="center"/>
        <w:rPr>
          <w:rFonts w:hint="default" w:ascii="Times New Roman" w:hAnsi="Times New Roman" w:eastAsia="黑体" w:cs="Times New Roman"/>
          <w:b/>
          <w:bCs/>
          <w:sz w:val="72"/>
          <w:szCs w:val="144"/>
          <w:highlight w:val="none"/>
        </w:rPr>
      </w:pPr>
      <w:r>
        <w:rPr>
          <w:rFonts w:hint="default" w:ascii="Times New Roman" w:hAnsi="Times New Roman" w:eastAsia="黑体" w:cs="Times New Roman"/>
          <w:b/>
          <w:bCs/>
          <w:sz w:val="72"/>
          <w:szCs w:val="144"/>
          <w:highlight w:val="none"/>
        </w:rPr>
        <w:t>目  录</w:t>
      </w:r>
    </w:p>
    <w:p w14:paraId="33F1A45C">
      <w:pPr>
        <w:ind w:firstLine="420"/>
        <w:rPr>
          <w:rFonts w:hint="default" w:ascii="Times New Roman" w:hAnsi="Times New Roman" w:eastAsia="黑体" w:cs="Times New Roman"/>
          <w:highlight w:val="none"/>
        </w:rPr>
      </w:pPr>
    </w:p>
    <w:p w14:paraId="33B7CFF0">
      <w:pPr>
        <w:tabs>
          <w:tab w:val="right" w:leader="middleDot" w:pos="10207"/>
        </w:tabs>
        <w:rPr>
          <w:rFonts w:hint="default" w:ascii="Times New Roman" w:hAnsi="Times New Roman" w:eastAsia="黑体" w:cs="Times New Roman"/>
          <w:sz w:val="32"/>
          <w:szCs w:val="32"/>
          <w:highlight w:val="none"/>
        </w:rPr>
      </w:pPr>
      <w:r>
        <w:rPr>
          <w:rFonts w:hint="default" w:ascii="Times New Roman" w:hAnsi="Times New Roman" w:eastAsia="黑体" w:cs="Times New Roman"/>
          <w:sz w:val="52"/>
          <w:szCs w:val="52"/>
          <w:highlight w:val="none"/>
        </w:rPr>
        <w:fldChar w:fldCharType="begin"/>
      </w:r>
      <w:r>
        <w:rPr>
          <w:rFonts w:hint="default" w:ascii="Times New Roman" w:hAnsi="Times New Roman" w:eastAsia="黑体" w:cs="Times New Roman"/>
          <w:sz w:val="52"/>
          <w:szCs w:val="52"/>
          <w:highlight w:val="none"/>
        </w:rPr>
        <w:instrText xml:space="preserve">TOC \o "1-1" \h \u </w:instrText>
      </w:r>
      <w:r>
        <w:rPr>
          <w:rFonts w:hint="default" w:ascii="Times New Roman" w:hAnsi="Times New Roman" w:eastAsia="黑体" w:cs="Times New Roman"/>
          <w:sz w:val="52"/>
          <w:szCs w:val="52"/>
          <w:highlight w:val="none"/>
        </w:rPr>
        <w:fldChar w:fldCharType="separate"/>
      </w:r>
    </w:p>
    <w:sdt>
      <w:sdtPr>
        <w:rPr>
          <w:rFonts w:hint="default" w:ascii="Times New Roman" w:hAnsi="Times New Roman" w:eastAsia="宋体" w:cs="Times New Roman"/>
          <w:kern w:val="2"/>
          <w:sz w:val="20"/>
          <w:szCs w:val="22"/>
          <w:highlight w:val="none"/>
          <w:lang w:val="en-US" w:eastAsia="zh-CN" w:bidi="ar-SA"/>
        </w:rPr>
        <w:id w:val="147478851"/>
        <w15:color w:val="DBDBDB"/>
        <w:docPartObj>
          <w:docPartGallery w:val="Table of Contents"/>
          <w:docPartUnique/>
        </w:docPartObj>
      </w:sdtPr>
      <w:sdtEndPr>
        <w:rPr>
          <w:rFonts w:hint="default" w:ascii="Times New Roman" w:hAnsi="Times New Roman" w:eastAsia="宋体" w:cs="Times New Roman"/>
          <w:kern w:val="2"/>
          <w:sz w:val="18"/>
          <w:szCs w:val="18"/>
          <w:highlight w:val="none"/>
          <w:lang w:val="en-US" w:eastAsia="zh-CN" w:bidi="ar-SA"/>
        </w:rPr>
      </w:sdtEndPr>
      <w:sdtContent>
        <w:p w14:paraId="7C4727A7">
          <w:pPr>
            <w:spacing w:before="0" w:beforeLines="0" w:after="0" w:afterLines="0" w:line="240" w:lineRule="auto"/>
            <w:ind w:left="0" w:leftChars="0" w:right="0" w:rightChars="0" w:firstLine="0" w:firstLineChars="0"/>
            <w:jc w:val="center"/>
            <w:rPr>
              <w:rFonts w:hint="default" w:ascii="Times New Roman" w:hAnsi="Times New Roman" w:cs="Times New Roman"/>
              <w:sz w:val="20"/>
              <w:szCs w:val="22"/>
              <w:highlight w:val="none"/>
            </w:rPr>
          </w:pPr>
          <w:r>
            <w:rPr>
              <w:rFonts w:hint="default" w:ascii="Times New Roman" w:hAnsi="Times New Roman" w:cs="Times New Roman"/>
              <w:sz w:val="20"/>
              <w:szCs w:val="22"/>
              <w:highlight w:val="none"/>
            </w:rPr>
            <w:fldChar w:fldCharType="begin"/>
          </w:r>
          <w:r>
            <w:rPr>
              <w:rFonts w:hint="default" w:ascii="Times New Roman" w:hAnsi="Times New Roman" w:cs="Times New Roman"/>
              <w:sz w:val="20"/>
              <w:szCs w:val="22"/>
              <w:highlight w:val="none"/>
            </w:rPr>
            <w:instrText xml:space="preserve">TOC \o "1-1" \h \u </w:instrText>
          </w:r>
          <w:r>
            <w:rPr>
              <w:rFonts w:hint="default" w:ascii="Times New Roman" w:hAnsi="Times New Roman" w:cs="Times New Roman"/>
              <w:sz w:val="20"/>
              <w:szCs w:val="22"/>
              <w:highlight w:val="none"/>
            </w:rPr>
            <w:fldChar w:fldCharType="separate"/>
          </w:r>
        </w:p>
        <w:p w14:paraId="48C87989">
          <w:pPr>
            <w:pStyle w:val="9"/>
            <w:tabs>
              <w:tab w:val="right" w:leader="dot" w:pos="10207"/>
            </w:tabs>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_Toc18635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bCs/>
              <w:sz w:val="28"/>
              <w:szCs w:val="28"/>
              <w:highlight w:val="none"/>
            </w:rPr>
            <w:t>第一章 竞争性</w:t>
          </w:r>
          <w:r>
            <w:rPr>
              <w:rFonts w:hint="eastAsia" w:eastAsia="黑体" w:cs="Times New Roman"/>
              <w:bCs/>
              <w:sz w:val="28"/>
              <w:szCs w:val="28"/>
              <w:highlight w:val="none"/>
              <w:lang w:eastAsia="zh-CN"/>
            </w:rPr>
            <w:t>谈判公告</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_Toc18635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412C235C">
          <w:pPr>
            <w:pStyle w:val="9"/>
            <w:tabs>
              <w:tab w:val="right" w:leader="dot" w:pos="10207"/>
            </w:tabs>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_Toc14189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bCs/>
              <w:sz w:val="28"/>
              <w:szCs w:val="28"/>
              <w:highlight w:val="none"/>
            </w:rPr>
            <w:t>第二章 投标申请人须知</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_Toc14189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2912D07">
          <w:pPr>
            <w:pStyle w:val="9"/>
            <w:tabs>
              <w:tab w:val="right" w:leader="dot" w:pos="10207"/>
            </w:tabs>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_Toc27463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bCs/>
              <w:kern w:val="44"/>
              <w:sz w:val="28"/>
              <w:szCs w:val="28"/>
              <w:highlight w:val="none"/>
            </w:rPr>
            <w:t>第三章 竞争性谈判实施细则</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_Toc27463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8</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4B814E1">
          <w:pPr>
            <w:pStyle w:val="9"/>
            <w:tabs>
              <w:tab w:val="right" w:leader="dot" w:pos="10207"/>
            </w:tabs>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_Toc2851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bCs/>
              <w:kern w:val="44"/>
              <w:sz w:val="28"/>
              <w:szCs w:val="28"/>
              <w:highlight w:val="none"/>
            </w:rPr>
            <w:t>第四章 采购需求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_Toc2851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9</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A79DD9D">
          <w:pPr>
            <w:pStyle w:val="9"/>
            <w:tabs>
              <w:tab w:val="right" w:leader="dot" w:pos="10207"/>
            </w:tabs>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_Toc23303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bCs/>
              <w:sz w:val="28"/>
              <w:szCs w:val="28"/>
              <w:highlight w:val="none"/>
            </w:rPr>
            <w:t>第五章 合同主要条款及格式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_Toc23303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10</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93A495D">
          <w:pPr>
            <w:pStyle w:val="9"/>
            <w:tabs>
              <w:tab w:val="right" w:leader="dot" w:pos="10207"/>
            </w:tabs>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_Toc28624 </w:instrText>
          </w:r>
          <w:r>
            <w:rPr>
              <w:rFonts w:hint="default" w:ascii="Times New Roman" w:hAnsi="Times New Roman" w:cs="Times New Roman"/>
              <w:sz w:val="28"/>
              <w:szCs w:val="28"/>
              <w:highlight w:val="none"/>
            </w:rPr>
            <w:fldChar w:fldCharType="separate"/>
          </w:r>
          <w:r>
            <w:rPr>
              <w:rFonts w:hint="default" w:ascii="Times New Roman" w:hAnsi="Times New Roman" w:eastAsia="黑体" w:cs="Times New Roman"/>
              <w:kern w:val="44"/>
              <w:sz w:val="28"/>
              <w:szCs w:val="28"/>
              <w:highlight w:val="none"/>
            </w:rPr>
            <w:t>第六章 响应文件格式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_Toc28624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4560BAE3">
          <w:pPr>
            <w:pStyle w:val="9"/>
            <w:tabs>
              <w:tab w:val="right" w:leader="dot" w:pos="10207"/>
            </w:tabs>
            <w:rPr>
              <w:rFonts w:hint="default" w:ascii="Times New Roman" w:hAnsi="Times New Roman" w:cs="Times New Roman"/>
              <w:sz w:val="20"/>
              <w:szCs w:val="22"/>
              <w:highlight w:val="none"/>
            </w:rPr>
          </w:pPr>
        </w:p>
        <w:p w14:paraId="298F5030">
          <w:pPr>
            <w:rPr>
              <w:rFonts w:hint="default" w:ascii="Times New Roman" w:hAnsi="Times New Roman" w:cs="Times New Roman"/>
              <w:highlight w:val="none"/>
            </w:rPr>
          </w:pPr>
          <w:r>
            <w:rPr>
              <w:rFonts w:hint="default" w:ascii="Times New Roman" w:hAnsi="Times New Roman" w:cs="Times New Roman"/>
              <w:sz w:val="18"/>
              <w:szCs w:val="18"/>
              <w:highlight w:val="none"/>
            </w:rPr>
            <w:fldChar w:fldCharType="end"/>
          </w:r>
        </w:p>
      </w:sdtContent>
    </w:sdt>
    <w:p w14:paraId="35A80651">
      <w:pPr>
        <w:rPr>
          <w:rFonts w:hint="default" w:ascii="Times New Roman" w:hAnsi="Times New Roman" w:cs="Times New Roman"/>
          <w:highlight w:val="none"/>
        </w:rPr>
      </w:pPr>
    </w:p>
    <w:p w14:paraId="557A1B38">
      <w:pPr>
        <w:snapToGrid w:val="0"/>
        <w:spacing w:line="360" w:lineRule="auto"/>
        <w:ind w:right="504"/>
        <w:jc w:val="center"/>
        <w:rPr>
          <w:rFonts w:hint="default" w:ascii="Times New Roman" w:hAnsi="Times New Roman" w:eastAsia="黑体" w:cs="Times New Roman"/>
          <w:sz w:val="32"/>
          <w:szCs w:val="32"/>
          <w:highlight w:val="none"/>
        </w:rPr>
        <w:sectPr>
          <w:headerReference r:id="rId3" w:type="default"/>
          <w:pgSz w:w="11907" w:h="16840"/>
          <w:pgMar w:top="850" w:right="850" w:bottom="850" w:left="850" w:header="720" w:footer="720" w:gutter="0"/>
          <w:pgNumType w:start="1"/>
          <w:cols w:space="720" w:num="1"/>
          <w:docGrid w:linePitch="285" w:charSpace="0"/>
        </w:sectPr>
      </w:pPr>
      <w:r>
        <w:rPr>
          <w:rFonts w:hint="default" w:ascii="Times New Roman" w:hAnsi="Times New Roman" w:eastAsia="黑体" w:cs="Times New Roman"/>
          <w:b/>
          <w:bCs/>
          <w:sz w:val="96"/>
          <w:szCs w:val="52"/>
          <w:highlight w:val="none"/>
        </w:rPr>
        <w:fldChar w:fldCharType="end"/>
      </w:r>
    </w:p>
    <w:p w14:paraId="27A8B107">
      <w:pPr>
        <w:keepNext/>
        <w:keepLines/>
        <w:snapToGrid w:val="0"/>
        <w:spacing w:line="360" w:lineRule="auto"/>
        <w:ind w:right="504"/>
        <w:jc w:val="center"/>
        <w:outlineLvl w:val="0"/>
        <w:rPr>
          <w:rFonts w:hint="eastAsia" w:ascii="Times New Roman" w:hAnsi="Times New Roman" w:eastAsia="黑体" w:cs="Times New Roman"/>
          <w:b/>
          <w:bCs/>
          <w:sz w:val="32"/>
          <w:szCs w:val="32"/>
          <w:highlight w:val="none"/>
          <w:lang w:eastAsia="zh-CN"/>
        </w:rPr>
      </w:pPr>
      <w:bookmarkStart w:id="8" w:name="_Toc18635"/>
      <w:bookmarkStart w:id="9" w:name="_Toc162"/>
      <w:r>
        <w:rPr>
          <w:rFonts w:hint="default" w:ascii="Times New Roman" w:hAnsi="Times New Roman" w:eastAsia="黑体" w:cs="Times New Roman"/>
          <w:b/>
          <w:bCs/>
          <w:sz w:val="32"/>
          <w:szCs w:val="32"/>
          <w:highlight w:val="none"/>
        </w:rPr>
        <w:t>第一章 竞争性谈判</w:t>
      </w:r>
      <w:bookmarkEnd w:id="8"/>
      <w:bookmarkEnd w:id="9"/>
      <w:r>
        <w:rPr>
          <w:rFonts w:hint="eastAsia" w:eastAsia="黑体" w:cs="Times New Roman"/>
          <w:b/>
          <w:bCs/>
          <w:sz w:val="32"/>
          <w:szCs w:val="32"/>
          <w:highlight w:val="none"/>
          <w:lang w:val="en-US" w:eastAsia="zh-CN"/>
        </w:rPr>
        <w:t>公告</w:t>
      </w:r>
    </w:p>
    <w:p w14:paraId="1FF3CAA2">
      <w:pPr>
        <w:snapToGrid w:val="0"/>
        <w:spacing w:line="360" w:lineRule="auto"/>
        <w:ind w:right="9" w:firstLine="480" w:firstLineChars="200"/>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sz w:val="24"/>
          <w:highlight w:val="none"/>
        </w:rPr>
        <w:t>南京亿上工程咨询有限公司受</w:t>
      </w:r>
      <w:r>
        <w:rPr>
          <w:rFonts w:hint="eastAsia" w:cs="Times New Roman" w:eastAsiaTheme="minorEastAsia"/>
          <w:sz w:val="24"/>
          <w:highlight w:val="none"/>
          <w:u w:val="single"/>
          <w:lang w:val="en-US" w:eastAsia="zh-CN"/>
        </w:rPr>
        <w:t xml:space="preserve"> </w:t>
      </w:r>
      <w:r>
        <w:rPr>
          <w:rFonts w:hint="eastAsia" w:cs="Times New Roman" w:eastAsiaTheme="minorEastAsia"/>
          <w:sz w:val="24"/>
          <w:highlight w:val="none"/>
          <w:u w:val="single"/>
          <w:lang w:eastAsia="zh-CN"/>
        </w:rPr>
        <w:t>南京市栖霞区长江堤防管理所</w:t>
      </w:r>
      <w:r>
        <w:rPr>
          <w:rFonts w:hint="eastAsia"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委托，就</w:t>
      </w:r>
      <w:r>
        <w:rPr>
          <w:rFonts w:hint="eastAsia" w:cs="Times New Roman" w:eastAsiaTheme="minorEastAsia"/>
          <w:sz w:val="24"/>
          <w:highlight w:val="none"/>
          <w:u w:val="single"/>
          <w:lang w:val="en-US" w:eastAsia="zh-CN"/>
        </w:rPr>
        <w:t xml:space="preserve"> 九乡河（仙林段）堤防应急清杂事项 </w:t>
      </w:r>
      <w:r>
        <w:rPr>
          <w:rFonts w:hint="default" w:ascii="Times New Roman" w:hAnsi="Times New Roman" w:cs="Times New Roman" w:eastAsiaTheme="minorEastAsia"/>
          <w:sz w:val="24"/>
          <w:highlight w:val="none"/>
        </w:rPr>
        <w:t>组织竞争性谈判</w:t>
      </w:r>
      <w:r>
        <w:rPr>
          <w:rFonts w:hint="default" w:ascii="Times New Roman" w:hAnsi="Times New Roman" w:cs="Times New Roman" w:eastAsiaTheme="minorEastAsia"/>
          <w:sz w:val="24"/>
          <w:highlight w:val="none"/>
          <w:lang w:val="zh-CN"/>
        </w:rPr>
        <w:t>。</w:t>
      </w:r>
    </w:p>
    <w:p w14:paraId="1CF2F27C">
      <w:pPr>
        <w:snapToGrid w:val="0"/>
        <w:spacing w:line="360" w:lineRule="auto"/>
        <w:ind w:right="9" w:firstLine="480" w:firstLineChars="200"/>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lang w:val="zh-CN"/>
        </w:rPr>
        <w:t>一、项目编号：</w:t>
      </w:r>
      <w:r>
        <w:rPr>
          <w:rFonts w:hint="default" w:ascii="Times New Roman" w:hAnsi="Times New Roman" w:cs="Times New Roman" w:eastAsiaTheme="minorEastAsia"/>
          <w:kern w:val="0"/>
          <w:sz w:val="24"/>
          <w:highlight w:val="none"/>
          <w:lang w:eastAsia="zh-CN"/>
        </w:rPr>
        <w:t>NJYS-</w:t>
      </w:r>
      <w:r>
        <w:rPr>
          <w:rFonts w:hint="eastAsia" w:cs="Times New Roman" w:eastAsiaTheme="minorEastAsia"/>
          <w:kern w:val="0"/>
          <w:sz w:val="24"/>
          <w:highlight w:val="none"/>
          <w:lang w:val="en-US" w:eastAsia="zh-CN"/>
        </w:rPr>
        <w:t>260601</w:t>
      </w:r>
      <w:r>
        <w:rPr>
          <w:rFonts w:hint="default" w:ascii="Times New Roman" w:hAnsi="Times New Roman" w:cs="Times New Roman" w:eastAsiaTheme="minorEastAsia"/>
          <w:kern w:val="0"/>
          <w:sz w:val="24"/>
          <w:highlight w:val="none"/>
          <w:lang w:eastAsia="zh-CN"/>
        </w:rPr>
        <w:t>-FW</w:t>
      </w:r>
    </w:p>
    <w:p w14:paraId="62A951AE">
      <w:pPr>
        <w:snapToGrid w:val="0"/>
        <w:spacing w:line="360" w:lineRule="auto"/>
        <w:ind w:right="9" w:firstLine="480" w:firstLineChars="200"/>
        <w:rPr>
          <w:rFonts w:hint="eastAsia" w:ascii="Times New Roman" w:hAnsi="Times New Roman" w:cs="Times New Roman" w:eastAsiaTheme="minorEastAsia"/>
          <w:sz w:val="24"/>
          <w:highlight w:val="none"/>
          <w:lang w:val="zh-CN" w:eastAsia="zh-CN"/>
        </w:rPr>
      </w:pPr>
      <w:r>
        <w:rPr>
          <w:rFonts w:hint="default" w:ascii="Times New Roman" w:hAnsi="Times New Roman" w:cs="Times New Roman" w:eastAsiaTheme="minorEastAsia"/>
          <w:sz w:val="24"/>
          <w:highlight w:val="none"/>
          <w:lang w:val="zh-CN"/>
        </w:rPr>
        <w:t>二、项目名称：</w:t>
      </w:r>
      <w:r>
        <w:rPr>
          <w:rFonts w:hint="eastAsia" w:cs="Times New Roman" w:eastAsiaTheme="minorEastAsia"/>
          <w:sz w:val="24"/>
          <w:highlight w:val="none"/>
          <w:lang w:val="zh-CN"/>
        </w:rPr>
        <w:t>九乡河（仙林段）堤防应急清杂事项</w:t>
      </w:r>
    </w:p>
    <w:p w14:paraId="45183CEF">
      <w:pPr>
        <w:snapToGrid w:val="0"/>
        <w:spacing w:line="360" w:lineRule="auto"/>
        <w:ind w:right="9"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三、项目预算：</w:t>
      </w:r>
      <w:r>
        <w:rPr>
          <w:rFonts w:hint="eastAsia" w:cs="Times New Roman" w:eastAsiaTheme="minorEastAsia"/>
          <w:sz w:val="24"/>
          <w:highlight w:val="none"/>
          <w:u w:val="single"/>
          <w:lang w:val="en-US" w:eastAsia="zh-CN"/>
        </w:rPr>
        <w:t xml:space="preserve"> 28.5 </w:t>
      </w:r>
      <w:r>
        <w:rPr>
          <w:rFonts w:hint="default" w:ascii="Times New Roman" w:hAnsi="Times New Roman" w:cs="Times New Roman" w:eastAsiaTheme="minorEastAsia"/>
          <w:sz w:val="24"/>
          <w:highlight w:val="none"/>
        </w:rPr>
        <w:t>万元（超过预算价作无效报价处理）</w:t>
      </w:r>
    </w:p>
    <w:p w14:paraId="4A58FDB3">
      <w:pPr>
        <w:snapToGrid w:val="0"/>
        <w:spacing w:line="360" w:lineRule="auto"/>
        <w:ind w:right="9"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四、参加竞争性谈判的投标申请人资格要求：</w:t>
      </w:r>
    </w:p>
    <w:p w14:paraId="4FC25DE1">
      <w:pPr>
        <w:snapToGrid w:val="0"/>
        <w:spacing w:line="360" w:lineRule="auto"/>
        <w:ind w:right="9"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  1、具有独立承担民事责任的能力（提供法人或其他组织的营业执照等证明文件，自然人的身份证明）；</w:t>
      </w:r>
    </w:p>
    <w:p w14:paraId="2D7CC821">
      <w:pPr>
        <w:snapToGrid w:val="0"/>
        <w:spacing w:line="360" w:lineRule="auto"/>
        <w:ind w:right="9"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  2、具有履行合同所必需的设备和专业技术能力（根据项目需求提供履行合同所必需的设备和专业技术能力的声明）；</w:t>
      </w:r>
    </w:p>
    <w:p w14:paraId="72416CBB">
      <w:pPr>
        <w:snapToGrid w:val="0"/>
        <w:spacing w:line="360" w:lineRule="auto"/>
        <w:ind w:right="9" w:firstLine="720" w:firstLineChars="300"/>
        <w:rPr>
          <w:rFonts w:hint="default" w:ascii="Times New Roman" w:hAnsi="Times New Roman" w:cs="Times New Roman" w:eastAsiaTheme="minorEastAsia"/>
          <w:sz w:val="24"/>
          <w:highlight w:val="none"/>
          <w:lang w:val="en-US" w:eastAsia="zh-CN"/>
        </w:rPr>
      </w:pPr>
      <w:r>
        <w:rPr>
          <w:rFonts w:hint="eastAsia" w:ascii="Times New Roman" w:hAnsi="Times New Roman" w:cs="Times New Roman" w:eastAsiaTheme="minorEastAsia"/>
          <w:sz w:val="24"/>
          <w:highlight w:val="none"/>
          <w:lang w:val="en-US" w:eastAsia="zh-CN"/>
        </w:rPr>
        <w:t>3、</w:t>
      </w:r>
      <w:r>
        <w:rPr>
          <w:rFonts w:hint="eastAsia" w:cs="Times New Roman" w:eastAsiaTheme="minorEastAsia"/>
          <w:sz w:val="24"/>
          <w:highlight w:val="none"/>
          <w:lang w:val="en-US" w:eastAsia="zh-CN"/>
        </w:rPr>
        <w:t>具备绿化养护或施工等相关经营范围</w:t>
      </w:r>
      <w:r>
        <w:rPr>
          <w:rFonts w:hint="eastAsia" w:ascii="Times New Roman" w:hAnsi="Times New Roman" w:cs="Times New Roman" w:eastAsiaTheme="minorEastAsia"/>
          <w:sz w:val="24"/>
          <w:highlight w:val="none"/>
          <w:lang w:val="en-US" w:eastAsia="zh-CN"/>
        </w:rPr>
        <w:t>；</w:t>
      </w:r>
    </w:p>
    <w:p w14:paraId="4FEEC783">
      <w:pPr>
        <w:snapToGrid w:val="0"/>
        <w:spacing w:line="360" w:lineRule="auto"/>
        <w:ind w:right="9" w:firstLine="720" w:firstLineChars="300"/>
        <w:rPr>
          <w:rFonts w:hint="default" w:ascii="Times New Roman" w:hAnsi="Times New Roman" w:cs="Times New Roman" w:eastAsiaTheme="minorEastAsia"/>
          <w:sz w:val="24"/>
          <w:highlight w:val="none"/>
        </w:rPr>
      </w:pPr>
      <w:r>
        <w:rPr>
          <w:rFonts w:hint="eastAsia" w:ascii="Times New Roman" w:hAnsi="Times New Roman" w:cs="Times New Roman" w:eastAsiaTheme="minorEastAsia"/>
          <w:sz w:val="24"/>
          <w:highlight w:val="none"/>
          <w:lang w:val="en-US" w:eastAsia="zh-CN"/>
        </w:rPr>
        <w:t>4</w:t>
      </w:r>
      <w:r>
        <w:rPr>
          <w:rFonts w:hint="default" w:ascii="Times New Roman" w:hAnsi="Times New Roman" w:cs="Times New Roman" w:eastAsiaTheme="minorEastAsia"/>
          <w:sz w:val="24"/>
          <w:highlight w:val="none"/>
        </w:rPr>
        <w:t>、本项目不接受联合体投标（提供承诺书）。</w:t>
      </w:r>
    </w:p>
    <w:p w14:paraId="2C2C1E1A">
      <w:pPr>
        <w:snapToGrid w:val="0"/>
        <w:spacing w:line="360" w:lineRule="auto"/>
        <w:ind w:right="9" w:firstLine="480" w:firstLineChars="200"/>
        <w:rPr>
          <w:rFonts w:hint="default" w:ascii="Times New Roman" w:hAnsi="Times New Roman" w:cs="Times New Roman" w:eastAsiaTheme="minorEastAsia"/>
          <w:sz w:val="24"/>
          <w:highlight w:val="none"/>
          <w:lang w:val="zh-CN"/>
        </w:rPr>
      </w:pPr>
      <w:r>
        <w:rPr>
          <w:rFonts w:hint="default" w:ascii="Times New Roman" w:hAnsi="Times New Roman" w:cs="Times New Roman" w:eastAsiaTheme="minorEastAsia"/>
          <w:sz w:val="24"/>
          <w:highlight w:val="none"/>
          <w:lang w:val="zh-CN"/>
        </w:rPr>
        <w:t>五、报名及文件获取</w:t>
      </w:r>
    </w:p>
    <w:p w14:paraId="53930D2A">
      <w:pPr>
        <w:keepNext w:val="0"/>
        <w:keepLines w:val="0"/>
        <w:pageBreakBefore w:val="0"/>
        <w:widowControl w:val="0"/>
        <w:kinsoku/>
        <w:wordWrap/>
        <w:overflowPunct/>
        <w:topLinePunct w:val="0"/>
        <w:autoSpaceDE/>
        <w:autoSpaceDN/>
        <w:bidi w:val="0"/>
        <w:adjustRightInd/>
        <w:snapToGrid w:val="0"/>
        <w:spacing w:line="360" w:lineRule="auto"/>
        <w:ind w:right="11" w:firstLine="720" w:firstLineChars="3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zh-CN"/>
        </w:rPr>
        <w:t>1、参加竞争性谈判报名及领取竞争性谈判文件时间：</w:t>
      </w:r>
      <w:r>
        <w:rPr>
          <w:rFonts w:hint="default" w:ascii="Times New Roman" w:hAnsi="Times New Roman" w:cs="Times New Roman" w:eastAsiaTheme="minorEastAsia"/>
          <w:sz w:val="24"/>
          <w:highlight w:val="none"/>
        </w:rPr>
        <w:t>202</w:t>
      </w:r>
      <w:r>
        <w:rPr>
          <w:rFonts w:hint="eastAsia"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22</w:t>
      </w:r>
      <w:r>
        <w:rPr>
          <w:rFonts w:hint="default" w:ascii="Times New Roman" w:hAnsi="Times New Roman" w:cs="Times New Roman" w:eastAsiaTheme="minorEastAsia"/>
          <w:sz w:val="24"/>
          <w:highlight w:val="none"/>
        </w:rPr>
        <w:t>日至202</w:t>
      </w:r>
      <w:r>
        <w:rPr>
          <w:rFonts w:hint="eastAsia"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26</w:t>
      </w:r>
      <w:r>
        <w:rPr>
          <w:rFonts w:hint="default" w:ascii="Times New Roman" w:hAnsi="Times New Roman" w:cs="Times New Roman" w:eastAsiaTheme="minorEastAsia"/>
          <w:sz w:val="24"/>
          <w:highlight w:val="none"/>
        </w:rPr>
        <w:t>日（9:00-17:00，节假日除外）；</w:t>
      </w:r>
    </w:p>
    <w:p w14:paraId="13D1FDE6">
      <w:pPr>
        <w:keepNext w:val="0"/>
        <w:keepLines w:val="0"/>
        <w:pageBreakBefore w:val="0"/>
        <w:widowControl w:val="0"/>
        <w:kinsoku/>
        <w:wordWrap/>
        <w:overflowPunct/>
        <w:topLinePunct w:val="0"/>
        <w:autoSpaceDE/>
        <w:autoSpaceDN/>
        <w:bidi w:val="0"/>
        <w:adjustRightInd/>
        <w:snapToGrid w:val="0"/>
        <w:spacing w:line="360" w:lineRule="auto"/>
        <w:ind w:right="11" w:firstLine="720" w:firstLineChars="3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2、文件获取</w:t>
      </w:r>
    </w:p>
    <w:p w14:paraId="761BC619">
      <w:pPr>
        <w:keepNext w:val="0"/>
        <w:keepLines w:val="0"/>
        <w:pageBreakBefore w:val="0"/>
        <w:widowControl w:val="0"/>
        <w:kinsoku/>
        <w:wordWrap/>
        <w:overflowPunct/>
        <w:topLinePunct w:val="0"/>
        <w:autoSpaceDE/>
        <w:autoSpaceDN/>
        <w:bidi w:val="0"/>
        <w:adjustRightInd/>
        <w:snapToGrid w:val="0"/>
        <w:spacing w:line="360" w:lineRule="auto"/>
        <w:ind w:right="11" w:firstLine="720" w:firstLineChars="3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线上</w:t>
      </w:r>
      <w:r>
        <w:rPr>
          <w:rFonts w:hint="default" w:ascii="Times New Roman" w:hAnsi="Times New Roman" w:cs="Times New Roman" w:eastAsiaTheme="minorEastAsia"/>
          <w:sz w:val="24"/>
          <w:highlight w:val="none"/>
        </w:rPr>
        <w:t>报名</w:t>
      </w:r>
      <w:r>
        <w:rPr>
          <w:rFonts w:hint="default" w:ascii="Times New Roman" w:hAnsi="Times New Roman" w:cs="Times New Roman" w:eastAsiaTheme="minorEastAsia"/>
          <w:sz w:val="24"/>
          <w:highlight w:val="none"/>
        </w:rPr>
        <w:fldChar w:fldCharType="begin"/>
      </w:r>
      <w:r>
        <w:rPr>
          <w:rFonts w:hint="default" w:ascii="Times New Roman" w:hAnsi="Times New Roman" w:cs="Times New Roman" w:eastAsiaTheme="minorEastAsia"/>
          <w:sz w:val="24"/>
          <w:highlight w:val="none"/>
        </w:rPr>
        <w:instrText xml:space="preserve"> HYPERLINK "mailto:请谈判申请人将营业执照副本、法人授权委托书、法人及委托代理人身份证复印件加盖公章发至邮箱156937599@qq.com领取报名表及支付码，并将填写完整的报名表及支付凭证截图（备注项目名称+公司名称+标书费字样）发至邮箱；" </w:instrText>
      </w:r>
      <w:r>
        <w:rPr>
          <w:rFonts w:hint="default" w:ascii="Times New Roman" w:hAnsi="Times New Roman" w:cs="Times New Roman" w:eastAsiaTheme="minorEastAsia"/>
          <w:sz w:val="24"/>
          <w:highlight w:val="none"/>
        </w:rPr>
        <w:fldChar w:fldCharType="separate"/>
      </w:r>
      <w:r>
        <w:rPr>
          <w:rFonts w:hint="default" w:ascii="Times New Roman" w:hAnsi="Times New Roman" w:cs="Times New Roman" w:eastAsiaTheme="minorEastAsia"/>
          <w:sz w:val="24"/>
          <w:highlight w:val="none"/>
        </w:rPr>
        <w:t>请谈判申请人</w:t>
      </w:r>
      <w:r>
        <w:rPr>
          <w:rFonts w:hint="eastAsia" w:cs="Times New Roman" w:eastAsiaTheme="minorEastAsia"/>
          <w:sz w:val="24"/>
          <w:highlight w:val="none"/>
          <w:lang w:val="en-US" w:eastAsia="zh-CN"/>
        </w:rPr>
        <w:t>将</w:t>
      </w:r>
      <w:r>
        <w:rPr>
          <w:rFonts w:hint="default" w:ascii="Times New Roman" w:hAnsi="Times New Roman" w:cs="Times New Roman" w:eastAsiaTheme="minorEastAsia"/>
          <w:sz w:val="24"/>
          <w:highlight w:val="none"/>
        </w:rPr>
        <w:t>营业执照副本、法人授权委托书、法人及委托代理人身份证复印件加盖公章发至邮箱</w:t>
      </w:r>
      <w:r>
        <w:rPr>
          <w:rFonts w:hint="default" w:ascii="Times New Roman" w:hAnsi="Times New Roman" w:cs="Times New Roman" w:eastAsiaTheme="minorEastAsia"/>
          <w:sz w:val="24"/>
          <w:highlight w:val="none"/>
          <w:lang w:val="en-US" w:eastAsia="zh-CN"/>
        </w:rPr>
        <w:t>519835910@qq.com</w:t>
      </w: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rPr>
        <w:fldChar w:fldCharType="end"/>
      </w:r>
    </w:p>
    <w:p w14:paraId="5E1E4488">
      <w:pPr>
        <w:keepNext w:val="0"/>
        <w:keepLines w:val="0"/>
        <w:pageBreakBefore w:val="0"/>
        <w:widowControl w:val="0"/>
        <w:kinsoku/>
        <w:wordWrap/>
        <w:overflowPunct/>
        <w:topLinePunct w:val="0"/>
        <w:autoSpaceDE/>
        <w:autoSpaceDN/>
        <w:bidi w:val="0"/>
        <w:adjustRightInd/>
        <w:snapToGrid w:val="0"/>
        <w:spacing w:line="360" w:lineRule="auto"/>
        <w:ind w:right="11" w:firstLine="720" w:firstLineChars="3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现场报名应携带营业执照复印件（加盖单位公章）提供原件备查、法定代表人身份证复印件（加盖单位公章）或法定代表人授权委托书原件（加盖单位公章）、委托代理人身份证原件及复印件（加盖单位公章）到江苏省南京市江宁区东山街道东山总部商务园A3栋12</w:t>
      </w:r>
      <w:r>
        <w:rPr>
          <w:rFonts w:hint="default" w:ascii="Times New Roman" w:hAnsi="Times New Roman" w:cs="Times New Roman" w:eastAsiaTheme="minorEastAsia"/>
          <w:sz w:val="24"/>
          <w:highlight w:val="none"/>
          <w:lang w:val="en-US" w:eastAsia="zh-CN"/>
        </w:rPr>
        <w:t>楼</w:t>
      </w:r>
      <w:r>
        <w:rPr>
          <w:rFonts w:hint="default" w:ascii="Times New Roman" w:hAnsi="Times New Roman" w:cs="Times New Roman" w:eastAsiaTheme="minorEastAsia"/>
          <w:sz w:val="24"/>
          <w:highlight w:val="none"/>
        </w:rPr>
        <w:t>F座，审核通过后获取竞争性谈判文件。</w:t>
      </w:r>
    </w:p>
    <w:p w14:paraId="2B766A18">
      <w:pPr>
        <w:snapToGrid w:val="0"/>
        <w:spacing w:line="360" w:lineRule="auto"/>
        <w:ind w:right="9" w:firstLine="840" w:firstLineChars="35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注：本项目不接受联合体投标</w:t>
      </w:r>
    </w:p>
    <w:p w14:paraId="6FF41CE4">
      <w:pPr>
        <w:snapToGrid w:val="0"/>
        <w:spacing w:line="360" w:lineRule="auto"/>
        <w:ind w:right="9" w:firstLine="480" w:firstLineChars="200"/>
        <w:rPr>
          <w:rFonts w:hint="default" w:ascii="Times New Roman" w:hAnsi="Times New Roman" w:cs="Times New Roman" w:eastAsiaTheme="minorEastAsia"/>
          <w:sz w:val="24"/>
          <w:highlight w:val="none"/>
          <w:lang w:val="zh-CN"/>
        </w:rPr>
      </w:pPr>
      <w:r>
        <w:rPr>
          <w:rFonts w:hint="default" w:ascii="Times New Roman" w:hAnsi="Times New Roman" w:cs="Times New Roman" w:eastAsiaTheme="minorEastAsia"/>
          <w:sz w:val="24"/>
          <w:highlight w:val="none"/>
        </w:rPr>
        <w:t>六、谈判时间</w:t>
      </w:r>
      <w:r>
        <w:rPr>
          <w:rFonts w:hint="default" w:ascii="Times New Roman" w:hAnsi="Times New Roman" w:cs="Times New Roman" w:eastAsiaTheme="minorEastAsia"/>
          <w:sz w:val="24"/>
          <w:highlight w:val="none"/>
          <w:lang w:val="zh-CN"/>
        </w:rPr>
        <w:t>：</w:t>
      </w:r>
      <w:r>
        <w:rPr>
          <w:rFonts w:hint="default" w:ascii="Times New Roman" w:hAnsi="Times New Roman" w:cs="Times New Roman" w:eastAsiaTheme="minorEastAsia"/>
          <w:sz w:val="24"/>
          <w:highlight w:val="none"/>
        </w:rPr>
        <w:t>202</w:t>
      </w:r>
      <w:r>
        <w:rPr>
          <w:rFonts w:hint="eastAsia"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7</w:t>
      </w:r>
      <w:r>
        <w:rPr>
          <w:rFonts w:hint="default"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3</w:t>
      </w:r>
      <w:r>
        <w:rPr>
          <w:rFonts w:hint="default" w:ascii="Times New Roman" w:hAnsi="Times New Roman" w:cs="Times New Roman" w:eastAsiaTheme="minorEastAsia"/>
          <w:sz w:val="24"/>
          <w:highlight w:val="none"/>
        </w:rPr>
        <w:t>日10时00分</w:t>
      </w:r>
      <w:r>
        <w:rPr>
          <w:rFonts w:hint="default" w:ascii="Times New Roman" w:hAnsi="Times New Roman" w:cs="Times New Roman" w:eastAsiaTheme="minorEastAsia"/>
          <w:sz w:val="24"/>
          <w:highlight w:val="none"/>
          <w:lang w:val="zh-CN"/>
        </w:rPr>
        <w:t>。</w:t>
      </w:r>
    </w:p>
    <w:p w14:paraId="332ACE67">
      <w:pPr>
        <w:snapToGrid w:val="0"/>
        <w:spacing w:line="360" w:lineRule="auto"/>
        <w:ind w:right="9" w:firstLine="960" w:firstLineChars="400"/>
        <w:rPr>
          <w:rFonts w:hint="default" w:ascii="Times New Roman" w:hAnsi="Times New Roman" w:cs="Times New Roman" w:eastAsiaTheme="minorEastAsia"/>
          <w:sz w:val="24"/>
          <w:highlight w:val="none"/>
          <w:lang w:val="zh-CN"/>
        </w:rPr>
      </w:pPr>
      <w:r>
        <w:rPr>
          <w:rFonts w:hint="default" w:ascii="Times New Roman" w:hAnsi="Times New Roman" w:cs="Times New Roman" w:eastAsiaTheme="minorEastAsia"/>
          <w:sz w:val="24"/>
          <w:highlight w:val="none"/>
        </w:rPr>
        <w:t>谈判地点</w:t>
      </w:r>
      <w:r>
        <w:rPr>
          <w:rFonts w:hint="default" w:ascii="Times New Roman" w:hAnsi="Times New Roman" w:cs="Times New Roman" w:eastAsiaTheme="minorEastAsia"/>
          <w:sz w:val="24"/>
          <w:highlight w:val="none"/>
          <w:lang w:val="zh-CN"/>
        </w:rPr>
        <w:t>：</w:t>
      </w:r>
      <w:r>
        <w:rPr>
          <w:rFonts w:hint="default" w:ascii="Times New Roman" w:hAnsi="Times New Roman" w:cs="Times New Roman" w:eastAsiaTheme="minorEastAsia"/>
          <w:sz w:val="24"/>
          <w:highlight w:val="none"/>
        </w:rPr>
        <w:t>江苏省南京市江宁区东山街道东山总部商务园A3栋12F座</w:t>
      </w:r>
      <w:r>
        <w:rPr>
          <w:rFonts w:hint="default" w:ascii="Times New Roman" w:hAnsi="Times New Roman" w:cs="Times New Roman" w:eastAsiaTheme="minorEastAsia"/>
          <w:sz w:val="24"/>
          <w:highlight w:val="none"/>
          <w:lang w:val="zh-CN"/>
        </w:rPr>
        <w:t>开标室。</w:t>
      </w:r>
    </w:p>
    <w:p w14:paraId="6AE930A2">
      <w:pPr>
        <w:snapToGrid w:val="0"/>
        <w:spacing w:line="360" w:lineRule="auto"/>
        <w:ind w:right="9" w:firstLine="960" w:firstLineChars="400"/>
        <w:rPr>
          <w:rFonts w:hint="default" w:ascii="Times New Roman" w:hAnsi="Times New Roman" w:cs="Times New Roman" w:eastAsiaTheme="minorEastAsia"/>
          <w:sz w:val="24"/>
          <w:highlight w:val="none"/>
          <w:lang w:val="zh-CN"/>
        </w:rPr>
      </w:pPr>
      <w:r>
        <w:rPr>
          <w:rFonts w:hint="default" w:ascii="Times New Roman" w:hAnsi="Times New Roman" w:cs="Times New Roman" w:eastAsiaTheme="minorEastAsia"/>
          <w:sz w:val="24"/>
          <w:highlight w:val="none"/>
          <w:lang w:val="zh-CN"/>
        </w:rPr>
        <w:t>届时请参加</w:t>
      </w:r>
      <w:r>
        <w:rPr>
          <w:rFonts w:hint="default" w:ascii="Times New Roman" w:hAnsi="Times New Roman" w:cs="Times New Roman" w:eastAsiaTheme="minorEastAsia"/>
          <w:sz w:val="24"/>
          <w:highlight w:val="none"/>
        </w:rPr>
        <w:t>竞标</w:t>
      </w:r>
      <w:r>
        <w:rPr>
          <w:rFonts w:hint="default" w:ascii="Times New Roman" w:hAnsi="Times New Roman" w:cs="Times New Roman" w:eastAsiaTheme="minorEastAsia"/>
          <w:sz w:val="24"/>
          <w:highlight w:val="none"/>
          <w:lang w:val="zh-CN"/>
        </w:rPr>
        <w:t>的单位法定代表人或</w:t>
      </w:r>
      <w:r>
        <w:rPr>
          <w:rFonts w:hint="default" w:ascii="Times New Roman" w:hAnsi="Times New Roman" w:cs="Times New Roman" w:eastAsiaTheme="minorEastAsia"/>
          <w:sz w:val="24"/>
          <w:highlight w:val="none"/>
          <w:lang w:val="en-US" w:eastAsia="zh-CN"/>
        </w:rPr>
        <w:t>授权</w:t>
      </w:r>
      <w:r>
        <w:rPr>
          <w:rFonts w:hint="default" w:ascii="Times New Roman" w:hAnsi="Times New Roman" w:cs="Times New Roman" w:eastAsiaTheme="minorEastAsia"/>
          <w:sz w:val="24"/>
          <w:highlight w:val="none"/>
          <w:lang w:val="zh-CN"/>
        </w:rPr>
        <w:t>委托人参与</w:t>
      </w:r>
      <w:r>
        <w:rPr>
          <w:rFonts w:hint="default" w:ascii="Times New Roman" w:hAnsi="Times New Roman" w:cs="Times New Roman" w:eastAsiaTheme="minorEastAsia"/>
          <w:sz w:val="24"/>
          <w:highlight w:val="none"/>
        </w:rPr>
        <w:t>谈判</w:t>
      </w:r>
      <w:r>
        <w:rPr>
          <w:rFonts w:hint="default" w:ascii="Times New Roman" w:hAnsi="Times New Roman" w:cs="Times New Roman" w:eastAsiaTheme="minorEastAsia"/>
          <w:sz w:val="24"/>
          <w:highlight w:val="none"/>
          <w:lang w:val="zh-CN"/>
        </w:rPr>
        <w:t>。</w:t>
      </w:r>
    </w:p>
    <w:p w14:paraId="063FFAF3">
      <w:pPr>
        <w:snapToGrid w:val="0"/>
        <w:spacing w:line="360" w:lineRule="auto"/>
        <w:ind w:right="9" w:firstLine="480" w:firstLineChars="200"/>
        <w:rPr>
          <w:rFonts w:hint="default" w:ascii="Times New Roman" w:hAnsi="Times New Roman" w:cs="Times New Roman" w:eastAsiaTheme="minorEastAsia"/>
          <w:sz w:val="24"/>
          <w:highlight w:val="none"/>
          <w:lang w:val="zh-CN"/>
        </w:rPr>
      </w:pPr>
      <w:r>
        <w:rPr>
          <w:rFonts w:hint="default" w:ascii="Times New Roman" w:hAnsi="Times New Roman" w:cs="Times New Roman" w:eastAsiaTheme="minorEastAsia"/>
          <w:sz w:val="24"/>
          <w:highlight w:val="none"/>
          <w:lang w:val="zh-CN"/>
        </w:rPr>
        <w:t>七、联系人及联系方式</w:t>
      </w:r>
    </w:p>
    <w:p w14:paraId="45053C7D">
      <w:pPr>
        <w:snapToGrid w:val="0"/>
        <w:spacing w:line="360" w:lineRule="auto"/>
        <w:ind w:right="9" w:firstLine="960" w:firstLineChars="400"/>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zh-CN"/>
        </w:rPr>
        <w:t>联系人：</w:t>
      </w:r>
      <w:r>
        <w:rPr>
          <w:rFonts w:hint="default" w:ascii="Times New Roman" w:hAnsi="Times New Roman" w:cs="Times New Roman" w:eastAsiaTheme="minorEastAsia"/>
          <w:sz w:val="24"/>
          <w:highlight w:val="none"/>
        </w:rPr>
        <w:t xml:space="preserve">杜工         </w:t>
      </w:r>
      <w:r>
        <w:rPr>
          <w:rFonts w:hint="default" w:ascii="Times New Roman" w:hAnsi="Times New Roman" w:cs="Times New Roman" w:eastAsiaTheme="minorEastAsia"/>
          <w:sz w:val="24"/>
          <w:highlight w:val="none"/>
          <w:lang w:val="zh-CN"/>
        </w:rPr>
        <w:t>联系电话：</w:t>
      </w:r>
      <w:r>
        <w:rPr>
          <w:rFonts w:hint="default" w:ascii="Times New Roman" w:hAnsi="Times New Roman" w:cs="Times New Roman" w:eastAsiaTheme="minorEastAsia"/>
          <w:sz w:val="24"/>
          <w:highlight w:val="none"/>
        </w:rPr>
        <w:t>18014746856</w:t>
      </w:r>
      <w:r>
        <w:rPr>
          <w:rFonts w:hint="default" w:ascii="Times New Roman" w:hAnsi="Times New Roman" w:cs="Times New Roman" w:eastAsiaTheme="minorEastAsia"/>
          <w:sz w:val="24"/>
          <w:highlight w:val="none"/>
          <w:lang w:eastAsia="zh-CN"/>
        </w:rPr>
        <w:t>，</w:t>
      </w:r>
      <w:r>
        <w:rPr>
          <w:rFonts w:hint="default" w:ascii="Times New Roman" w:hAnsi="Times New Roman" w:cs="Times New Roman" w:eastAsiaTheme="minorEastAsia"/>
          <w:sz w:val="24"/>
          <w:highlight w:val="none"/>
          <w:lang w:val="en-US" w:eastAsia="zh-CN"/>
        </w:rPr>
        <w:t>025-52775521</w:t>
      </w:r>
    </w:p>
    <w:p w14:paraId="23377A96">
      <w:pPr>
        <w:keepNext/>
        <w:keepLines/>
        <w:snapToGrid w:val="0"/>
        <w:spacing w:line="360" w:lineRule="auto"/>
        <w:ind w:right="504"/>
        <w:jc w:val="both"/>
        <w:outlineLvl w:val="0"/>
        <w:rPr>
          <w:rFonts w:hint="default" w:ascii="Times New Roman" w:hAnsi="Times New Roman" w:eastAsia="黑体" w:cs="Times New Roman"/>
          <w:b/>
          <w:bCs/>
          <w:sz w:val="32"/>
          <w:szCs w:val="32"/>
          <w:highlight w:val="none"/>
        </w:rPr>
      </w:pPr>
      <w:bookmarkStart w:id="10" w:name="_Toc12839"/>
      <w:r>
        <w:rPr>
          <w:rFonts w:hint="default" w:ascii="Times New Roman" w:hAnsi="Times New Roman" w:eastAsia="黑体" w:cs="Times New Roman"/>
          <w:b/>
          <w:bCs/>
          <w:sz w:val="32"/>
          <w:szCs w:val="32"/>
          <w:highlight w:val="none"/>
        </w:rPr>
        <w:br w:type="page"/>
      </w:r>
      <w:bookmarkStart w:id="11" w:name="_Toc14189"/>
      <w:r>
        <w:rPr>
          <w:rFonts w:hint="default" w:ascii="Times New Roman" w:hAnsi="Times New Roman" w:eastAsia="黑体" w:cs="Times New Roman"/>
          <w:b/>
          <w:bCs/>
          <w:sz w:val="32"/>
          <w:szCs w:val="32"/>
          <w:highlight w:val="none"/>
        </w:rPr>
        <w:t>第二章 投标申请人须知</w:t>
      </w:r>
      <w:bookmarkEnd w:id="10"/>
      <w:bookmarkEnd w:id="11"/>
    </w:p>
    <w:p w14:paraId="13D875E1">
      <w:pPr>
        <w:adjustRightInd w:val="0"/>
        <w:snapToGrid w:val="0"/>
        <w:spacing w:line="300" w:lineRule="auto"/>
        <w:ind w:firstLine="482" w:firstLineChars="200"/>
        <w:rPr>
          <w:rFonts w:hint="default" w:ascii="Times New Roman" w:hAnsi="Times New Roman" w:eastAsia="黑体" w:cs="Times New Roman"/>
          <w:b/>
          <w:snapToGrid w:val="0"/>
          <w:sz w:val="24"/>
          <w:highlight w:val="none"/>
        </w:rPr>
      </w:pPr>
      <w:r>
        <w:rPr>
          <w:rFonts w:hint="default" w:ascii="Times New Roman" w:hAnsi="Times New Roman" w:eastAsia="黑体" w:cs="Times New Roman"/>
          <w:b/>
          <w:snapToGrid w:val="0"/>
          <w:sz w:val="24"/>
          <w:highlight w:val="none"/>
        </w:rPr>
        <w:t>投标人须知前附表（采购文件中与此表内容表述不一致部分，以此表内容为准）</w:t>
      </w:r>
    </w:p>
    <w:tbl>
      <w:tblPr>
        <w:tblStyle w:val="10"/>
        <w:tblW w:w="10550" w:type="dxa"/>
        <w:jc w:val="center"/>
        <w:tblLayout w:type="fixed"/>
        <w:tblCellMar>
          <w:top w:w="28" w:type="dxa"/>
          <w:left w:w="83" w:type="dxa"/>
          <w:bottom w:w="0" w:type="dxa"/>
          <w:right w:w="91" w:type="dxa"/>
        </w:tblCellMar>
      </w:tblPr>
      <w:tblGrid>
        <w:gridCol w:w="813"/>
        <w:gridCol w:w="2220"/>
        <w:gridCol w:w="7517"/>
      </w:tblGrid>
      <w:tr w14:paraId="1283356B">
        <w:tblPrEx>
          <w:tblCellMar>
            <w:top w:w="28" w:type="dxa"/>
            <w:left w:w="83" w:type="dxa"/>
            <w:bottom w:w="0" w:type="dxa"/>
            <w:right w:w="91" w:type="dxa"/>
          </w:tblCellMar>
        </w:tblPrEx>
        <w:trPr>
          <w:trHeight w:val="521" w:hRule="atLeast"/>
          <w:tblHeader/>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1C59B3BD">
            <w:pPr>
              <w:spacing w:line="240" w:lineRule="auto"/>
              <w:ind w:left="106"/>
              <w:jc w:val="center"/>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序号</w:t>
            </w:r>
          </w:p>
        </w:tc>
        <w:tc>
          <w:tcPr>
            <w:tcW w:w="2220" w:type="dxa"/>
            <w:tcBorders>
              <w:top w:val="single" w:color="000000" w:sz="2" w:space="0"/>
              <w:left w:val="single" w:color="000000" w:sz="2" w:space="0"/>
              <w:bottom w:val="single" w:color="000000" w:sz="2" w:space="0"/>
              <w:right w:val="single" w:color="000000" w:sz="2" w:space="0"/>
            </w:tcBorders>
            <w:vAlign w:val="center"/>
          </w:tcPr>
          <w:p w14:paraId="1790C614">
            <w:pPr>
              <w:spacing w:line="240" w:lineRule="auto"/>
              <w:ind w:left="106"/>
              <w:jc w:val="center"/>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名称</w:t>
            </w:r>
          </w:p>
        </w:tc>
        <w:tc>
          <w:tcPr>
            <w:tcW w:w="7517" w:type="dxa"/>
            <w:tcBorders>
              <w:top w:val="single" w:color="000000" w:sz="2" w:space="0"/>
              <w:left w:val="single" w:color="000000" w:sz="2" w:space="0"/>
              <w:bottom w:val="single" w:color="000000" w:sz="2" w:space="0"/>
              <w:right w:val="single" w:color="000000" w:sz="2" w:space="0"/>
            </w:tcBorders>
            <w:vAlign w:val="center"/>
          </w:tcPr>
          <w:p w14:paraId="11393590">
            <w:pPr>
              <w:snapToGrid w:val="0"/>
              <w:spacing w:line="240" w:lineRule="auto"/>
              <w:ind w:left="104"/>
              <w:jc w:val="center"/>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内容</w:t>
            </w:r>
          </w:p>
        </w:tc>
      </w:tr>
      <w:tr w14:paraId="3C2E6A5B">
        <w:tblPrEx>
          <w:tblCellMar>
            <w:top w:w="28" w:type="dxa"/>
            <w:left w:w="83" w:type="dxa"/>
            <w:bottom w:w="0" w:type="dxa"/>
            <w:right w:w="91" w:type="dxa"/>
          </w:tblCellMar>
        </w:tblPrEx>
        <w:trPr>
          <w:trHeight w:val="23"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28CB20DF">
            <w:pPr>
              <w:spacing w:line="240" w:lineRule="auto"/>
              <w:ind w:left="447" w:hanging="389"/>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p>
        </w:tc>
        <w:tc>
          <w:tcPr>
            <w:tcW w:w="2220" w:type="dxa"/>
            <w:tcBorders>
              <w:top w:val="single" w:color="000000" w:sz="2" w:space="0"/>
              <w:left w:val="single" w:color="000000" w:sz="2" w:space="0"/>
              <w:bottom w:val="single" w:color="000000" w:sz="2" w:space="0"/>
              <w:right w:val="single" w:color="000000" w:sz="2" w:space="0"/>
            </w:tcBorders>
            <w:vAlign w:val="center"/>
          </w:tcPr>
          <w:p w14:paraId="2130C930">
            <w:pPr>
              <w:spacing w:line="240" w:lineRule="auto"/>
              <w:ind w:left="447" w:hanging="389"/>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项目编号</w:t>
            </w:r>
          </w:p>
        </w:tc>
        <w:tc>
          <w:tcPr>
            <w:tcW w:w="7517" w:type="dxa"/>
            <w:tcBorders>
              <w:top w:val="single" w:color="000000" w:sz="2" w:space="0"/>
              <w:left w:val="single" w:color="000000" w:sz="2" w:space="0"/>
              <w:bottom w:val="single" w:color="000000" w:sz="2" w:space="0"/>
              <w:right w:val="single" w:color="000000" w:sz="2" w:space="0"/>
            </w:tcBorders>
            <w:vAlign w:val="center"/>
          </w:tcPr>
          <w:p w14:paraId="59F8BC74">
            <w:pPr>
              <w:snapToGrid w:val="0"/>
              <w:spacing w:line="240" w:lineRule="auto"/>
              <w:ind w:left="109" w:right="14"/>
              <w:jc w:val="left"/>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lang w:eastAsia="zh-CN"/>
              </w:rPr>
              <w:t>NJYS-</w:t>
            </w:r>
            <w:r>
              <w:rPr>
                <w:rFonts w:hint="eastAsia" w:cs="Times New Roman" w:eastAsiaTheme="minorEastAsia"/>
                <w:sz w:val="24"/>
                <w:highlight w:val="none"/>
                <w:lang w:val="en-US" w:eastAsia="zh-CN"/>
              </w:rPr>
              <w:t>260601</w:t>
            </w:r>
            <w:r>
              <w:rPr>
                <w:rFonts w:hint="default" w:ascii="Times New Roman" w:hAnsi="Times New Roman" w:cs="Times New Roman" w:eastAsiaTheme="minorEastAsia"/>
                <w:sz w:val="24"/>
                <w:highlight w:val="none"/>
                <w:lang w:eastAsia="zh-CN"/>
              </w:rPr>
              <w:t>-FW</w:t>
            </w:r>
          </w:p>
        </w:tc>
      </w:tr>
      <w:tr w14:paraId="4792CE73">
        <w:tblPrEx>
          <w:tblCellMar>
            <w:top w:w="28" w:type="dxa"/>
            <w:left w:w="83" w:type="dxa"/>
            <w:bottom w:w="0" w:type="dxa"/>
            <w:right w:w="91" w:type="dxa"/>
          </w:tblCellMar>
        </w:tblPrEx>
        <w:trPr>
          <w:trHeight w:val="23"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72E6D4CC">
            <w:pPr>
              <w:spacing w:line="240" w:lineRule="auto"/>
              <w:ind w:left="447" w:hanging="389"/>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p>
        </w:tc>
        <w:tc>
          <w:tcPr>
            <w:tcW w:w="2220" w:type="dxa"/>
            <w:tcBorders>
              <w:top w:val="single" w:color="000000" w:sz="2" w:space="0"/>
              <w:left w:val="single" w:color="000000" w:sz="2" w:space="0"/>
              <w:bottom w:val="single" w:color="000000" w:sz="2" w:space="0"/>
              <w:right w:val="single" w:color="000000" w:sz="2" w:space="0"/>
            </w:tcBorders>
            <w:vAlign w:val="center"/>
          </w:tcPr>
          <w:p w14:paraId="19353881">
            <w:pPr>
              <w:spacing w:line="240" w:lineRule="auto"/>
              <w:ind w:left="447" w:hanging="389"/>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项目名称</w:t>
            </w:r>
          </w:p>
        </w:tc>
        <w:tc>
          <w:tcPr>
            <w:tcW w:w="7517" w:type="dxa"/>
            <w:tcBorders>
              <w:top w:val="single" w:color="000000" w:sz="2" w:space="0"/>
              <w:left w:val="single" w:color="000000" w:sz="2" w:space="0"/>
              <w:bottom w:val="single" w:color="000000" w:sz="2" w:space="0"/>
              <w:right w:val="single" w:color="000000" w:sz="2" w:space="0"/>
            </w:tcBorders>
            <w:vAlign w:val="center"/>
          </w:tcPr>
          <w:p w14:paraId="1B0A1449">
            <w:pPr>
              <w:snapToGrid w:val="0"/>
              <w:spacing w:line="240" w:lineRule="auto"/>
              <w:ind w:left="109" w:right="14"/>
              <w:jc w:val="left"/>
              <w:rPr>
                <w:rFonts w:hint="eastAsia" w:ascii="Times New Roman" w:hAnsi="Times New Roman" w:cs="Times New Roman" w:eastAsiaTheme="minorEastAsia"/>
                <w:sz w:val="24"/>
                <w:highlight w:val="none"/>
                <w:lang w:eastAsia="zh-CN"/>
              </w:rPr>
            </w:pPr>
            <w:r>
              <w:rPr>
                <w:rFonts w:hint="eastAsia" w:cs="Times New Roman" w:eastAsiaTheme="minorEastAsia"/>
                <w:sz w:val="24"/>
                <w:highlight w:val="none"/>
                <w:lang w:val="en-US" w:eastAsia="zh-CN"/>
              </w:rPr>
              <w:t>九乡河（仙林段）堤防应急清杂事项</w:t>
            </w:r>
          </w:p>
        </w:tc>
      </w:tr>
      <w:tr w14:paraId="4F287D72">
        <w:tblPrEx>
          <w:tblCellMar>
            <w:top w:w="28" w:type="dxa"/>
            <w:left w:w="83" w:type="dxa"/>
            <w:bottom w:w="0" w:type="dxa"/>
            <w:right w:w="91" w:type="dxa"/>
          </w:tblCellMar>
        </w:tblPrEx>
        <w:trPr>
          <w:trHeight w:val="23"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29C3F127">
            <w:pPr>
              <w:spacing w:line="240" w:lineRule="auto"/>
              <w:ind w:left="447" w:hanging="389"/>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3</w:t>
            </w:r>
          </w:p>
        </w:tc>
        <w:tc>
          <w:tcPr>
            <w:tcW w:w="2220" w:type="dxa"/>
            <w:tcBorders>
              <w:top w:val="single" w:color="000000" w:sz="2" w:space="0"/>
              <w:left w:val="single" w:color="000000" w:sz="2" w:space="0"/>
              <w:bottom w:val="single" w:color="000000" w:sz="2" w:space="0"/>
              <w:right w:val="single" w:color="000000" w:sz="2" w:space="0"/>
            </w:tcBorders>
            <w:vAlign w:val="center"/>
          </w:tcPr>
          <w:p w14:paraId="320CA7A5">
            <w:pPr>
              <w:spacing w:line="240" w:lineRule="auto"/>
              <w:ind w:left="447" w:hanging="389"/>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发包方式</w:t>
            </w:r>
          </w:p>
        </w:tc>
        <w:tc>
          <w:tcPr>
            <w:tcW w:w="7517" w:type="dxa"/>
            <w:tcBorders>
              <w:top w:val="single" w:color="000000" w:sz="2" w:space="0"/>
              <w:left w:val="single" w:color="000000" w:sz="2" w:space="0"/>
              <w:bottom w:val="single" w:color="000000" w:sz="2" w:space="0"/>
              <w:right w:val="single" w:color="000000" w:sz="2" w:space="0"/>
            </w:tcBorders>
            <w:vAlign w:val="center"/>
          </w:tcPr>
          <w:p w14:paraId="47B0E4CC">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竞争性谈判</w:t>
            </w:r>
          </w:p>
        </w:tc>
      </w:tr>
      <w:tr w14:paraId="2DBACECB">
        <w:tblPrEx>
          <w:tblCellMar>
            <w:top w:w="28" w:type="dxa"/>
            <w:left w:w="83" w:type="dxa"/>
            <w:bottom w:w="0" w:type="dxa"/>
            <w:right w:w="91" w:type="dxa"/>
          </w:tblCellMar>
        </w:tblPrEx>
        <w:trPr>
          <w:trHeight w:val="23"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169A2F70">
            <w:pPr>
              <w:spacing w:line="240" w:lineRule="auto"/>
              <w:ind w:left="447" w:hanging="389"/>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4</w:t>
            </w:r>
          </w:p>
        </w:tc>
        <w:tc>
          <w:tcPr>
            <w:tcW w:w="2220" w:type="dxa"/>
            <w:tcBorders>
              <w:top w:val="single" w:color="000000" w:sz="2" w:space="0"/>
              <w:left w:val="single" w:color="000000" w:sz="2" w:space="0"/>
              <w:bottom w:val="single" w:color="000000" w:sz="2" w:space="0"/>
              <w:right w:val="single" w:color="000000" w:sz="2" w:space="0"/>
            </w:tcBorders>
            <w:vAlign w:val="center"/>
          </w:tcPr>
          <w:p w14:paraId="4544214C">
            <w:pPr>
              <w:spacing w:line="240" w:lineRule="auto"/>
              <w:ind w:left="447" w:hanging="389"/>
              <w:jc w:val="center"/>
              <w:rPr>
                <w:rFonts w:hint="default" w:ascii="Times New Roman" w:hAnsi="Times New Roman" w:cs="Times New Roman" w:eastAsiaTheme="minorEastAsia"/>
                <w:color w:val="FF0000"/>
                <w:sz w:val="24"/>
                <w:highlight w:val="none"/>
              </w:rPr>
            </w:pPr>
            <w:r>
              <w:rPr>
                <w:rFonts w:hint="default" w:ascii="Times New Roman" w:hAnsi="Times New Roman" w:cs="Times New Roman" w:eastAsiaTheme="minorEastAsia"/>
                <w:sz w:val="24"/>
                <w:highlight w:val="none"/>
              </w:rPr>
              <w:t>服务期</w:t>
            </w:r>
          </w:p>
        </w:tc>
        <w:tc>
          <w:tcPr>
            <w:tcW w:w="7517" w:type="dxa"/>
            <w:tcBorders>
              <w:top w:val="single" w:color="000000" w:sz="2" w:space="0"/>
              <w:left w:val="single" w:color="000000" w:sz="2" w:space="0"/>
              <w:bottom w:val="single" w:color="000000" w:sz="2" w:space="0"/>
              <w:right w:val="single" w:color="000000" w:sz="2" w:space="0"/>
            </w:tcBorders>
            <w:vAlign w:val="center"/>
          </w:tcPr>
          <w:p w14:paraId="65BCAB68">
            <w:pPr>
              <w:snapToGrid w:val="0"/>
              <w:spacing w:line="240" w:lineRule="auto"/>
              <w:ind w:left="109" w:right="14"/>
              <w:jc w:val="left"/>
              <w:rPr>
                <w:rFonts w:hint="default" w:ascii="Times New Roman" w:hAnsi="Times New Roman" w:cs="Times New Roman" w:eastAsiaTheme="minorEastAsia"/>
                <w:color w:val="FF0000"/>
                <w:sz w:val="24"/>
                <w:highlight w:val="none"/>
                <w:lang w:val="en-US" w:eastAsia="zh-CN"/>
              </w:rPr>
            </w:pPr>
            <w:r>
              <w:rPr>
                <w:rFonts w:hint="eastAsia" w:cs="Times New Roman" w:eastAsiaTheme="minorEastAsia"/>
                <w:sz w:val="24"/>
                <w:highlight w:val="none"/>
                <w:lang w:val="en-US" w:eastAsia="zh-CN"/>
              </w:rPr>
              <w:t>45天</w:t>
            </w:r>
          </w:p>
        </w:tc>
      </w:tr>
      <w:tr w14:paraId="7088C888">
        <w:tblPrEx>
          <w:tblCellMar>
            <w:top w:w="28" w:type="dxa"/>
            <w:left w:w="83" w:type="dxa"/>
            <w:bottom w:w="0" w:type="dxa"/>
            <w:right w:w="91" w:type="dxa"/>
          </w:tblCellMar>
        </w:tblPrEx>
        <w:trPr>
          <w:trHeight w:val="23"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3A2CAC99">
            <w:pPr>
              <w:spacing w:line="240" w:lineRule="auto"/>
              <w:ind w:left="447" w:hanging="389"/>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5</w:t>
            </w:r>
          </w:p>
        </w:tc>
        <w:tc>
          <w:tcPr>
            <w:tcW w:w="2220" w:type="dxa"/>
            <w:tcBorders>
              <w:top w:val="single" w:color="000000" w:sz="2" w:space="0"/>
              <w:left w:val="single" w:color="000000" w:sz="2" w:space="0"/>
              <w:bottom w:val="single" w:color="000000" w:sz="2" w:space="0"/>
              <w:right w:val="single" w:color="000000" w:sz="2" w:space="0"/>
            </w:tcBorders>
            <w:vAlign w:val="center"/>
          </w:tcPr>
          <w:p w14:paraId="5B923E8F">
            <w:pPr>
              <w:snapToGrid w:val="0"/>
              <w:spacing w:line="240" w:lineRule="auto"/>
              <w:ind w:left="109" w:right="14"/>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招标人</w:t>
            </w:r>
          </w:p>
        </w:tc>
        <w:tc>
          <w:tcPr>
            <w:tcW w:w="7517" w:type="dxa"/>
            <w:tcBorders>
              <w:top w:val="single" w:color="000000" w:sz="2" w:space="0"/>
              <w:left w:val="single" w:color="000000" w:sz="2" w:space="0"/>
              <w:bottom w:val="single" w:color="000000" w:sz="2" w:space="0"/>
              <w:right w:val="single" w:color="000000" w:sz="2" w:space="0"/>
            </w:tcBorders>
            <w:vAlign w:val="center"/>
          </w:tcPr>
          <w:p w14:paraId="5010E6DA">
            <w:pPr>
              <w:snapToGrid w:val="0"/>
              <w:spacing w:line="240" w:lineRule="auto"/>
              <w:ind w:left="109" w:right="14"/>
              <w:jc w:val="left"/>
              <w:rPr>
                <w:rFonts w:hint="eastAsia" w:ascii="Times New Roman" w:hAnsi="Times New Roman" w:cs="Times New Roman" w:eastAsiaTheme="minorEastAsia"/>
                <w:sz w:val="24"/>
                <w:highlight w:val="none"/>
                <w:lang w:eastAsia="zh-CN"/>
              </w:rPr>
            </w:pPr>
            <w:r>
              <w:rPr>
                <w:rFonts w:hint="eastAsia" w:cs="Times New Roman" w:eastAsiaTheme="minorEastAsia"/>
                <w:sz w:val="24"/>
                <w:highlight w:val="none"/>
                <w:lang w:eastAsia="zh-CN"/>
              </w:rPr>
              <w:t>南京市栖霞区长江堤防管理所</w:t>
            </w:r>
          </w:p>
        </w:tc>
      </w:tr>
      <w:tr w14:paraId="59965578">
        <w:tblPrEx>
          <w:tblCellMar>
            <w:top w:w="28" w:type="dxa"/>
            <w:left w:w="83" w:type="dxa"/>
            <w:bottom w:w="0" w:type="dxa"/>
            <w:right w:w="91" w:type="dxa"/>
          </w:tblCellMar>
        </w:tblPrEx>
        <w:trPr>
          <w:trHeight w:val="23"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5FC532E5">
            <w:pPr>
              <w:spacing w:line="240" w:lineRule="auto"/>
              <w:ind w:left="447" w:hanging="389"/>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6</w:t>
            </w:r>
          </w:p>
        </w:tc>
        <w:tc>
          <w:tcPr>
            <w:tcW w:w="2220" w:type="dxa"/>
            <w:tcBorders>
              <w:top w:val="single" w:color="000000" w:sz="2" w:space="0"/>
              <w:left w:val="single" w:color="000000" w:sz="2" w:space="0"/>
              <w:bottom w:val="single" w:color="000000" w:sz="2" w:space="0"/>
              <w:right w:val="single" w:color="000000" w:sz="2" w:space="0"/>
            </w:tcBorders>
            <w:vAlign w:val="center"/>
          </w:tcPr>
          <w:p w14:paraId="29D1C98F">
            <w:pPr>
              <w:snapToGrid w:val="0"/>
              <w:spacing w:line="240" w:lineRule="auto"/>
              <w:ind w:left="109" w:right="14"/>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代理机构</w:t>
            </w:r>
          </w:p>
        </w:tc>
        <w:tc>
          <w:tcPr>
            <w:tcW w:w="7517" w:type="dxa"/>
            <w:tcBorders>
              <w:top w:val="single" w:color="000000" w:sz="2" w:space="0"/>
              <w:left w:val="single" w:color="000000" w:sz="2" w:space="0"/>
              <w:bottom w:val="single" w:color="000000" w:sz="2" w:space="0"/>
              <w:right w:val="single" w:color="000000" w:sz="2" w:space="0"/>
            </w:tcBorders>
            <w:vAlign w:val="center"/>
          </w:tcPr>
          <w:p w14:paraId="4C6A99D5">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南京亿上工程咨询有限公司</w:t>
            </w:r>
          </w:p>
        </w:tc>
      </w:tr>
      <w:tr w14:paraId="4E7DABA9">
        <w:tblPrEx>
          <w:tblCellMar>
            <w:top w:w="28" w:type="dxa"/>
            <w:left w:w="83" w:type="dxa"/>
            <w:bottom w:w="0" w:type="dxa"/>
            <w:right w:w="91" w:type="dxa"/>
          </w:tblCellMar>
        </w:tblPrEx>
        <w:trPr>
          <w:trHeight w:val="648"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759CC420">
            <w:pPr>
              <w:spacing w:line="240" w:lineRule="auto"/>
              <w:ind w:left="19" w:firstLine="5"/>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7</w:t>
            </w:r>
          </w:p>
        </w:tc>
        <w:tc>
          <w:tcPr>
            <w:tcW w:w="2220" w:type="dxa"/>
            <w:tcBorders>
              <w:top w:val="single" w:color="000000" w:sz="2" w:space="0"/>
              <w:left w:val="single" w:color="000000" w:sz="2" w:space="0"/>
              <w:bottom w:val="single" w:color="000000" w:sz="2" w:space="0"/>
              <w:right w:val="single" w:color="000000" w:sz="2" w:space="0"/>
            </w:tcBorders>
            <w:vAlign w:val="center"/>
          </w:tcPr>
          <w:p w14:paraId="7B670B9F">
            <w:pPr>
              <w:spacing w:line="240" w:lineRule="auto"/>
              <w:ind w:left="19" w:firstLine="5"/>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踏勘现场</w:t>
            </w:r>
          </w:p>
        </w:tc>
        <w:tc>
          <w:tcPr>
            <w:tcW w:w="7517" w:type="dxa"/>
            <w:tcBorders>
              <w:top w:val="single" w:color="000000" w:sz="2" w:space="0"/>
              <w:left w:val="single" w:color="000000" w:sz="2" w:space="0"/>
              <w:bottom w:val="single" w:color="000000" w:sz="2" w:space="0"/>
              <w:right w:val="single" w:color="000000" w:sz="2" w:space="0"/>
            </w:tcBorders>
          </w:tcPr>
          <w:p w14:paraId="46D4C3F1">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招标人不统一组织进行现场踏勘，投标申请人认为需要可自行进行踏勘现场，招标人将予以必要的协助，费用由投标申请人自理。</w:t>
            </w:r>
          </w:p>
        </w:tc>
      </w:tr>
      <w:tr w14:paraId="35494A8E">
        <w:tblPrEx>
          <w:tblCellMar>
            <w:top w:w="28" w:type="dxa"/>
            <w:left w:w="83" w:type="dxa"/>
            <w:bottom w:w="0" w:type="dxa"/>
            <w:right w:w="91" w:type="dxa"/>
          </w:tblCellMar>
        </w:tblPrEx>
        <w:trPr>
          <w:trHeight w:val="1572"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303790DD">
            <w:pPr>
              <w:spacing w:line="240" w:lineRule="auto"/>
              <w:ind w:left="19" w:firstLine="5"/>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8</w:t>
            </w:r>
          </w:p>
        </w:tc>
        <w:tc>
          <w:tcPr>
            <w:tcW w:w="2220" w:type="dxa"/>
            <w:tcBorders>
              <w:top w:val="single" w:color="000000" w:sz="2" w:space="0"/>
              <w:left w:val="single" w:color="000000" w:sz="2" w:space="0"/>
              <w:bottom w:val="single" w:color="000000" w:sz="2" w:space="0"/>
              <w:right w:val="single" w:color="000000" w:sz="2" w:space="0"/>
            </w:tcBorders>
            <w:vAlign w:val="center"/>
          </w:tcPr>
          <w:p w14:paraId="0E96D36E">
            <w:pPr>
              <w:spacing w:line="240" w:lineRule="auto"/>
              <w:ind w:left="19" w:firstLine="5"/>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竞争性谈判文件澄清和修改</w:t>
            </w:r>
          </w:p>
        </w:tc>
        <w:tc>
          <w:tcPr>
            <w:tcW w:w="7517" w:type="dxa"/>
            <w:tcBorders>
              <w:top w:val="single" w:color="000000" w:sz="2" w:space="0"/>
              <w:left w:val="single" w:color="000000" w:sz="2" w:space="0"/>
              <w:bottom w:val="single" w:color="000000" w:sz="2" w:space="0"/>
              <w:right w:val="single" w:color="000000" w:sz="2" w:space="0"/>
            </w:tcBorders>
          </w:tcPr>
          <w:p w14:paraId="05031F35">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⑴ 招标人可以在响应截止时间前，以书面形式对竞争性谈判文件进行必要的澄清或修改。投标申请人可以在响应截止时间前一日，以书面形式要求招标人对竞争性谈判文件作出澄清。</w:t>
            </w:r>
          </w:p>
          <w:p w14:paraId="025DBC28">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⑵ 投标申请人收到招标人的澄清或修改文件后 </w:t>
            </w:r>
            <w:r>
              <w:rPr>
                <w:rFonts w:hint="default" w:ascii="Times New Roman" w:hAnsi="Times New Roman" w:cs="Times New Roman" w:eastAsiaTheme="minorEastAsia"/>
                <w:sz w:val="24"/>
                <w:highlight w:val="none"/>
                <w:u w:val="single" w:color="000000"/>
              </w:rPr>
              <w:t>1个工作</w:t>
            </w:r>
            <w:r>
              <w:rPr>
                <w:rFonts w:hint="default" w:ascii="Times New Roman" w:hAnsi="Times New Roman" w:cs="Times New Roman" w:eastAsiaTheme="minorEastAsia"/>
                <w:sz w:val="24"/>
                <w:highlight w:val="none"/>
              </w:rPr>
              <w:t>日内，应以书面形式向招标人确认。</w:t>
            </w:r>
          </w:p>
        </w:tc>
      </w:tr>
      <w:tr w14:paraId="0DFCFD8F">
        <w:tblPrEx>
          <w:tblCellMar>
            <w:top w:w="28" w:type="dxa"/>
            <w:left w:w="83" w:type="dxa"/>
            <w:bottom w:w="0" w:type="dxa"/>
            <w:right w:w="91" w:type="dxa"/>
          </w:tblCellMar>
        </w:tblPrEx>
        <w:trPr>
          <w:trHeight w:val="492"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3D43648B">
            <w:pPr>
              <w:spacing w:line="240" w:lineRule="auto"/>
              <w:ind w:left="14"/>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9</w:t>
            </w:r>
          </w:p>
        </w:tc>
        <w:tc>
          <w:tcPr>
            <w:tcW w:w="2220" w:type="dxa"/>
            <w:tcBorders>
              <w:top w:val="single" w:color="000000" w:sz="2" w:space="0"/>
              <w:left w:val="single" w:color="000000" w:sz="2" w:space="0"/>
              <w:bottom w:val="single" w:color="000000" w:sz="2" w:space="0"/>
              <w:right w:val="single" w:color="000000" w:sz="2" w:space="0"/>
            </w:tcBorders>
            <w:vAlign w:val="center"/>
          </w:tcPr>
          <w:p w14:paraId="6CFB732C">
            <w:pPr>
              <w:spacing w:line="240" w:lineRule="auto"/>
              <w:ind w:left="14"/>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联合体响应</w:t>
            </w:r>
          </w:p>
        </w:tc>
        <w:tc>
          <w:tcPr>
            <w:tcW w:w="7517" w:type="dxa"/>
            <w:tcBorders>
              <w:top w:val="single" w:color="000000" w:sz="2" w:space="0"/>
              <w:left w:val="single" w:color="000000" w:sz="2" w:space="0"/>
              <w:bottom w:val="single" w:color="000000" w:sz="2" w:space="0"/>
              <w:right w:val="single" w:color="000000" w:sz="2" w:space="0"/>
            </w:tcBorders>
            <w:vAlign w:val="center"/>
          </w:tcPr>
          <w:p w14:paraId="3C443C35">
            <w:pPr>
              <w:snapToGrid w:val="0"/>
              <w:spacing w:line="240" w:lineRule="auto"/>
              <w:ind w:left="37"/>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本项目不接受联合体响应</w:t>
            </w:r>
          </w:p>
        </w:tc>
      </w:tr>
      <w:tr w14:paraId="33124342">
        <w:tblPrEx>
          <w:tblCellMar>
            <w:top w:w="28" w:type="dxa"/>
            <w:left w:w="83" w:type="dxa"/>
            <w:bottom w:w="0" w:type="dxa"/>
            <w:right w:w="91" w:type="dxa"/>
          </w:tblCellMar>
        </w:tblPrEx>
        <w:trPr>
          <w:trHeight w:val="956"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693F4A12">
            <w:pPr>
              <w:spacing w:line="240" w:lineRule="auto"/>
              <w:ind w:left="43" w:right="67" w:hanging="43"/>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10</w:t>
            </w:r>
          </w:p>
        </w:tc>
        <w:tc>
          <w:tcPr>
            <w:tcW w:w="2220" w:type="dxa"/>
            <w:tcBorders>
              <w:top w:val="single" w:color="000000" w:sz="2" w:space="0"/>
              <w:left w:val="single" w:color="000000" w:sz="2" w:space="0"/>
              <w:bottom w:val="single" w:color="000000" w:sz="2" w:space="0"/>
              <w:right w:val="single" w:color="000000" w:sz="2" w:space="0"/>
            </w:tcBorders>
            <w:vAlign w:val="center"/>
          </w:tcPr>
          <w:p w14:paraId="38771EA0">
            <w:pPr>
              <w:spacing w:line="240" w:lineRule="auto"/>
              <w:ind w:left="43" w:right="67" w:hanging="43"/>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投标申请人资格条件</w:t>
            </w:r>
          </w:p>
        </w:tc>
        <w:tc>
          <w:tcPr>
            <w:tcW w:w="7517" w:type="dxa"/>
            <w:tcBorders>
              <w:top w:val="single" w:color="000000" w:sz="2" w:space="0"/>
              <w:left w:val="single" w:color="000000" w:sz="2" w:space="0"/>
              <w:bottom w:val="single" w:color="000000" w:sz="2" w:space="0"/>
              <w:right w:val="single" w:color="000000" w:sz="2" w:space="0"/>
            </w:tcBorders>
          </w:tcPr>
          <w:p w14:paraId="0996BEFC">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⑴具有独立承担民事责任的能力（提供法人或其他组织的营业执照等证明文件，自然人的身份证明）；</w:t>
            </w:r>
          </w:p>
          <w:p w14:paraId="04A2011B">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⑵ 具有履行合同所必需的设备和专业技术能力（根据项目需求提供履行合同所必需的设备和专业技术能力的声明）；</w:t>
            </w:r>
          </w:p>
          <w:p w14:paraId="41F2B45F">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⑶</w:t>
            </w:r>
            <w:r>
              <w:rPr>
                <w:rFonts w:hint="eastAsia" w:cs="Times New Roman" w:eastAsiaTheme="minorEastAsia"/>
                <w:sz w:val="24"/>
                <w:highlight w:val="none"/>
                <w:lang w:val="en-US" w:eastAsia="zh-CN"/>
              </w:rPr>
              <w:t>具备绿化养护或施工等相关经营范围</w:t>
            </w:r>
            <w:r>
              <w:rPr>
                <w:rFonts w:hint="eastAsia" w:ascii="Times New Roman" w:hAnsi="Times New Roman" w:cs="Times New Roman" w:eastAsiaTheme="minorEastAsia"/>
                <w:sz w:val="24"/>
                <w:highlight w:val="none"/>
                <w:lang w:val="en-US" w:eastAsia="zh-CN"/>
              </w:rPr>
              <w:t>；</w:t>
            </w:r>
          </w:p>
          <w:p w14:paraId="0411B99E">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eastAsia="微软雅黑" w:cs="Times New Roman"/>
                <w:sz w:val="24"/>
                <w:highlight w:val="none"/>
              </w:rPr>
              <w:t>⑷</w:t>
            </w:r>
            <w:r>
              <w:rPr>
                <w:rFonts w:hint="default" w:ascii="Times New Roman" w:hAnsi="Times New Roman" w:cs="Times New Roman" w:eastAsiaTheme="minorEastAsia"/>
                <w:sz w:val="24"/>
                <w:highlight w:val="none"/>
              </w:rPr>
              <w:t>本项目不接受联合体投标（提供承诺书）。</w:t>
            </w:r>
          </w:p>
        </w:tc>
      </w:tr>
      <w:tr w14:paraId="7F2C4B25">
        <w:tblPrEx>
          <w:tblCellMar>
            <w:top w:w="28" w:type="dxa"/>
            <w:left w:w="83" w:type="dxa"/>
            <w:bottom w:w="0" w:type="dxa"/>
            <w:right w:w="91" w:type="dxa"/>
          </w:tblCellMar>
        </w:tblPrEx>
        <w:trPr>
          <w:trHeight w:val="531"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6016592C">
            <w:pPr>
              <w:spacing w:line="240" w:lineRule="auto"/>
              <w:ind w:left="38"/>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11</w:t>
            </w:r>
          </w:p>
        </w:tc>
        <w:tc>
          <w:tcPr>
            <w:tcW w:w="2220" w:type="dxa"/>
            <w:tcBorders>
              <w:top w:val="single" w:color="000000" w:sz="2" w:space="0"/>
              <w:left w:val="single" w:color="000000" w:sz="2" w:space="0"/>
              <w:bottom w:val="single" w:color="000000" w:sz="2" w:space="0"/>
              <w:right w:val="single" w:color="000000" w:sz="2" w:space="0"/>
            </w:tcBorders>
            <w:vAlign w:val="center"/>
          </w:tcPr>
          <w:p w14:paraId="17267E13">
            <w:pPr>
              <w:spacing w:line="240" w:lineRule="auto"/>
              <w:ind w:left="38"/>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最高限价</w:t>
            </w:r>
          </w:p>
        </w:tc>
        <w:tc>
          <w:tcPr>
            <w:tcW w:w="7517" w:type="dxa"/>
            <w:tcBorders>
              <w:top w:val="single" w:color="000000" w:sz="2" w:space="0"/>
              <w:left w:val="single" w:color="000000" w:sz="2" w:space="0"/>
              <w:bottom w:val="single" w:color="000000" w:sz="2" w:space="0"/>
              <w:right w:val="single" w:color="000000" w:sz="2" w:space="0"/>
            </w:tcBorders>
            <w:vAlign w:val="center"/>
          </w:tcPr>
          <w:p w14:paraId="11AD6FCC">
            <w:pPr>
              <w:snapToGrid w:val="0"/>
              <w:spacing w:line="240" w:lineRule="auto"/>
              <w:ind w:left="109" w:right="14"/>
              <w:jc w:val="left"/>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28.5</w:t>
            </w:r>
            <w:r>
              <w:rPr>
                <w:rFonts w:hint="default" w:ascii="Times New Roman" w:hAnsi="Times New Roman" w:cs="Times New Roman" w:eastAsiaTheme="minorEastAsia"/>
                <w:sz w:val="24"/>
                <w:highlight w:val="none"/>
              </w:rPr>
              <w:t>万元（超过预算价作无效报价处理）</w:t>
            </w:r>
          </w:p>
        </w:tc>
      </w:tr>
      <w:tr w14:paraId="4D9EC937">
        <w:tblPrEx>
          <w:tblCellMar>
            <w:top w:w="28" w:type="dxa"/>
            <w:left w:w="83" w:type="dxa"/>
            <w:bottom w:w="0" w:type="dxa"/>
            <w:right w:w="91" w:type="dxa"/>
          </w:tblCellMar>
        </w:tblPrEx>
        <w:trPr>
          <w:trHeight w:val="1573"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7745E692">
            <w:pPr>
              <w:spacing w:line="240" w:lineRule="auto"/>
              <w:ind w:left="413" w:hanging="403"/>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12</w:t>
            </w:r>
          </w:p>
        </w:tc>
        <w:tc>
          <w:tcPr>
            <w:tcW w:w="2220" w:type="dxa"/>
            <w:tcBorders>
              <w:top w:val="single" w:color="000000" w:sz="2" w:space="0"/>
              <w:left w:val="single" w:color="000000" w:sz="2" w:space="0"/>
              <w:bottom w:val="single" w:color="000000" w:sz="2" w:space="0"/>
              <w:right w:val="single" w:color="000000" w:sz="2" w:space="0"/>
            </w:tcBorders>
            <w:vAlign w:val="center"/>
          </w:tcPr>
          <w:p w14:paraId="75F5DFE0">
            <w:pPr>
              <w:spacing w:line="240" w:lineRule="auto"/>
              <w:ind w:left="413" w:hanging="403"/>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响应文件组成</w:t>
            </w:r>
          </w:p>
        </w:tc>
        <w:tc>
          <w:tcPr>
            <w:tcW w:w="7517" w:type="dxa"/>
            <w:tcBorders>
              <w:top w:val="single" w:color="000000" w:sz="2" w:space="0"/>
              <w:left w:val="single" w:color="000000" w:sz="2" w:space="0"/>
              <w:bottom w:val="single" w:color="000000" w:sz="2" w:space="0"/>
              <w:right w:val="single" w:color="000000" w:sz="2" w:space="0"/>
            </w:tcBorders>
          </w:tcPr>
          <w:p w14:paraId="1EE07A19">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⑴响应申请及声明</w:t>
            </w:r>
          </w:p>
          <w:p w14:paraId="57402F48">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⑵法定代表人授权委托书</w:t>
            </w:r>
          </w:p>
          <w:p w14:paraId="6ABB04A8">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⑶响应报价</w:t>
            </w:r>
          </w:p>
          <w:p w14:paraId="261121A6">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fldChar w:fldCharType="begin"/>
            </w:r>
            <w:r>
              <w:rPr>
                <w:rFonts w:hint="default" w:ascii="Times New Roman" w:hAnsi="Times New Roman" w:cs="Times New Roman" w:eastAsiaTheme="minorEastAsia"/>
                <w:sz w:val="24"/>
                <w:highlight w:val="none"/>
              </w:rPr>
              <w:instrText xml:space="preserve"> = 4 \* GB2 </w:instrText>
            </w:r>
            <w:r>
              <w:rPr>
                <w:rFonts w:hint="default" w:ascii="Times New Roman" w:hAnsi="Times New Roman" w:cs="Times New Roman" w:eastAsiaTheme="minorEastAsia"/>
                <w:sz w:val="24"/>
                <w:highlight w:val="none"/>
              </w:rPr>
              <w:fldChar w:fldCharType="separate"/>
            </w:r>
            <w:r>
              <w:rPr>
                <w:rFonts w:hint="default" w:ascii="Times New Roman" w:hAnsi="Times New Roman" w:cs="Times New Roman" w:eastAsiaTheme="minorEastAsia"/>
                <w:sz w:val="24"/>
                <w:highlight w:val="none"/>
              </w:rPr>
              <w:t>⑷</w:t>
            </w:r>
            <w:r>
              <w:rPr>
                <w:rFonts w:hint="default" w:ascii="Times New Roman" w:hAnsi="Times New Roman" w:cs="Times New Roman" w:eastAsiaTheme="minorEastAsia"/>
                <w:sz w:val="24"/>
                <w:highlight w:val="none"/>
              </w:rPr>
              <w:fldChar w:fldCharType="end"/>
            </w:r>
            <w:r>
              <w:rPr>
                <w:rFonts w:hint="default" w:ascii="Times New Roman" w:hAnsi="Times New Roman" w:cs="Times New Roman" w:eastAsiaTheme="minorEastAsia"/>
                <w:sz w:val="24"/>
                <w:highlight w:val="none"/>
              </w:rPr>
              <w:t>资格证明</w:t>
            </w:r>
          </w:p>
          <w:p w14:paraId="43632F52">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⑸非联合体投标承诺书</w:t>
            </w:r>
          </w:p>
        </w:tc>
      </w:tr>
      <w:tr w14:paraId="2686C7D6">
        <w:tblPrEx>
          <w:tblCellMar>
            <w:top w:w="28" w:type="dxa"/>
            <w:left w:w="83" w:type="dxa"/>
            <w:bottom w:w="0" w:type="dxa"/>
            <w:right w:w="91" w:type="dxa"/>
          </w:tblCellMar>
        </w:tblPrEx>
        <w:trPr>
          <w:trHeight w:val="311"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231730F1">
            <w:pPr>
              <w:spacing w:line="240" w:lineRule="auto"/>
              <w:ind w:left="413" w:hanging="413"/>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13</w:t>
            </w:r>
          </w:p>
        </w:tc>
        <w:tc>
          <w:tcPr>
            <w:tcW w:w="2220" w:type="dxa"/>
            <w:tcBorders>
              <w:top w:val="single" w:color="000000" w:sz="2" w:space="0"/>
              <w:left w:val="single" w:color="000000" w:sz="2" w:space="0"/>
              <w:bottom w:val="single" w:color="000000" w:sz="2" w:space="0"/>
              <w:right w:val="single" w:color="000000" w:sz="2" w:space="0"/>
            </w:tcBorders>
            <w:vAlign w:val="center"/>
          </w:tcPr>
          <w:p w14:paraId="3156FC44">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响应文件有效期</w:t>
            </w:r>
          </w:p>
        </w:tc>
        <w:tc>
          <w:tcPr>
            <w:tcW w:w="7517" w:type="dxa"/>
            <w:tcBorders>
              <w:top w:val="single" w:color="000000" w:sz="2" w:space="0"/>
              <w:left w:val="single" w:color="000000" w:sz="2" w:space="0"/>
              <w:bottom w:val="single" w:color="000000" w:sz="2" w:space="0"/>
              <w:right w:val="single" w:color="000000" w:sz="2" w:space="0"/>
            </w:tcBorders>
            <w:vAlign w:val="center"/>
          </w:tcPr>
          <w:p w14:paraId="41752625">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响应截止时间后九十天</w:t>
            </w:r>
          </w:p>
        </w:tc>
      </w:tr>
      <w:tr w14:paraId="3CCD5D4E">
        <w:tblPrEx>
          <w:tblCellMar>
            <w:top w:w="28" w:type="dxa"/>
            <w:left w:w="83" w:type="dxa"/>
            <w:bottom w:w="0" w:type="dxa"/>
            <w:right w:w="91" w:type="dxa"/>
          </w:tblCellMar>
        </w:tblPrEx>
        <w:trPr>
          <w:trHeight w:val="267"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144C339C">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14</w:t>
            </w:r>
          </w:p>
        </w:tc>
        <w:tc>
          <w:tcPr>
            <w:tcW w:w="2220" w:type="dxa"/>
            <w:tcBorders>
              <w:top w:val="single" w:color="000000" w:sz="2" w:space="0"/>
              <w:left w:val="single" w:color="000000" w:sz="2" w:space="0"/>
              <w:bottom w:val="single" w:color="000000" w:sz="2" w:space="0"/>
              <w:right w:val="single" w:color="000000" w:sz="2" w:space="0"/>
            </w:tcBorders>
            <w:vAlign w:val="center"/>
          </w:tcPr>
          <w:p w14:paraId="552993C4">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响应文件份数</w:t>
            </w:r>
          </w:p>
        </w:tc>
        <w:tc>
          <w:tcPr>
            <w:tcW w:w="7517" w:type="dxa"/>
            <w:tcBorders>
              <w:top w:val="single" w:color="000000" w:sz="2" w:space="0"/>
              <w:left w:val="single" w:color="000000" w:sz="2" w:space="0"/>
              <w:bottom w:val="single" w:color="000000" w:sz="2" w:space="0"/>
              <w:right w:val="single" w:color="000000" w:sz="2" w:space="0"/>
            </w:tcBorders>
            <w:vAlign w:val="center"/>
          </w:tcPr>
          <w:p w14:paraId="4EFA6C89">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正本1份，副本2份，电子版投标文件1份（一般应为PDF格式、U盘形式，随纸质正本文件一并提交），当纸质正本文件与副本、电子版文件不一致时，以纸质正本文件为准。</w:t>
            </w:r>
          </w:p>
        </w:tc>
      </w:tr>
      <w:tr w14:paraId="4A7A737E">
        <w:tblPrEx>
          <w:tblCellMar>
            <w:top w:w="28" w:type="dxa"/>
            <w:left w:w="83" w:type="dxa"/>
            <w:bottom w:w="0" w:type="dxa"/>
            <w:right w:w="91" w:type="dxa"/>
          </w:tblCellMar>
        </w:tblPrEx>
        <w:trPr>
          <w:trHeight w:val="100"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4788707C">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15</w:t>
            </w:r>
          </w:p>
        </w:tc>
        <w:tc>
          <w:tcPr>
            <w:tcW w:w="2220" w:type="dxa"/>
            <w:tcBorders>
              <w:top w:val="single" w:color="000000" w:sz="2" w:space="0"/>
              <w:left w:val="single" w:color="000000" w:sz="2" w:space="0"/>
              <w:bottom w:val="single" w:color="000000" w:sz="2" w:space="0"/>
              <w:right w:val="single" w:color="000000" w:sz="2" w:space="0"/>
            </w:tcBorders>
            <w:vAlign w:val="center"/>
          </w:tcPr>
          <w:p w14:paraId="279EE416">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响应文件标记</w:t>
            </w:r>
          </w:p>
        </w:tc>
        <w:tc>
          <w:tcPr>
            <w:tcW w:w="7517" w:type="dxa"/>
            <w:tcBorders>
              <w:top w:val="single" w:color="000000" w:sz="2" w:space="0"/>
              <w:left w:val="single" w:color="000000" w:sz="2" w:space="0"/>
              <w:bottom w:val="single" w:color="000000" w:sz="2" w:space="0"/>
              <w:right w:val="single" w:color="000000" w:sz="2" w:space="0"/>
            </w:tcBorders>
            <w:vAlign w:val="center"/>
          </w:tcPr>
          <w:p w14:paraId="5D9AEFF4">
            <w:pPr>
              <w:snapToGrid w:val="0"/>
              <w:spacing w:line="240" w:lineRule="auto"/>
              <w:ind w:left="109" w:right="14"/>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标明“正本”、“副本”字样；标明投标申请人单位名称、地址、联系方式</w:t>
            </w:r>
          </w:p>
        </w:tc>
      </w:tr>
      <w:tr w14:paraId="25FFDCB4">
        <w:tblPrEx>
          <w:tblCellMar>
            <w:top w:w="28" w:type="dxa"/>
            <w:left w:w="83" w:type="dxa"/>
            <w:bottom w:w="0" w:type="dxa"/>
            <w:right w:w="91" w:type="dxa"/>
          </w:tblCellMar>
        </w:tblPrEx>
        <w:trPr>
          <w:trHeight w:val="1379"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5685E715">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16</w:t>
            </w:r>
          </w:p>
        </w:tc>
        <w:tc>
          <w:tcPr>
            <w:tcW w:w="2220" w:type="dxa"/>
            <w:tcBorders>
              <w:top w:val="single" w:color="000000" w:sz="2" w:space="0"/>
              <w:left w:val="single" w:color="000000" w:sz="2" w:space="0"/>
              <w:bottom w:val="single" w:color="000000" w:sz="2" w:space="0"/>
              <w:right w:val="single" w:color="000000" w:sz="2" w:space="0"/>
            </w:tcBorders>
            <w:vAlign w:val="center"/>
          </w:tcPr>
          <w:p w14:paraId="42566752">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响应文件递交</w:t>
            </w:r>
          </w:p>
        </w:tc>
        <w:tc>
          <w:tcPr>
            <w:tcW w:w="7517" w:type="dxa"/>
            <w:tcBorders>
              <w:top w:val="single" w:color="000000" w:sz="2" w:space="0"/>
              <w:left w:val="single" w:color="000000" w:sz="2" w:space="0"/>
              <w:bottom w:val="single" w:color="000000" w:sz="2" w:space="0"/>
              <w:right w:val="single" w:color="000000" w:sz="2" w:space="0"/>
            </w:tcBorders>
            <w:vAlign w:val="center"/>
          </w:tcPr>
          <w:p w14:paraId="3A282156">
            <w:pPr>
              <w:tabs>
                <w:tab w:val="left" w:pos="240"/>
              </w:tabs>
              <w:snapToGrid w:val="0"/>
              <w:spacing w:line="240" w:lineRule="auto"/>
              <w:ind w:left="210" w:leftChars="1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⑴响应文件开始递交时间：20</w:t>
            </w:r>
            <w:r>
              <w:rPr>
                <w:rFonts w:hint="eastAsia" w:cs="Times New Roman" w:eastAsiaTheme="minorEastAsia"/>
                <w:sz w:val="24"/>
                <w:highlight w:val="none"/>
                <w:lang w:val="en-US" w:eastAsia="zh-CN"/>
              </w:rPr>
              <w:t>26</w:t>
            </w:r>
            <w:r>
              <w:rPr>
                <w:rFonts w:hint="default"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7</w:t>
            </w:r>
            <w:r>
              <w:rPr>
                <w:rFonts w:hint="default"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3</w:t>
            </w:r>
            <w:r>
              <w:rPr>
                <w:rFonts w:hint="default" w:ascii="Times New Roman" w:hAnsi="Times New Roman" w:cs="Times New Roman" w:eastAsiaTheme="minorEastAsia"/>
                <w:sz w:val="24"/>
                <w:highlight w:val="none"/>
              </w:rPr>
              <w:t>日09时30分；</w:t>
            </w:r>
          </w:p>
          <w:p w14:paraId="798F54D7">
            <w:pPr>
              <w:tabs>
                <w:tab w:val="left" w:pos="240"/>
              </w:tabs>
              <w:snapToGrid w:val="0"/>
              <w:spacing w:line="240" w:lineRule="auto"/>
              <w:ind w:left="210" w:leftChars="100"/>
              <w:rPr>
                <w:rFonts w:hint="default" w:ascii="Times New Roman" w:hAnsi="Times New Roman" w:cs="Times New Roman" w:eastAsiaTheme="minorEastAsia"/>
                <w:sz w:val="24"/>
                <w:highlight w:val="none"/>
                <w:lang w:val="zh-CN"/>
              </w:rPr>
            </w:pPr>
            <w:r>
              <w:rPr>
                <w:rFonts w:hint="default" w:ascii="Times New Roman" w:hAnsi="Times New Roman" w:cs="Times New Roman" w:eastAsiaTheme="minorEastAsia"/>
                <w:sz w:val="24"/>
                <w:highlight w:val="none"/>
              </w:rPr>
              <w:t>⑵响应文件截止递交时间：202</w:t>
            </w:r>
            <w:r>
              <w:rPr>
                <w:rFonts w:hint="eastAsia"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7</w:t>
            </w:r>
            <w:r>
              <w:rPr>
                <w:rFonts w:hint="default"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3</w:t>
            </w:r>
            <w:r>
              <w:rPr>
                <w:rFonts w:hint="default" w:ascii="Times New Roman" w:hAnsi="Times New Roman" w:cs="Times New Roman" w:eastAsiaTheme="minorEastAsia"/>
                <w:sz w:val="24"/>
                <w:highlight w:val="none"/>
              </w:rPr>
              <w:t>日10时00分</w:t>
            </w:r>
            <w:r>
              <w:rPr>
                <w:rFonts w:hint="default" w:ascii="Times New Roman" w:hAnsi="Times New Roman" w:cs="Times New Roman" w:eastAsiaTheme="minorEastAsia"/>
                <w:sz w:val="24"/>
                <w:highlight w:val="none"/>
                <w:lang w:val="zh-CN"/>
              </w:rPr>
              <w:t>；</w:t>
            </w:r>
          </w:p>
          <w:p w14:paraId="7BF9992C">
            <w:pPr>
              <w:tabs>
                <w:tab w:val="left" w:pos="240"/>
              </w:tabs>
              <w:snapToGrid w:val="0"/>
              <w:spacing w:line="240" w:lineRule="auto"/>
              <w:ind w:left="210" w:leftChars="1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⑶递交地点：江苏省南京市江宁区东山街道东山总部商务园A3栋12</w:t>
            </w:r>
            <w:r>
              <w:rPr>
                <w:rFonts w:hint="default" w:ascii="Times New Roman" w:hAnsi="Times New Roman" w:cs="Times New Roman" w:eastAsiaTheme="minorEastAsia"/>
                <w:sz w:val="24"/>
                <w:highlight w:val="none"/>
                <w:lang w:val="en-US" w:eastAsia="zh-CN"/>
              </w:rPr>
              <w:t>楼</w:t>
            </w:r>
            <w:r>
              <w:rPr>
                <w:rFonts w:hint="default" w:ascii="Times New Roman" w:hAnsi="Times New Roman" w:cs="Times New Roman" w:eastAsiaTheme="minorEastAsia"/>
                <w:sz w:val="24"/>
                <w:highlight w:val="none"/>
              </w:rPr>
              <w:t>F座开标室</w:t>
            </w:r>
          </w:p>
          <w:p w14:paraId="08B86C59">
            <w:pPr>
              <w:tabs>
                <w:tab w:val="left" w:pos="240"/>
              </w:tabs>
              <w:snapToGrid w:val="0"/>
              <w:spacing w:line="240" w:lineRule="auto"/>
              <w:ind w:left="210" w:leftChars="1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fldChar w:fldCharType="begin"/>
            </w:r>
            <w:r>
              <w:rPr>
                <w:rFonts w:hint="default" w:ascii="Times New Roman" w:hAnsi="Times New Roman" w:cs="Times New Roman" w:eastAsiaTheme="minorEastAsia"/>
                <w:sz w:val="24"/>
                <w:highlight w:val="none"/>
              </w:rPr>
              <w:instrText xml:space="preserve"> = 4 \* GB2 </w:instrText>
            </w:r>
            <w:r>
              <w:rPr>
                <w:rFonts w:hint="default" w:ascii="Times New Roman" w:hAnsi="Times New Roman" w:cs="Times New Roman" w:eastAsiaTheme="minorEastAsia"/>
                <w:sz w:val="24"/>
                <w:highlight w:val="none"/>
              </w:rPr>
              <w:fldChar w:fldCharType="separate"/>
            </w:r>
            <w:r>
              <w:rPr>
                <w:rFonts w:hint="default" w:ascii="Times New Roman" w:hAnsi="Times New Roman" w:cs="Times New Roman" w:eastAsiaTheme="minorEastAsia"/>
                <w:sz w:val="24"/>
                <w:highlight w:val="none"/>
              </w:rPr>
              <w:t>⑷</w:t>
            </w:r>
            <w:r>
              <w:rPr>
                <w:rFonts w:hint="default" w:ascii="Times New Roman" w:hAnsi="Times New Roman" w:cs="Times New Roman" w:eastAsiaTheme="minorEastAsia"/>
                <w:sz w:val="24"/>
                <w:highlight w:val="none"/>
              </w:rPr>
              <w:fldChar w:fldCharType="end"/>
            </w:r>
            <w:r>
              <w:rPr>
                <w:rFonts w:hint="default" w:ascii="Times New Roman" w:hAnsi="Times New Roman" w:cs="Times New Roman" w:eastAsiaTheme="minorEastAsia"/>
                <w:sz w:val="24"/>
                <w:highlight w:val="none"/>
              </w:rPr>
              <w:t>响应文件是否退还：不退还</w:t>
            </w:r>
          </w:p>
        </w:tc>
      </w:tr>
      <w:tr w14:paraId="2199CA00">
        <w:tblPrEx>
          <w:tblCellMar>
            <w:top w:w="28" w:type="dxa"/>
            <w:left w:w="83" w:type="dxa"/>
            <w:bottom w:w="0" w:type="dxa"/>
            <w:right w:w="91" w:type="dxa"/>
          </w:tblCellMar>
        </w:tblPrEx>
        <w:trPr>
          <w:trHeight w:val="626"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34802740">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17</w:t>
            </w:r>
          </w:p>
        </w:tc>
        <w:tc>
          <w:tcPr>
            <w:tcW w:w="2220" w:type="dxa"/>
            <w:tcBorders>
              <w:top w:val="single" w:color="000000" w:sz="2" w:space="0"/>
              <w:left w:val="single" w:color="000000" w:sz="2" w:space="0"/>
              <w:bottom w:val="single" w:color="000000" w:sz="2" w:space="0"/>
              <w:right w:val="single" w:color="000000" w:sz="2" w:space="0"/>
            </w:tcBorders>
            <w:vAlign w:val="center"/>
          </w:tcPr>
          <w:p w14:paraId="37D21369">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谈判</w:t>
            </w:r>
          </w:p>
        </w:tc>
        <w:tc>
          <w:tcPr>
            <w:tcW w:w="7517" w:type="dxa"/>
            <w:tcBorders>
              <w:top w:val="single" w:color="000000" w:sz="2" w:space="0"/>
              <w:left w:val="single" w:color="000000" w:sz="2" w:space="0"/>
              <w:bottom w:val="single" w:color="000000" w:sz="2" w:space="0"/>
              <w:right w:val="single" w:color="000000" w:sz="2" w:space="0"/>
            </w:tcBorders>
            <w:vAlign w:val="center"/>
          </w:tcPr>
          <w:p w14:paraId="145EE3F0">
            <w:pPr>
              <w:tabs>
                <w:tab w:val="left" w:pos="240"/>
              </w:tabs>
              <w:snapToGrid w:val="0"/>
              <w:spacing w:line="240" w:lineRule="auto"/>
              <w:ind w:left="209" w:leftChars="94" w:hanging="12" w:hangingChars="5"/>
              <w:rPr>
                <w:rFonts w:hint="default" w:ascii="Times New Roman" w:hAnsi="Times New Roman" w:cs="Times New Roman" w:eastAsiaTheme="minorEastAsia"/>
                <w:sz w:val="24"/>
                <w:highlight w:val="none"/>
                <w:lang w:val="zh-CN"/>
              </w:rPr>
            </w:pPr>
            <w:r>
              <w:rPr>
                <w:rFonts w:hint="default" w:ascii="Times New Roman" w:hAnsi="Times New Roman" w:cs="Times New Roman" w:eastAsiaTheme="minorEastAsia"/>
                <w:sz w:val="24"/>
                <w:highlight w:val="none"/>
              </w:rPr>
              <w:t>⑴ 时间：202</w:t>
            </w:r>
            <w:r>
              <w:rPr>
                <w:rFonts w:hint="eastAsia"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7</w:t>
            </w:r>
            <w:r>
              <w:rPr>
                <w:rFonts w:hint="default"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3</w:t>
            </w:r>
            <w:r>
              <w:rPr>
                <w:rFonts w:hint="default" w:ascii="Times New Roman" w:hAnsi="Times New Roman" w:cs="Times New Roman" w:eastAsiaTheme="minorEastAsia"/>
                <w:sz w:val="24"/>
                <w:highlight w:val="none"/>
              </w:rPr>
              <w:t>日10时00分</w:t>
            </w:r>
          </w:p>
          <w:p w14:paraId="67BCA62B">
            <w:pPr>
              <w:tabs>
                <w:tab w:val="left" w:pos="240"/>
              </w:tabs>
              <w:snapToGrid w:val="0"/>
              <w:spacing w:line="240" w:lineRule="auto"/>
              <w:ind w:left="209" w:leftChars="94" w:hanging="12" w:hangingChars="5"/>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⑵ 地点：江苏省南京市江宁区东山街道东山总部商务园A3栋12F座开标室</w:t>
            </w:r>
          </w:p>
        </w:tc>
      </w:tr>
      <w:tr w14:paraId="597D6C7F">
        <w:tblPrEx>
          <w:tblCellMar>
            <w:top w:w="28" w:type="dxa"/>
            <w:left w:w="83" w:type="dxa"/>
            <w:bottom w:w="0" w:type="dxa"/>
            <w:right w:w="91" w:type="dxa"/>
          </w:tblCellMar>
        </w:tblPrEx>
        <w:trPr>
          <w:trHeight w:val="401"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5336CF8E">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18</w:t>
            </w:r>
          </w:p>
        </w:tc>
        <w:tc>
          <w:tcPr>
            <w:tcW w:w="2220" w:type="dxa"/>
            <w:tcBorders>
              <w:top w:val="single" w:color="000000" w:sz="2" w:space="0"/>
              <w:left w:val="single" w:color="000000" w:sz="2" w:space="0"/>
              <w:bottom w:val="single" w:color="000000" w:sz="2" w:space="0"/>
              <w:right w:val="single" w:color="000000" w:sz="2" w:space="0"/>
            </w:tcBorders>
            <w:vAlign w:val="center"/>
          </w:tcPr>
          <w:p w14:paraId="77F9F8B3">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中标候选人及成交人</w:t>
            </w:r>
          </w:p>
        </w:tc>
        <w:tc>
          <w:tcPr>
            <w:tcW w:w="7517" w:type="dxa"/>
            <w:tcBorders>
              <w:top w:val="single" w:color="000000" w:sz="2" w:space="0"/>
              <w:left w:val="single" w:color="000000" w:sz="2" w:space="0"/>
              <w:bottom w:val="single" w:color="000000" w:sz="2" w:space="0"/>
              <w:right w:val="single" w:color="000000" w:sz="2" w:space="0"/>
            </w:tcBorders>
            <w:vAlign w:val="center"/>
          </w:tcPr>
          <w:p w14:paraId="6F7DF769">
            <w:pPr>
              <w:tabs>
                <w:tab w:val="left" w:pos="240"/>
              </w:tabs>
              <w:snapToGrid w:val="0"/>
              <w:spacing w:line="240" w:lineRule="auto"/>
              <w:ind w:left="209" w:leftChars="94" w:hanging="12" w:hangingChars="5"/>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⑴ 中标候选人为</w:t>
            </w:r>
            <w:r>
              <w:rPr>
                <w:rFonts w:hint="default" w:ascii="Times New Roman" w:hAnsi="Times New Roman" w:cs="Times New Roman" w:eastAsiaTheme="minorEastAsia"/>
                <w:sz w:val="24"/>
                <w:highlight w:val="none"/>
                <w:u w:val="single"/>
              </w:rPr>
              <w:t>3</w:t>
            </w:r>
            <w:r>
              <w:rPr>
                <w:rFonts w:hint="default" w:ascii="Times New Roman" w:hAnsi="Times New Roman" w:cs="Times New Roman" w:eastAsiaTheme="minorEastAsia"/>
                <w:sz w:val="24"/>
                <w:highlight w:val="none"/>
              </w:rPr>
              <w:t>人；⑵ 成交人为</w:t>
            </w:r>
            <w:r>
              <w:rPr>
                <w:rFonts w:hint="default" w:ascii="Times New Roman" w:hAnsi="Times New Roman" w:cs="Times New Roman" w:eastAsiaTheme="minorEastAsia"/>
                <w:sz w:val="24"/>
                <w:highlight w:val="none"/>
                <w:u w:val="single"/>
              </w:rPr>
              <w:t>1</w:t>
            </w:r>
            <w:r>
              <w:rPr>
                <w:rFonts w:hint="default" w:ascii="Times New Roman" w:hAnsi="Times New Roman" w:cs="Times New Roman" w:eastAsiaTheme="minorEastAsia"/>
                <w:sz w:val="24"/>
                <w:highlight w:val="none"/>
              </w:rPr>
              <w:t>人。</w:t>
            </w:r>
          </w:p>
        </w:tc>
      </w:tr>
      <w:tr w14:paraId="5001598A">
        <w:tblPrEx>
          <w:tblCellMar>
            <w:top w:w="28" w:type="dxa"/>
            <w:left w:w="83" w:type="dxa"/>
            <w:bottom w:w="0" w:type="dxa"/>
            <w:right w:w="91" w:type="dxa"/>
          </w:tblCellMar>
        </w:tblPrEx>
        <w:trPr>
          <w:trHeight w:val="302"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416E24E0">
            <w:pPr>
              <w:spacing w:line="240" w:lineRule="auto"/>
              <w:jc w:val="center"/>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19</w:t>
            </w:r>
          </w:p>
        </w:tc>
        <w:tc>
          <w:tcPr>
            <w:tcW w:w="2220" w:type="dxa"/>
            <w:tcBorders>
              <w:top w:val="single" w:color="000000" w:sz="2" w:space="0"/>
              <w:left w:val="single" w:color="000000" w:sz="2" w:space="0"/>
              <w:bottom w:val="single" w:color="000000" w:sz="2" w:space="0"/>
              <w:right w:val="single" w:color="000000" w:sz="2" w:space="0"/>
            </w:tcBorders>
            <w:vAlign w:val="center"/>
          </w:tcPr>
          <w:p w14:paraId="104A70D1">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履约担保</w:t>
            </w:r>
          </w:p>
        </w:tc>
        <w:tc>
          <w:tcPr>
            <w:tcW w:w="7517" w:type="dxa"/>
            <w:tcBorders>
              <w:top w:val="single" w:color="000000" w:sz="2" w:space="0"/>
              <w:left w:val="single" w:color="000000" w:sz="2" w:space="0"/>
              <w:bottom w:val="single" w:color="000000" w:sz="2" w:space="0"/>
              <w:right w:val="single" w:color="000000" w:sz="2" w:space="0"/>
            </w:tcBorders>
            <w:vAlign w:val="center"/>
          </w:tcPr>
          <w:p w14:paraId="4F717093">
            <w:pPr>
              <w:tabs>
                <w:tab w:val="left" w:pos="240"/>
              </w:tabs>
              <w:snapToGrid w:val="0"/>
              <w:spacing w:line="240" w:lineRule="auto"/>
              <w:ind w:left="209" w:leftChars="94" w:hanging="12" w:hangingChars="5"/>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按合同约定</w:t>
            </w:r>
          </w:p>
        </w:tc>
      </w:tr>
      <w:tr w14:paraId="79C99238">
        <w:tblPrEx>
          <w:tblCellMar>
            <w:top w:w="28" w:type="dxa"/>
            <w:left w:w="83" w:type="dxa"/>
            <w:bottom w:w="0" w:type="dxa"/>
            <w:right w:w="91" w:type="dxa"/>
          </w:tblCellMar>
        </w:tblPrEx>
        <w:trPr>
          <w:trHeight w:val="685" w:hRule="atLeast"/>
          <w:jc w:val="center"/>
        </w:trPr>
        <w:tc>
          <w:tcPr>
            <w:tcW w:w="813" w:type="dxa"/>
            <w:tcBorders>
              <w:top w:val="single" w:color="000000" w:sz="2" w:space="0"/>
              <w:left w:val="single" w:color="000000" w:sz="2" w:space="0"/>
              <w:bottom w:val="single" w:color="000000" w:sz="2" w:space="0"/>
              <w:right w:val="single" w:color="000000" w:sz="2" w:space="0"/>
            </w:tcBorders>
            <w:vAlign w:val="center"/>
          </w:tcPr>
          <w:p w14:paraId="69396873">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20</w:t>
            </w:r>
          </w:p>
        </w:tc>
        <w:tc>
          <w:tcPr>
            <w:tcW w:w="2220" w:type="dxa"/>
            <w:tcBorders>
              <w:top w:val="single" w:color="000000" w:sz="2" w:space="0"/>
              <w:left w:val="single" w:color="000000" w:sz="2" w:space="0"/>
              <w:bottom w:val="single" w:color="000000" w:sz="2" w:space="0"/>
              <w:right w:val="single" w:color="000000" w:sz="2" w:space="0"/>
            </w:tcBorders>
            <w:vAlign w:val="center"/>
          </w:tcPr>
          <w:p w14:paraId="30869BA9">
            <w:pPr>
              <w:spacing w:line="24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投标保证金</w:t>
            </w:r>
          </w:p>
        </w:tc>
        <w:tc>
          <w:tcPr>
            <w:tcW w:w="7517" w:type="dxa"/>
            <w:tcBorders>
              <w:top w:val="single" w:color="000000" w:sz="2" w:space="0"/>
              <w:left w:val="single" w:color="000000" w:sz="2" w:space="0"/>
              <w:bottom w:val="single" w:color="000000" w:sz="2" w:space="0"/>
              <w:right w:val="single" w:color="000000" w:sz="2" w:space="0"/>
            </w:tcBorders>
            <w:vAlign w:val="center"/>
          </w:tcPr>
          <w:p w14:paraId="528D610A">
            <w:pPr>
              <w:spacing w:line="240" w:lineRule="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本项目</w:t>
            </w:r>
            <w:r>
              <w:rPr>
                <w:rFonts w:hint="eastAsia" w:cs="Times New Roman" w:eastAsiaTheme="minorEastAsia"/>
                <w:sz w:val="24"/>
                <w:highlight w:val="none"/>
                <w:lang w:val="en-US" w:eastAsia="zh-CN"/>
              </w:rPr>
              <w:t>无须</w:t>
            </w:r>
            <w:r>
              <w:rPr>
                <w:rFonts w:hint="default" w:ascii="Times New Roman" w:hAnsi="Times New Roman" w:cs="Times New Roman" w:eastAsiaTheme="minorEastAsia"/>
                <w:sz w:val="24"/>
                <w:highlight w:val="none"/>
              </w:rPr>
              <w:t>缴纳投标保证金</w:t>
            </w:r>
          </w:p>
        </w:tc>
      </w:tr>
      <w:bookmarkEnd w:id="0"/>
      <w:bookmarkEnd w:id="1"/>
      <w:bookmarkEnd w:id="2"/>
      <w:bookmarkEnd w:id="3"/>
      <w:bookmarkEnd w:id="4"/>
      <w:bookmarkEnd w:id="5"/>
    </w:tbl>
    <w:p w14:paraId="39F64896">
      <w:pPr>
        <w:keepNext/>
        <w:keepLines/>
        <w:snapToGrid w:val="0"/>
        <w:spacing w:line="360" w:lineRule="auto"/>
        <w:jc w:val="left"/>
        <w:rPr>
          <w:rFonts w:hint="default" w:ascii="Times New Roman" w:hAnsi="Times New Roman" w:eastAsia="黑体" w:cs="Times New Roman"/>
          <w:b/>
          <w:bCs/>
          <w:sz w:val="24"/>
          <w:highlight w:val="none"/>
        </w:rPr>
      </w:pPr>
      <w:bookmarkStart w:id="12" w:name="_Toc12696"/>
      <w:bookmarkStart w:id="13" w:name="_Toc171258721"/>
      <w:bookmarkStart w:id="14" w:name="_Toc171258722"/>
      <w:bookmarkStart w:id="15" w:name="_Toc446337184"/>
    </w:p>
    <w:p w14:paraId="52B4949D">
      <w:pPr>
        <w:keepNext/>
        <w:keepLines/>
        <w:snapToGrid w:val="0"/>
        <w:spacing w:line="360" w:lineRule="auto"/>
        <w:jc w:val="left"/>
        <w:outlineLvl w:val="2"/>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一、总 则</w:t>
      </w:r>
    </w:p>
    <w:p w14:paraId="0D8A4595">
      <w:pPr>
        <w:snapToGrid w:val="0"/>
        <w:spacing w:line="360" w:lineRule="auto"/>
        <w:ind w:right="9"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1、适用法律</w:t>
      </w:r>
    </w:p>
    <w:p w14:paraId="757951F8">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1.1</w:t>
      </w:r>
      <w:r>
        <w:rPr>
          <w:rFonts w:hint="default" w:ascii="Times New Roman" w:hAnsi="Times New Roman" w:cs="Times New Roman" w:eastAsiaTheme="minorEastAsia"/>
          <w:sz w:val="24"/>
          <w:highlight w:val="none"/>
          <w:lang w:val="zh-CN"/>
        </w:rPr>
        <w:t>本竞争性谈判文件适用于本竞争性</w:t>
      </w:r>
      <w:r>
        <w:rPr>
          <w:rFonts w:hint="eastAsia" w:cs="Times New Roman" w:eastAsiaTheme="minorEastAsia"/>
          <w:sz w:val="24"/>
          <w:highlight w:val="none"/>
          <w:lang w:val="zh-CN"/>
        </w:rPr>
        <w:t>谈判公告</w:t>
      </w:r>
      <w:r>
        <w:rPr>
          <w:rFonts w:hint="default" w:ascii="Times New Roman" w:hAnsi="Times New Roman" w:cs="Times New Roman" w:eastAsiaTheme="minorEastAsia"/>
          <w:sz w:val="24"/>
          <w:highlight w:val="none"/>
          <w:lang w:val="zh-CN"/>
        </w:rPr>
        <w:t>中所述项目的</w:t>
      </w:r>
      <w:r>
        <w:rPr>
          <w:rFonts w:hint="default" w:ascii="Times New Roman" w:hAnsi="Times New Roman" w:cs="Times New Roman" w:eastAsiaTheme="minorEastAsia"/>
          <w:sz w:val="24"/>
          <w:highlight w:val="none"/>
        </w:rPr>
        <w:t>竞标</w:t>
      </w:r>
      <w:r>
        <w:rPr>
          <w:rFonts w:hint="default" w:ascii="Times New Roman" w:hAnsi="Times New Roman" w:cs="Times New Roman" w:eastAsiaTheme="minorEastAsia"/>
          <w:sz w:val="24"/>
          <w:highlight w:val="none"/>
          <w:lang w:val="zh-CN"/>
        </w:rPr>
        <w:t>和谈判</w:t>
      </w: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rPr>
        <w:drawing>
          <wp:inline distT="0" distB="0" distL="114300" distR="114300">
            <wp:extent cx="2540" cy="2540"/>
            <wp:effectExtent l="0" t="0" r="0" b="0"/>
            <wp:docPr id="15" name="图片 9"/>
            <wp:cNvGraphicFramePr/>
            <a:graphic xmlns:a="http://schemas.openxmlformats.org/drawingml/2006/main">
              <a:graphicData uri="http://schemas.openxmlformats.org/drawingml/2006/picture">
                <pic:pic xmlns:pic="http://schemas.openxmlformats.org/drawingml/2006/picture">
                  <pic:nvPicPr>
                    <pic:cNvPr id="15" name="图片 9"/>
                    <pic:cNvPicPr/>
                  </pic:nvPicPr>
                  <pic:blipFill>
                    <a:blip r:embed="rId7"/>
                    <a:stretch>
                      <a:fillRect/>
                    </a:stretch>
                  </pic:blipFill>
                  <pic:spPr>
                    <a:xfrm>
                      <a:off x="0" y="0"/>
                      <a:ext cx="2540" cy="2540"/>
                    </a:xfrm>
                    <a:prstGeom prst="rect">
                      <a:avLst/>
                    </a:prstGeom>
                    <a:noFill/>
                    <a:ln>
                      <a:noFill/>
                    </a:ln>
                  </pic:spPr>
                </pic:pic>
              </a:graphicData>
            </a:graphic>
          </wp:inline>
        </w:drawing>
      </w:r>
    </w:p>
    <w:p w14:paraId="76E158E1">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2、定义</w:t>
      </w:r>
    </w:p>
    <w:p w14:paraId="6DA0CC3C">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2.1 “投标申请人"是指参加竞标竞争，并符合竞争性谈判文件规定资格条件的法人、其他组织或者自然人。</w:t>
      </w:r>
    </w:p>
    <w:p w14:paraId="5E311EF4">
      <w:pPr>
        <w:snapToGrid w:val="0"/>
        <w:spacing w:line="360" w:lineRule="auto"/>
        <w:ind w:right="9"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2.2 “产品"指本竞争性谈判文件中所述产品及相关服务。</w:t>
      </w:r>
    </w:p>
    <w:p w14:paraId="4C2B90D4">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2.3 “用户或使用单位"是指使用服务的单位。</w:t>
      </w:r>
    </w:p>
    <w:p w14:paraId="3D0F4BFC">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3、项目概况：见前附表</w:t>
      </w:r>
    </w:p>
    <w:p w14:paraId="18A3166D">
      <w:pPr>
        <w:keepNext/>
        <w:keepLines/>
        <w:snapToGrid w:val="0"/>
        <w:spacing w:line="360" w:lineRule="auto"/>
        <w:jc w:val="left"/>
        <w:outlineLvl w:val="2"/>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二、竞争性谈判文件</w:t>
      </w:r>
    </w:p>
    <w:p w14:paraId="0F51E8A7">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4</w:t>
      </w:r>
      <w:r>
        <w:rPr>
          <w:rFonts w:hint="default" w:ascii="Times New Roman" w:hAnsi="Times New Roman" w:cs="Times New Roman" w:eastAsiaTheme="minorEastAsia"/>
          <w:sz w:val="24"/>
          <w:highlight w:val="none"/>
        </w:rPr>
        <w:t>、竞争性谈判文件组成</w:t>
      </w:r>
    </w:p>
    <w:p w14:paraId="09D1A801">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4</w:t>
      </w:r>
      <w:r>
        <w:rPr>
          <w:rFonts w:hint="default" w:ascii="Times New Roman" w:hAnsi="Times New Roman" w:cs="Times New Roman" w:eastAsiaTheme="minorEastAsia"/>
          <w:sz w:val="24"/>
          <w:highlight w:val="none"/>
        </w:rPr>
        <w:t>.1竞争性谈判文件组成：竞争性</w:t>
      </w:r>
      <w:r>
        <w:rPr>
          <w:rFonts w:hint="eastAsia" w:cs="Times New Roman" w:eastAsiaTheme="minorEastAsia"/>
          <w:sz w:val="24"/>
          <w:highlight w:val="none"/>
          <w:lang w:eastAsia="zh-CN"/>
        </w:rPr>
        <w:t>谈判公告</w:t>
      </w:r>
      <w:r>
        <w:rPr>
          <w:rFonts w:hint="default" w:ascii="Times New Roman" w:hAnsi="Times New Roman" w:cs="Times New Roman" w:eastAsiaTheme="minorEastAsia"/>
          <w:sz w:val="24"/>
          <w:highlight w:val="none"/>
        </w:rPr>
        <w:t>、投标申请人须知、投标申请人应当提交的资格、竞标报价要求、响应文件编制要求、谈判项目的技术规格、要求和数量、合同主要条款及合同签订方式、交货和提供服务的时间、付款条件、竞争性谈判实施细则等。</w:t>
      </w:r>
    </w:p>
    <w:p w14:paraId="0F2EBBD5">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4</w:t>
      </w:r>
      <w:r>
        <w:rPr>
          <w:rFonts w:hint="default" w:ascii="Times New Roman" w:hAnsi="Times New Roman" w:cs="Times New Roman" w:eastAsiaTheme="minorEastAsia"/>
          <w:sz w:val="24"/>
          <w:highlight w:val="none"/>
        </w:rPr>
        <w:t>.2竞标的最小单位是包。竞标服务数量及技术要求中未分包的，投标申请人对要求提</w:t>
      </w:r>
      <w:r>
        <w:rPr>
          <w:rFonts w:hint="default" w:ascii="Times New Roman" w:hAnsi="Times New Roman" w:cs="Times New Roman" w:eastAsiaTheme="minorEastAsia"/>
          <w:sz w:val="24"/>
          <w:highlight w:val="none"/>
        </w:rPr>
        <w:drawing>
          <wp:inline distT="0" distB="0" distL="114300" distR="114300">
            <wp:extent cx="2540" cy="2540"/>
            <wp:effectExtent l="0" t="0" r="0" b="0"/>
            <wp:docPr id="17" name="图片 10"/>
            <wp:cNvGraphicFramePr/>
            <a:graphic xmlns:a="http://schemas.openxmlformats.org/drawingml/2006/main">
              <a:graphicData uri="http://schemas.openxmlformats.org/drawingml/2006/picture">
                <pic:pic xmlns:pic="http://schemas.openxmlformats.org/drawingml/2006/picture">
                  <pic:nvPicPr>
                    <pic:cNvPr id="17" name="图片 10"/>
                    <pic:cNvPicPr/>
                  </pic:nvPicPr>
                  <pic:blipFill>
                    <a:blip r:embed="rId8"/>
                    <a:stretch>
                      <a:fillRect/>
                    </a:stretch>
                  </pic:blipFill>
                  <pic:spPr>
                    <a:xfrm>
                      <a:off x="0" y="0"/>
                      <a:ext cx="2540" cy="2540"/>
                    </a:xfrm>
                    <a:prstGeom prst="rect">
                      <a:avLst/>
                    </a:prstGeom>
                    <a:noFill/>
                    <a:ln>
                      <a:noFill/>
                    </a:ln>
                  </pic:spPr>
                </pic:pic>
              </a:graphicData>
            </a:graphic>
          </wp:inline>
        </w:drawing>
      </w:r>
      <w:r>
        <w:rPr>
          <w:rFonts w:hint="default" w:ascii="Times New Roman" w:hAnsi="Times New Roman" w:cs="Times New Roman" w:eastAsiaTheme="minorEastAsia"/>
          <w:sz w:val="24"/>
          <w:highlight w:val="none"/>
        </w:rPr>
        <w:t>供的服务不得部分竞标；竞标服务数量及技术要求中</w:t>
      </w:r>
      <w:r>
        <w:rPr>
          <w:rFonts w:hint="eastAsia" w:cs="Times New Roman" w:eastAsiaTheme="minorEastAsia"/>
          <w:sz w:val="24"/>
          <w:highlight w:val="none"/>
          <w:lang w:val="en-US" w:eastAsia="zh-CN"/>
        </w:rPr>
        <w:t>已经</w:t>
      </w:r>
      <w:r>
        <w:rPr>
          <w:rFonts w:hint="default" w:ascii="Times New Roman" w:hAnsi="Times New Roman" w:cs="Times New Roman" w:eastAsiaTheme="minorEastAsia"/>
          <w:sz w:val="24"/>
          <w:highlight w:val="none"/>
        </w:rPr>
        <w:t>分包的，应当以包为单位竞标。</w:t>
      </w:r>
    </w:p>
    <w:p w14:paraId="65DACBE9">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4</w:t>
      </w:r>
      <w:r>
        <w:rPr>
          <w:rFonts w:hint="default" w:ascii="Times New Roman" w:hAnsi="Times New Roman" w:cs="Times New Roman" w:eastAsiaTheme="minorEastAsia"/>
          <w:sz w:val="24"/>
          <w:highlight w:val="none"/>
        </w:rPr>
        <w:t>.3竞争性谈判文件如果要求投标申请人提交备选竞标方案的，投标申请人可以提交备选方案：否则，备选方案将被拒绝。</w:t>
      </w:r>
    </w:p>
    <w:p w14:paraId="1CB36857">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、竞争性谈判文件的澄清、修改</w:t>
      </w:r>
    </w:p>
    <w:p w14:paraId="7442131B">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.1招标人对已发出的竞争性谈判文件进行必要澄清或者修改的，将在竞争性谈判文件要求提交</w:t>
      </w:r>
      <w:r>
        <w:rPr>
          <w:rFonts w:hint="default" w:ascii="Times New Roman" w:hAnsi="Times New Roman" w:cs="Times New Roman" w:eastAsiaTheme="minorEastAsia"/>
          <w:b w:val="0"/>
          <w:bCs w:val="0"/>
          <w:sz w:val="24"/>
          <w:highlight w:val="none"/>
        </w:rPr>
        <w:t>响应文件截止时间</w:t>
      </w:r>
      <w:r>
        <w:rPr>
          <w:rFonts w:hint="default" w:ascii="Times New Roman" w:hAnsi="Times New Roman" w:cs="Times New Roman" w:eastAsiaTheme="minorEastAsia"/>
          <w:b w:val="0"/>
          <w:bCs w:val="0"/>
          <w:sz w:val="24"/>
          <w:highlight w:val="none"/>
          <w:u w:val="single" w:color="000000"/>
        </w:rPr>
        <w:t>三日</w:t>
      </w:r>
      <w:r>
        <w:rPr>
          <w:rFonts w:hint="default" w:ascii="Times New Roman" w:hAnsi="Times New Roman" w:cs="Times New Roman" w:eastAsiaTheme="minorEastAsia"/>
          <w:b w:val="0"/>
          <w:bCs w:val="0"/>
          <w:sz w:val="24"/>
          <w:highlight w:val="none"/>
        </w:rPr>
        <w:t>前，</w:t>
      </w:r>
      <w:r>
        <w:rPr>
          <w:rFonts w:hint="default" w:ascii="Times New Roman" w:hAnsi="Times New Roman" w:cs="Times New Roman" w:eastAsiaTheme="minorEastAsia"/>
          <w:sz w:val="24"/>
          <w:highlight w:val="none"/>
        </w:rPr>
        <w:t>该澄清或者修改的内容为竞争性谈判文件的组成部分。</w:t>
      </w:r>
    </w:p>
    <w:p w14:paraId="3B8EE5A4">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.2招标人在竞争性谈判文件要求提交响应文件截止时间前，有权决定延长谈判截止时间和谈判时间。</w:t>
      </w:r>
    </w:p>
    <w:p w14:paraId="60A1977E">
      <w:pPr>
        <w:keepNext/>
        <w:keepLines/>
        <w:snapToGrid w:val="0"/>
        <w:spacing w:line="360" w:lineRule="auto"/>
        <w:jc w:val="left"/>
        <w:outlineLvl w:val="2"/>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三、竞标</w:t>
      </w:r>
    </w:p>
    <w:p w14:paraId="7A6D18F8">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、响应文件的语言、计量单位、货币和编制</w:t>
      </w:r>
    </w:p>
    <w:p w14:paraId="59490BA4">
      <w:pPr>
        <w:snapToGrid w:val="0"/>
        <w:spacing w:line="360" w:lineRule="auto"/>
        <w:ind w:right="9"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1投标申请人提交的响应文件、技术文件和资料，包括图纸中的说明，以及投标申请人与招标人就有关竞标的所有来往函电均应使用中文。响应文件中若有英文或其他语言文字的资料，应提供相应的中文翻译资料。对不同文本响应文件的解释发生异议的，以中文文本为准。</w:t>
      </w:r>
    </w:p>
    <w:p w14:paraId="6D677893">
      <w:pPr>
        <w:snapToGrid w:val="0"/>
        <w:spacing w:line="360" w:lineRule="auto"/>
        <w:ind w:right="9"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.2投标申请人所使用的计量单位应为国家法定计量单位。</w:t>
      </w:r>
    </w:p>
    <w:p w14:paraId="1477F847">
      <w:pPr>
        <w:snapToGrid w:val="0"/>
        <w:spacing w:line="360" w:lineRule="auto"/>
        <w:ind w:right="9"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.3投标申请人应用人民币报价。</w:t>
      </w:r>
    </w:p>
    <w:p w14:paraId="66C999A9">
      <w:pPr>
        <w:snapToGrid w:val="0"/>
        <w:spacing w:line="360" w:lineRule="auto"/>
        <w:ind w:right="9"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.4响应文件应字迹清楚、内容齐全、不得涂改。如有修改，修改处须有投标申请人公章和法定代表人或其授权的投标申请人代表签字。</w:t>
      </w:r>
    </w:p>
    <w:p w14:paraId="02BBFBD6">
      <w:pPr>
        <w:snapToGrid w:val="0"/>
        <w:spacing w:line="360" w:lineRule="auto"/>
        <w:ind w:right="9"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.5响应文件应按照竞争性谈判文件规定的顺序，统一用A4规格幅面打印、装订成册，由于编排混乱导致响应文件被误读或查找不到，责任由投标申请人承担。</w:t>
      </w:r>
    </w:p>
    <w:p w14:paraId="50FFC6D9">
      <w:pPr>
        <w:snapToGrid w:val="0"/>
        <w:spacing w:line="360" w:lineRule="auto"/>
        <w:ind w:right="9"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.6投标申请人应在响应文件中写清相应的项目编号、项目名称、投标申请人全称、地址、电话等。</w:t>
      </w:r>
    </w:p>
    <w:p w14:paraId="1B72AC45">
      <w:pPr>
        <w:numPr>
          <w:ilvl w:val="0"/>
          <w:numId w:val="0"/>
        </w:numPr>
        <w:snapToGrid w:val="0"/>
        <w:spacing w:line="360" w:lineRule="auto"/>
        <w:ind w:right="9" w:rightChars="0"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kern w:val="2"/>
          <w:sz w:val="24"/>
          <w:szCs w:val="24"/>
          <w:highlight w:val="none"/>
          <w:lang w:val="en-US" w:eastAsia="zh-CN" w:bidi="ar-SA"/>
        </w:rPr>
        <w:t>7、</w:t>
      </w:r>
      <w:r>
        <w:rPr>
          <w:rFonts w:hint="default" w:ascii="Times New Roman" w:hAnsi="Times New Roman" w:cs="Times New Roman" w:eastAsiaTheme="minorEastAsia"/>
          <w:sz w:val="24"/>
          <w:highlight w:val="none"/>
        </w:rPr>
        <w:t>近三年在经营活动中没有重大违法记录。</w:t>
      </w:r>
    </w:p>
    <w:p w14:paraId="0B4E5061">
      <w:pPr>
        <w:numPr>
          <w:ilvl w:val="0"/>
          <w:numId w:val="0"/>
        </w:numPr>
        <w:snapToGrid w:val="0"/>
        <w:spacing w:line="360" w:lineRule="auto"/>
        <w:ind w:right="9" w:rightChars="0"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kern w:val="2"/>
          <w:sz w:val="24"/>
          <w:szCs w:val="24"/>
          <w:highlight w:val="none"/>
          <w:lang w:val="en-US" w:eastAsia="zh-CN" w:bidi="ar-SA"/>
        </w:rPr>
        <w:t>8、</w:t>
      </w:r>
      <w:r>
        <w:rPr>
          <w:rFonts w:hint="default" w:ascii="Times New Roman" w:hAnsi="Times New Roman" w:cs="Times New Roman" w:eastAsiaTheme="minorEastAsia"/>
          <w:sz w:val="24"/>
          <w:highlight w:val="none"/>
        </w:rPr>
        <w:t>联合竞标：不接受联合体竞标。</w:t>
      </w:r>
    </w:p>
    <w:p w14:paraId="19AA6923">
      <w:pPr>
        <w:numPr>
          <w:ilvl w:val="0"/>
          <w:numId w:val="0"/>
        </w:numPr>
        <w:snapToGrid w:val="0"/>
        <w:spacing w:line="360" w:lineRule="auto"/>
        <w:ind w:right="9" w:rightChars="0"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kern w:val="2"/>
          <w:sz w:val="24"/>
          <w:szCs w:val="24"/>
          <w:highlight w:val="none"/>
          <w:lang w:val="en-US" w:eastAsia="zh-CN" w:bidi="ar-SA"/>
        </w:rPr>
        <w:t>9、</w:t>
      </w:r>
      <w:r>
        <w:rPr>
          <w:rFonts w:hint="default" w:ascii="Times New Roman" w:hAnsi="Times New Roman" w:cs="Times New Roman" w:eastAsiaTheme="minorEastAsia"/>
          <w:sz w:val="24"/>
          <w:highlight w:val="none"/>
        </w:rPr>
        <w:t>竞标费用</w:t>
      </w:r>
    </w:p>
    <w:p w14:paraId="3799920A">
      <w:pPr>
        <w:snapToGrid w:val="0"/>
        <w:spacing w:line="360" w:lineRule="auto"/>
        <w:ind w:right="9" w:firstLine="480" w:firstLineChars="200"/>
        <w:jc w:val="both"/>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投标申请人应承担所有与准备和参加竞标有关的费用。本项目招标代理费由成交单位支付。招标代理费用标准参照（计价格（2002）1980号）文件计算，不足2000元按照2000元计取。评委评审费由招标代理单位代为垫付后按实结算。</w:t>
      </w:r>
    </w:p>
    <w:p w14:paraId="0D8DB0B0">
      <w:pPr>
        <w:snapToGrid w:val="0"/>
        <w:spacing w:line="360" w:lineRule="auto"/>
        <w:ind w:right="9"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10</w:t>
      </w:r>
      <w:r>
        <w:rPr>
          <w:rFonts w:hint="default" w:ascii="Times New Roman" w:hAnsi="Times New Roman" w:cs="Times New Roman" w:eastAsiaTheme="minorEastAsia"/>
          <w:sz w:val="24"/>
          <w:highlight w:val="none"/>
        </w:rPr>
        <w:t>、响应文件组成</w:t>
      </w:r>
    </w:p>
    <w:p w14:paraId="74365E62">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10</w:t>
      </w:r>
      <w:r>
        <w:rPr>
          <w:rFonts w:hint="default" w:ascii="Times New Roman" w:hAnsi="Times New Roman" w:cs="Times New Roman" w:eastAsiaTheme="minorEastAsia"/>
          <w:sz w:val="24"/>
          <w:highlight w:val="none"/>
        </w:rPr>
        <w:t>.1投标申请人应当根据竞争性谈判文件要求编制响应文件，响应文件应对竞争性谈判文件提出的要求和条件作出实质性响应。</w:t>
      </w:r>
    </w:p>
    <w:p w14:paraId="0CEBDED3">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10</w:t>
      </w:r>
      <w:r>
        <w:rPr>
          <w:rFonts w:hint="default" w:ascii="Times New Roman" w:hAnsi="Times New Roman" w:cs="Times New Roman" w:eastAsiaTheme="minorEastAsia"/>
          <w:sz w:val="24"/>
          <w:highlight w:val="none"/>
        </w:rPr>
        <w:t>.2投标申请人根据竞争性谈判文件载明的标的谈判项目实际情况，拟在成交后将成交项目的非主体、非关键性工作交由他人完成的，应当在响应文件中载明。</w:t>
      </w:r>
    </w:p>
    <w:p w14:paraId="5EADD6C3">
      <w:pPr>
        <w:snapToGrid w:val="0"/>
        <w:spacing w:line="360" w:lineRule="auto"/>
        <w:ind w:left="-6" w:right="9" w:firstLine="482"/>
        <w:jc w:val="left"/>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1</w:t>
      </w:r>
      <w:r>
        <w:rPr>
          <w:rFonts w:hint="default" w:ascii="Times New Roman" w:hAnsi="Times New Roman" w:cs="Times New Roman" w:eastAsiaTheme="minorEastAsia"/>
          <w:b/>
          <w:bCs/>
          <w:sz w:val="24"/>
          <w:highlight w:val="none"/>
          <w:lang w:val="en-US" w:eastAsia="zh-CN"/>
        </w:rPr>
        <w:t>1</w:t>
      </w:r>
      <w:r>
        <w:rPr>
          <w:rFonts w:hint="default" w:ascii="Times New Roman" w:hAnsi="Times New Roman" w:cs="Times New Roman" w:eastAsiaTheme="minorEastAsia"/>
          <w:b/>
          <w:bCs/>
          <w:sz w:val="24"/>
          <w:highlight w:val="none"/>
        </w:rPr>
        <w:t>、响应文件的商务部分</w:t>
      </w:r>
    </w:p>
    <w:p w14:paraId="34E73860">
      <w:pPr>
        <w:snapToGrid w:val="0"/>
        <w:spacing w:line="360" w:lineRule="auto"/>
        <w:ind w:left="-6" w:right="9" w:firstLine="482"/>
        <w:jc w:val="left"/>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11.1商务部分是证明投标申请人有资格参加竞标和成交后有能力履行合同的文件，这些文件应能满足竞标的要求，包括但不限于下列文件：</w:t>
      </w:r>
    </w:p>
    <w:p w14:paraId="10AAEA14">
      <w:pPr>
        <w:snapToGrid w:val="0"/>
        <w:spacing w:line="360" w:lineRule="auto"/>
        <w:ind w:left="-6" w:right="485" w:firstLine="482"/>
        <w:jc w:val="left"/>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lang w:val="en-US" w:eastAsia="zh-CN"/>
        </w:rPr>
        <w:t>1.</w:t>
      </w:r>
      <w:r>
        <w:rPr>
          <w:rFonts w:hint="default" w:ascii="Times New Roman" w:hAnsi="Times New Roman" w:cs="Times New Roman" w:eastAsiaTheme="minorEastAsia"/>
          <w:b/>
          <w:bCs/>
          <w:sz w:val="24"/>
          <w:highlight w:val="none"/>
        </w:rPr>
        <w:t>竞标申请及说明</w:t>
      </w:r>
    </w:p>
    <w:p w14:paraId="770E5605">
      <w:pPr>
        <w:snapToGrid w:val="0"/>
        <w:spacing w:line="360" w:lineRule="auto"/>
        <w:ind w:left="-6" w:right="9" w:firstLine="482"/>
        <w:jc w:val="left"/>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2.法定代表人授权书</w:t>
      </w:r>
    </w:p>
    <w:p w14:paraId="73A414D7">
      <w:pPr>
        <w:snapToGrid w:val="0"/>
        <w:spacing w:line="360" w:lineRule="auto"/>
        <w:ind w:left="-6" w:right="485" w:firstLine="482"/>
        <w:jc w:val="left"/>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3.报价一览表格式</w:t>
      </w:r>
    </w:p>
    <w:p w14:paraId="6449E61A">
      <w:pPr>
        <w:snapToGrid w:val="0"/>
        <w:spacing w:line="360" w:lineRule="auto"/>
        <w:ind w:left="-6" w:right="485" w:firstLine="482"/>
        <w:jc w:val="left"/>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4.服务承诺</w:t>
      </w:r>
    </w:p>
    <w:p w14:paraId="3AF70B6F">
      <w:pPr>
        <w:snapToGrid w:val="0"/>
        <w:spacing w:line="360" w:lineRule="auto"/>
        <w:ind w:left="-6" w:right="485" w:firstLine="482"/>
        <w:jc w:val="left"/>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5.投标申请人认为需要提供的资格证明文件</w:t>
      </w:r>
    </w:p>
    <w:p w14:paraId="1C1EB9FC">
      <w:pPr>
        <w:snapToGrid w:val="0"/>
        <w:spacing w:line="360" w:lineRule="auto"/>
        <w:ind w:left="-6" w:right="9" w:firstLine="482"/>
        <w:jc w:val="left"/>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1</w:t>
      </w:r>
      <w:r>
        <w:rPr>
          <w:rFonts w:hint="default" w:ascii="Times New Roman" w:hAnsi="Times New Roman" w:cs="Times New Roman" w:eastAsiaTheme="minorEastAsia"/>
          <w:b/>
          <w:bCs/>
          <w:sz w:val="24"/>
          <w:highlight w:val="none"/>
          <w:lang w:val="en-US" w:eastAsia="zh-CN"/>
        </w:rPr>
        <w:t>2</w:t>
      </w:r>
      <w:r>
        <w:rPr>
          <w:rFonts w:hint="default" w:ascii="Times New Roman" w:hAnsi="Times New Roman" w:cs="Times New Roman" w:eastAsiaTheme="minorEastAsia"/>
          <w:b/>
          <w:bCs/>
          <w:sz w:val="24"/>
          <w:highlight w:val="none"/>
        </w:rPr>
        <w:t>、响应文件的技术部分</w:t>
      </w:r>
    </w:p>
    <w:p w14:paraId="427CF3C6">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2</w:t>
      </w:r>
      <w:r>
        <w:rPr>
          <w:rFonts w:hint="default" w:ascii="Times New Roman" w:hAnsi="Times New Roman" w:cs="Times New Roman" w:eastAsiaTheme="minorEastAsia"/>
          <w:sz w:val="24"/>
          <w:highlight w:val="none"/>
        </w:rPr>
        <w:t>.1技术部分是证明投标申请人提供的产品和服务是合格的、并符合竞争性谈判文件要求的证明文件，以及对竞标报价表中的服务的详细说明，这些文件可以是文字资料、图纸和数据等。</w:t>
      </w:r>
    </w:p>
    <w:p w14:paraId="1EF8ABB5">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2</w:t>
      </w:r>
      <w:r>
        <w:rPr>
          <w:rFonts w:hint="default" w:ascii="Times New Roman" w:hAnsi="Times New Roman" w:cs="Times New Roman" w:eastAsiaTheme="minorEastAsia"/>
          <w:sz w:val="24"/>
          <w:highlight w:val="none"/>
        </w:rPr>
        <w:t>.2若技术性能无特殊说明，则按国家有关部门最新颁布的标准及规范为准；</w:t>
      </w:r>
    </w:p>
    <w:p w14:paraId="6FEA2ED5">
      <w:pPr>
        <w:snapToGrid w:val="0"/>
        <w:spacing w:line="360" w:lineRule="auto"/>
        <w:ind w:left="-6" w:right="9" w:firstLine="482"/>
        <w:jc w:val="left"/>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1</w:t>
      </w:r>
      <w:r>
        <w:rPr>
          <w:rFonts w:hint="default" w:ascii="Times New Roman" w:hAnsi="Times New Roman" w:cs="Times New Roman" w:eastAsiaTheme="minorEastAsia"/>
          <w:b/>
          <w:bCs/>
          <w:sz w:val="24"/>
          <w:highlight w:val="none"/>
          <w:lang w:val="en-US" w:eastAsia="zh-CN"/>
        </w:rPr>
        <w:t>3</w:t>
      </w:r>
      <w:r>
        <w:rPr>
          <w:rFonts w:hint="default" w:ascii="Times New Roman" w:hAnsi="Times New Roman" w:cs="Times New Roman" w:eastAsiaTheme="minorEastAsia"/>
          <w:b/>
          <w:bCs/>
          <w:sz w:val="24"/>
          <w:highlight w:val="none"/>
        </w:rPr>
        <w:t>、响应文件的价格部分</w:t>
      </w:r>
    </w:p>
    <w:p w14:paraId="4034FFF6">
      <w:pPr>
        <w:snapToGrid w:val="0"/>
        <w:spacing w:line="360" w:lineRule="auto"/>
        <w:ind w:left="-6" w:right="9"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13</w:t>
      </w:r>
      <w:r>
        <w:rPr>
          <w:rFonts w:hint="default" w:ascii="Times New Roman" w:hAnsi="Times New Roman" w:cs="Times New Roman" w:eastAsiaTheme="minorEastAsia"/>
          <w:sz w:val="24"/>
          <w:highlight w:val="none"/>
        </w:rPr>
        <w:t>.1价格部分是对竞标货物和服务价格构成的说明，每一项货物或服务仅接受一个价格。</w:t>
      </w:r>
    </w:p>
    <w:p w14:paraId="45A4BB9D">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3</w:t>
      </w:r>
      <w:r>
        <w:rPr>
          <w:rFonts w:hint="default" w:ascii="Times New Roman" w:hAnsi="Times New Roman" w:cs="Times New Roman" w:eastAsiaTheme="minorEastAsia"/>
          <w:sz w:val="24"/>
          <w:highlight w:val="none"/>
        </w:rPr>
        <w:t>.2投标申请人的任何错漏、优惠、竞争性报价不得作为减轻责任、减少服务、增加收费、降低质量的理由。</w:t>
      </w:r>
    </w:p>
    <w:p w14:paraId="2DBC26C7">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3</w:t>
      </w:r>
      <w:r>
        <w:rPr>
          <w:rFonts w:hint="default" w:ascii="Times New Roman" w:hAnsi="Times New Roman" w:cs="Times New Roman" w:eastAsiaTheme="minorEastAsia"/>
          <w:sz w:val="24"/>
          <w:highlight w:val="none"/>
        </w:rPr>
        <w:t>.3投标申请人应在《谈判一览表》等标明报价。</w:t>
      </w:r>
    </w:p>
    <w:p w14:paraId="7D284531">
      <w:pPr>
        <w:snapToGrid w:val="0"/>
        <w:spacing w:line="360" w:lineRule="auto"/>
        <w:ind w:left="-6" w:firstLine="482"/>
        <w:jc w:val="left"/>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sz w:val="24"/>
          <w:highlight w:val="none"/>
        </w:rPr>
        <w:t>1</w:t>
      </w:r>
      <w:r>
        <w:rPr>
          <w:rFonts w:hint="default" w:ascii="Times New Roman" w:hAnsi="Times New Roman" w:cs="Times New Roman" w:eastAsiaTheme="minorEastAsia"/>
          <w:b/>
          <w:bCs/>
          <w:sz w:val="24"/>
          <w:highlight w:val="none"/>
          <w:lang w:val="en-US" w:eastAsia="zh-CN"/>
        </w:rPr>
        <w:t>4</w:t>
      </w:r>
      <w:r>
        <w:rPr>
          <w:rFonts w:hint="default" w:ascii="Times New Roman" w:hAnsi="Times New Roman" w:cs="Times New Roman" w:eastAsiaTheme="minorEastAsia"/>
          <w:b/>
          <w:bCs/>
          <w:sz w:val="24"/>
          <w:highlight w:val="none"/>
        </w:rPr>
        <w:t>、响应文件的其他部分</w:t>
      </w:r>
    </w:p>
    <w:p w14:paraId="0CDC3C4B">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其他部分由投标申请人根据编制响应文件需要提供其他相关文件。</w:t>
      </w:r>
    </w:p>
    <w:p w14:paraId="72365E24">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、竞标有效期</w:t>
      </w:r>
    </w:p>
    <w:p w14:paraId="2E5DA1AE">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.1自谈判之日起30天内竞标有效。</w:t>
      </w:r>
    </w:p>
    <w:p w14:paraId="457713DE">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2在特殊情况下，在原竞标有效期截止之前，招标人可要求投标申请人同意延长竞标有效期，这种要求与答复均以书面形式提交。投标申请人可拒绝这种要求。接受延长竞标有效期的投标申请人将不会要求和允许修正其竞标。</w:t>
      </w:r>
    </w:p>
    <w:p w14:paraId="12F5DBFE">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、响应文件签署</w:t>
      </w:r>
    </w:p>
    <w:p w14:paraId="6A54DE86">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响应文件的正本和副本均由投标申请人法定代表人或经正式授权并对投标申请人有约束力的委托代理人签字。</w:t>
      </w:r>
    </w:p>
    <w:p w14:paraId="5CA0D80F">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7</w:t>
      </w:r>
      <w:r>
        <w:rPr>
          <w:rFonts w:hint="default" w:ascii="Times New Roman" w:hAnsi="Times New Roman" w:cs="Times New Roman" w:eastAsiaTheme="minorEastAsia"/>
          <w:sz w:val="24"/>
          <w:highlight w:val="none"/>
        </w:rPr>
        <w:t>、响应文件的密封和递交</w:t>
      </w:r>
    </w:p>
    <w:p w14:paraId="362C67B3">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7</w:t>
      </w:r>
      <w:r>
        <w:rPr>
          <w:rFonts w:hint="default" w:ascii="Times New Roman" w:hAnsi="Times New Roman" w:cs="Times New Roman" w:eastAsiaTheme="minorEastAsia"/>
          <w:sz w:val="24"/>
          <w:highlight w:val="none"/>
        </w:rPr>
        <w:t>.1投标申请人应当将响应文件密封；</w:t>
      </w:r>
    </w:p>
    <w:p w14:paraId="3A2899D5">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7</w:t>
      </w:r>
      <w:r>
        <w:rPr>
          <w:rFonts w:hint="default" w:ascii="Times New Roman" w:hAnsi="Times New Roman" w:cs="Times New Roman" w:eastAsiaTheme="minorEastAsia"/>
          <w:sz w:val="24"/>
          <w:highlight w:val="none"/>
        </w:rPr>
        <w:t>.2投标申请人应当在竞争性谈判文件要求提交响应文件的截止时间前，将密封的响应文件送达谈判地点。</w:t>
      </w:r>
    </w:p>
    <w:p w14:paraId="645A131A">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8</w:t>
      </w:r>
      <w:r>
        <w:rPr>
          <w:rFonts w:hint="default" w:ascii="Times New Roman" w:hAnsi="Times New Roman" w:cs="Times New Roman" w:eastAsiaTheme="minorEastAsia"/>
          <w:sz w:val="24"/>
          <w:highlight w:val="none"/>
        </w:rPr>
        <w:t>、有下列情形之一的响应文件将拒收：在竞争性谈判文件要求提交响应文件的截止时间之后送达的。</w:t>
      </w:r>
    </w:p>
    <w:p w14:paraId="63D27AF3">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9</w:t>
      </w:r>
      <w:r>
        <w:rPr>
          <w:rFonts w:hint="default" w:ascii="Times New Roman" w:hAnsi="Times New Roman" w:cs="Times New Roman" w:eastAsiaTheme="minorEastAsia"/>
          <w:sz w:val="24"/>
          <w:highlight w:val="none"/>
        </w:rPr>
        <w:t>、响应文件的修改和撤回</w:t>
      </w:r>
    </w:p>
    <w:p w14:paraId="4A757C11">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9</w:t>
      </w:r>
      <w:r>
        <w:rPr>
          <w:rFonts w:hint="default" w:ascii="Times New Roman" w:hAnsi="Times New Roman" w:cs="Times New Roman" w:eastAsiaTheme="minorEastAsia"/>
          <w:sz w:val="24"/>
          <w:highlight w:val="none"/>
        </w:rPr>
        <w:t>.1投标申请人在竞标截止时间前，可以对所递交的响应文件进行补充、修改或撤回，并书面通知招标人。补充、修改的内容应当按照竞争性谈判文件要求签署、盖章，并作为响应文件的组成部分。</w:t>
      </w:r>
    </w:p>
    <w:p w14:paraId="034954AF">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en-US" w:eastAsia="zh-CN"/>
        </w:rPr>
        <w:t>9</w:t>
      </w:r>
      <w:r>
        <w:rPr>
          <w:rFonts w:hint="default" w:ascii="Times New Roman" w:hAnsi="Times New Roman" w:cs="Times New Roman" w:eastAsiaTheme="minorEastAsia"/>
          <w:sz w:val="24"/>
          <w:highlight w:val="none"/>
        </w:rPr>
        <w:t>.2竞标截止时间之后，响应文件不得撤回。</w:t>
      </w:r>
    </w:p>
    <w:p w14:paraId="6A623538">
      <w:pPr>
        <w:snapToGrid w:val="0"/>
        <w:spacing w:line="360" w:lineRule="auto"/>
        <w:ind w:left="-6" w:firstLine="482"/>
        <w:jc w:val="lef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四、开标、评审、谈判 </w:t>
      </w:r>
    </w:p>
    <w:p w14:paraId="35AD8967">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20、</w:t>
      </w:r>
      <w:r>
        <w:rPr>
          <w:rFonts w:hint="default" w:ascii="Times New Roman" w:hAnsi="Times New Roman" w:cs="Times New Roman" w:eastAsiaTheme="minorEastAsia"/>
          <w:sz w:val="24"/>
          <w:highlight w:val="none"/>
        </w:rPr>
        <w:t>开标</w:t>
      </w:r>
    </w:p>
    <w:p w14:paraId="3487A3A9">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本项目开标由招标代理主持，所有投标人参加。递交响应性文件或符合项目资格条件的投标人不足三家时，视情况继续进行竞争性谈判，或按照单一进行直接发包。</w:t>
      </w:r>
    </w:p>
    <w:p w14:paraId="55979BB4">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、评审</w:t>
      </w:r>
    </w:p>
    <w:p w14:paraId="4B7A6F4E">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.1评审组织</w:t>
      </w:r>
    </w:p>
    <w:p w14:paraId="67D11CBD">
      <w:pPr>
        <w:snapToGrid w:val="0"/>
        <w:spacing w:line="360" w:lineRule="auto"/>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招标人组建竞争性谈判小组，负责对所有的竞争性谈判文件进行评审并与投标申请人进行谈判，详见《竞争性谈判实施细则》。</w:t>
      </w:r>
    </w:p>
    <w:p w14:paraId="77F23129">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.2评审程序</w:t>
      </w:r>
    </w:p>
    <w:p w14:paraId="0BD1CDF8">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2.1响应文件的资格性检查。依据法律法规和竞争性谈判文件的规定，对响应文件中资格证明等进行审查，以确定投标申请人是否具备竞标资格。响应文件有下列情况之一的，在资格性、符合性检查时按照无效竞标处理：</w:t>
      </w:r>
    </w:p>
    <w:p w14:paraId="683566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（1）未按照竞争性谈判文件规定要求密封、签署、盖章的；</w:t>
      </w:r>
    </w:p>
    <w:p w14:paraId="0AC410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（2）竞标总价超出项目预算限额的；</w:t>
      </w:r>
    </w:p>
    <w:p w14:paraId="4A4D27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（3）不具备竞争性谈判文件中规定资格要求的；</w:t>
      </w:r>
    </w:p>
    <w:p w14:paraId="5028C5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（4）不符合法律、法规和竞争性谈判文件规定的其他实质性要求的等。</w:t>
      </w:r>
      <w:r>
        <w:rPr>
          <w:rFonts w:hint="default" w:ascii="Times New Roman" w:hAnsi="Times New Roman" w:cs="Times New Roman" w:eastAsiaTheme="minorEastAsia"/>
          <w:sz w:val="24"/>
          <w:highlight w:val="none"/>
        </w:rPr>
        <w:drawing>
          <wp:inline distT="0" distB="0" distL="114300" distR="114300">
            <wp:extent cx="2540" cy="2540"/>
            <wp:effectExtent l="0" t="0" r="0" b="0"/>
            <wp:docPr id="14" name="图片 11"/>
            <wp:cNvGraphicFramePr/>
            <a:graphic xmlns:a="http://schemas.openxmlformats.org/drawingml/2006/main">
              <a:graphicData uri="http://schemas.openxmlformats.org/drawingml/2006/picture">
                <pic:pic xmlns:pic="http://schemas.openxmlformats.org/drawingml/2006/picture">
                  <pic:nvPicPr>
                    <pic:cNvPr id="14" name="图片 11"/>
                    <pic:cNvPicPr/>
                  </pic:nvPicPr>
                  <pic:blipFill>
                    <a:blip r:embed="rId9"/>
                    <a:stretch>
                      <a:fillRect/>
                    </a:stretch>
                  </pic:blipFill>
                  <pic:spPr>
                    <a:xfrm>
                      <a:off x="0" y="0"/>
                      <a:ext cx="2540" cy="2540"/>
                    </a:xfrm>
                    <a:prstGeom prst="rect">
                      <a:avLst/>
                    </a:prstGeom>
                    <a:noFill/>
                    <a:ln>
                      <a:noFill/>
                    </a:ln>
                  </pic:spPr>
                </pic:pic>
              </a:graphicData>
            </a:graphic>
          </wp:inline>
        </w:drawing>
      </w:r>
    </w:p>
    <w:p w14:paraId="794F42A5">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.2.2响应文件的符合性检查。依据竞争性谈判文件规定，从响应文件的有效性、完整性和对竞争性谈判文件的响应程度进行审查。</w:t>
      </w:r>
    </w:p>
    <w:p w14:paraId="15B67E7E">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2.3澄清有关问题。对响应文件中含义不明确、同类问题表述不一致或者明显文字和计算错误的内容，竞争性谈判小组可以要求投标申请人作出必要的澄清、说明或者补正。投标申请人的澄清、说明、补正应当采用书面形式，由其授权代表签字，但不得超出响应文件的范围或者改变响应文件的实质性内容。</w:t>
      </w:r>
    </w:p>
    <w:p w14:paraId="5F000F55">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.3评审方法和标准</w:t>
      </w:r>
    </w:p>
    <w:p w14:paraId="3D88F1DD">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采用经评审的</w:t>
      </w:r>
      <w:r>
        <w:rPr>
          <w:rFonts w:hint="default" w:ascii="Times New Roman" w:hAnsi="Times New Roman" w:cs="Times New Roman" w:eastAsiaTheme="minorEastAsia"/>
          <w:b/>
          <w:bCs/>
          <w:sz w:val="24"/>
          <w:highlight w:val="none"/>
        </w:rPr>
        <w:t>最低成交价法</w:t>
      </w:r>
      <w:r>
        <w:rPr>
          <w:rFonts w:hint="default" w:ascii="Times New Roman" w:hAnsi="Times New Roman" w:cs="Times New Roman" w:eastAsiaTheme="minorEastAsia"/>
          <w:sz w:val="24"/>
          <w:highlight w:val="none"/>
        </w:rPr>
        <w:t>。</w:t>
      </w:r>
    </w:p>
    <w:p w14:paraId="3B55266E">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2</w:t>
      </w:r>
      <w:r>
        <w:rPr>
          <w:rFonts w:hint="default" w:ascii="Times New Roman" w:hAnsi="Times New Roman" w:cs="Times New Roman" w:eastAsiaTheme="minorEastAsia"/>
          <w:sz w:val="24"/>
          <w:highlight w:val="none"/>
        </w:rPr>
        <w:t>、谈判程序</w:t>
      </w:r>
    </w:p>
    <w:p w14:paraId="35CCE4FC">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drawing>
          <wp:inline distT="0" distB="0" distL="114300" distR="114300">
            <wp:extent cx="2540" cy="2540"/>
            <wp:effectExtent l="0" t="0" r="0" b="0"/>
            <wp:docPr id="16" name="图片 12"/>
            <wp:cNvGraphicFramePr/>
            <a:graphic xmlns:a="http://schemas.openxmlformats.org/drawingml/2006/main">
              <a:graphicData uri="http://schemas.openxmlformats.org/drawingml/2006/picture">
                <pic:pic xmlns:pic="http://schemas.openxmlformats.org/drawingml/2006/picture">
                  <pic:nvPicPr>
                    <pic:cNvPr id="16" name="图片 12"/>
                    <pic:cNvPicPr/>
                  </pic:nvPicPr>
                  <pic:blipFill>
                    <a:blip r:embed="rId10"/>
                    <a:stretch>
                      <a:fillRect/>
                    </a:stretch>
                  </pic:blipFill>
                  <pic:spPr>
                    <a:xfrm>
                      <a:off x="0" y="0"/>
                      <a:ext cx="2540" cy="2540"/>
                    </a:xfrm>
                    <a:prstGeom prst="rect">
                      <a:avLst/>
                    </a:prstGeom>
                    <a:noFill/>
                    <a:ln>
                      <a:noFill/>
                    </a:ln>
                  </pic:spPr>
                </pic:pic>
              </a:graphicData>
            </a:graphic>
          </wp:inline>
        </w:drawing>
      </w:r>
      <w:r>
        <w:rPr>
          <w:rFonts w:hint="default" w:ascii="Times New Roman" w:hAnsi="Times New Roman" w:cs="Times New Roman" w:eastAsiaTheme="minorEastAsia"/>
          <w:sz w:val="24"/>
          <w:highlight w:val="none"/>
          <w:lang w:eastAsia="zh-CN"/>
        </w:rPr>
        <w:t>22.</w:t>
      </w:r>
      <w:r>
        <w:rPr>
          <w:rFonts w:hint="default" w:ascii="Times New Roman" w:hAnsi="Times New Roman" w:cs="Times New Roman" w:eastAsiaTheme="minorEastAsia"/>
          <w:sz w:val="24"/>
          <w:highlight w:val="none"/>
        </w:rPr>
        <w:t>1谈判小组当众拆封各投标申请人的竞标响应性文件，并公布报价等主要内容。</w:t>
      </w:r>
    </w:p>
    <w:p w14:paraId="60F79C77">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eastAsia="zh-CN"/>
        </w:rPr>
        <w:t>22.</w:t>
      </w:r>
      <w:r>
        <w:rPr>
          <w:rFonts w:hint="default" w:ascii="Times New Roman" w:hAnsi="Times New Roman" w:cs="Times New Roman" w:eastAsiaTheme="minorEastAsia"/>
          <w:sz w:val="24"/>
          <w:highlight w:val="none"/>
        </w:rPr>
        <w:t>2谈判小组审阅各投标申请人所递交的竞标响应性文件。</w:t>
      </w:r>
    </w:p>
    <w:p w14:paraId="3595F14B">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eastAsia="zh-CN"/>
        </w:rPr>
        <w:t>22.</w:t>
      </w:r>
      <w:r>
        <w:rPr>
          <w:rFonts w:hint="default" w:ascii="Times New Roman" w:hAnsi="Times New Roman" w:cs="Times New Roman" w:eastAsiaTheme="minorEastAsia"/>
          <w:sz w:val="24"/>
          <w:highlight w:val="none"/>
        </w:rPr>
        <w:t>3谈判小组所有成员集中与单一响应人分别进行谈判。</w:t>
      </w:r>
    </w:p>
    <w:p w14:paraId="13BC2AC4">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eastAsia="zh-CN"/>
        </w:rPr>
        <w:t>22.</w:t>
      </w:r>
      <w:r>
        <w:rPr>
          <w:rFonts w:hint="default" w:ascii="Times New Roman" w:hAnsi="Times New Roman" w:cs="Times New Roman" w:eastAsiaTheme="minorEastAsia"/>
          <w:sz w:val="24"/>
          <w:highlight w:val="none"/>
        </w:rPr>
        <w:t>4谈判小组根据竞标响应性文件请各投标申请人作最后报价（二次报价）（如需要）。</w:t>
      </w:r>
    </w:p>
    <w:p w14:paraId="36CA33D5">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eastAsia="zh-CN"/>
        </w:rPr>
        <w:t>22.</w:t>
      </w:r>
      <w:r>
        <w:rPr>
          <w:rFonts w:hint="default" w:ascii="Times New Roman" w:hAnsi="Times New Roman" w:cs="Times New Roman" w:eastAsiaTheme="minorEastAsia"/>
          <w:sz w:val="24"/>
          <w:highlight w:val="none"/>
        </w:rPr>
        <w:t>5最终确定成交人。</w:t>
      </w:r>
      <w:r>
        <w:rPr>
          <w:rFonts w:hint="default" w:ascii="Times New Roman" w:hAnsi="Times New Roman" w:cs="Times New Roman" w:eastAsiaTheme="minorEastAsia"/>
          <w:sz w:val="24"/>
          <w:highlight w:val="none"/>
        </w:rPr>
        <w:drawing>
          <wp:inline distT="0" distB="0" distL="114300" distR="114300">
            <wp:extent cx="2540" cy="2540"/>
            <wp:effectExtent l="0" t="0" r="0" b="0"/>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1"/>
                    <a:stretch>
                      <a:fillRect/>
                    </a:stretch>
                  </pic:blipFill>
                  <pic:spPr>
                    <a:xfrm>
                      <a:off x="0" y="0"/>
                      <a:ext cx="2540" cy="2540"/>
                    </a:xfrm>
                    <a:prstGeom prst="rect">
                      <a:avLst/>
                    </a:prstGeom>
                    <a:noFill/>
                    <a:ln>
                      <a:noFill/>
                    </a:ln>
                  </pic:spPr>
                </pic:pic>
              </a:graphicData>
            </a:graphic>
          </wp:inline>
        </w:drawing>
      </w:r>
    </w:p>
    <w:p w14:paraId="4FA195CE">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eastAsia="zh-CN"/>
        </w:rPr>
        <w:t>22.</w:t>
      </w:r>
      <w:r>
        <w:rPr>
          <w:rFonts w:hint="default" w:ascii="Times New Roman" w:hAnsi="Times New Roman" w:cs="Times New Roman" w:eastAsiaTheme="minorEastAsia"/>
          <w:sz w:val="24"/>
          <w:highlight w:val="none"/>
        </w:rPr>
        <w:t>6所有响应文件都将作为档案保存，不论成交与否，招标人均不退回。</w:t>
      </w:r>
    </w:p>
    <w:p w14:paraId="7CEAC595">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3</w:t>
      </w:r>
      <w:r>
        <w:rPr>
          <w:rFonts w:hint="default" w:ascii="Times New Roman" w:hAnsi="Times New Roman" w:cs="Times New Roman" w:eastAsiaTheme="minorEastAsia"/>
          <w:sz w:val="24"/>
          <w:highlight w:val="none"/>
        </w:rPr>
        <w:t>、编写评审报告</w:t>
      </w:r>
    </w:p>
    <w:p w14:paraId="1E81835C">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竞争性谈判小组根据全体谈判小组成员签字的原始评审记录和评审结果编写评审报告。</w:t>
      </w:r>
    </w:p>
    <w:p w14:paraId="42010CE1">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4</w:t>
      </w:r>
      <w:r>
        <w:rPr>
          <w:rFonts w:hint="default" w:ascii="Times New Roman" w:hAnsi="Times New Roman" w:cs="Times New Roman" w:eastAsiaTheme="minorEastAsia"/>
          <w:sz w:val="24"/>
          <w:highlight w:val="none"/>
        </w:rPr>
        <w:t>、评审过程的保密性</w:t>
      </w:r>
    </w:p>
    <w:p w14:paraId="0DC6BB06">
      <w:pPr>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4</w:t>
      </w:r>
      <w:r>
        <w:rPr>
          <w:rFonts w:hint="default" w:ascii="Times New Roman" w:hAnsi="Times New Roman" w:cs="Times New Roman" w:eastAsiaTheme="minorEastAsia"/>
          <w:sz w:val="24"/>
          <w:highlight w:val="none"/>
        </w:rPr>
        <w:t>.1招标人将采取必要措施，保证评审在严格保密的情况下进行。</w:t>
      </w:r>
    </w:p>
    <w:p w14:paraId="343EB0F3">
      <w:pPr>
        <w:keepNext/>
        <w:keepLines/>
        <w:snapToGrid w:val="0"/>
        <w:spacing w:line="360" w:lineRule="auto"/>
        <w:ind w:firstLine="480" w:firstLineChars="200"/>
        <w:jc w:val="left"/>
        <w:outlineLvl w:val="2"/>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drawing>
          <wp:inline distT="0" distB="0" distL="114300" distR="114300">
            <wp:extent cx="2540" cy="2540"/>
            <wp:effectExtent l="0" t="0" r="0" b="0"/>
            <wp:docPr id="18" name="图片 14"/>
            <wp:cNvGraphicFramePr/>
            <a:graphic xmlns:a="http://schemas.openxmlformats.org/drawingml/2006/main">
              <a:graphicData uri="http://schemas.openxmlformats.org/drawingml/2006/picture">
                <pic:pic xmlns:pic="http://schemas.openxmlformats.org/drawingml/2006/picture">
                  <pic:nvPicPr>
                    <pic:cNvPr id="18" name="图片 14"/>
                    <pic:cNvPicPr/>
                  </pic:nvPicPr>
                  <pic:blipFill>
                    <a:blip r:embed="rId12"/>
                    <a:stretch>
                      <a:fillRect/>
                    </a:stretch>
                  </pic:blipFill>
                  <pic:spPr>
                    <a:xfrm>
                      <a:off x="0" y="0"/>
                      <a:ext cx="2540" cy="2540"/>
                    </a:xfrm>
                    <a:prstGeom prst="rect">
                      <a:avLst/>
                    </a:prstGeom>
                    <a:noFill/>
                    <a:ln>
                      <a:noFill/>
                    </a:ln>
                  </pic:spPr>
                </pic:pic>
              </a:graphicData>
            </a:graphic>
          </wp:inline>
        </w:drawing>
      </w: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4</w:t>
      </w:r>
      <w:r>
        <w:rPr>
          <w:rFonts w:hint="default" w:ascii="Times New Roman" w:hAnsi="Times New Roman" w:cs="Times New Roman" w:eastAsiaTheme="minorEastAsia"/>
          <w:sz w:val="24"/>
          <w:highlight w:val="none"/>
        </w:rPr>
        <w:t>.2任何单位和个人不得非法干预、影响竞争性谈判实施细则的确定，以及评审过程和结果。</w:t>
      </w:r>
    </w:p>
    <w:p w14:paraId="206C2F66">
      <w:pPr>
        <w:keepNext/>
        <w:keepLines/>
        <w:snapToGrid w:val="0"/>
        <w:spacing w:line="360" w:lineRule="auto"/>
        <w:ind w:firstLine="480" w:firstLineChars="200"/>
        <w:jc w:val="left"/>
        <w:outlineLvl w:val="2"/>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4</w:t>
      </w:r>
      <w:r>
        <w:rPr>
          <w:rFonts w:hint="default" w:ascii="Times New Roman" w:hAnsi="Times New Roman" w:cs="Times New Roman" w:eastAsiaTheme="minorEastAsia"/>
          <w:sz w:val="24"/>
          <w:highlight w:val="none"/>
        </w:rPr>
        <w:t>.3凡是与审查、澄清、评价和比较竞标的有关资料等，均不向投标申请人及与评审无关的其他人员透露。</w:t>
      </w:r>
    </w:p>
    <w:p w14:paraId="39F6D6C3">
      <w:pPr>
        <w:keepNext/>
        <w:keepLines/>
        <w:snapToGrid w:val="0"/>
        <w:spacing w:line="360" w:lineRule="auto"/>
        <w:jc w:val="left"/>
        <w:outlineLvl w:val="2"/>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五、签订合同</w:t>
      </w:r>
    </w:p>
    <w:p w14:paraId="5E3B4662">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、签订合同</w:t>
      </w:r>
    </w:p>
    <w:p w14:paraId="4D149118">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.1</w:t>
      </w:r>
      <w:r>
        <w:rPr>
          <w:rFonts w:hint="default" w:ascii="Times New Roman" w:hAnsi="Times New Roman" w:cs="Times New Roman" w:eastAsiaTheme="minorEastAsia"/>
          <w:sz w:val="24"/>
          <w:highlight w:val="none"/>
          <w:lang w:val="zh-CN"/>
        </w:rPr>
        <w:t>成交单位收到成交通知后，应</w:t>
      </w:r>
      <w:r>
        <w:rPr>
          <w:rFonts w:hint="default" w:ascii="Times New Roman" w:hAnsi="Times New Roman" w:cs="Times New Roman" w:eastAsiaTheme="minorEastAsia"/>
          <w:sz w:val="24"/>
          <w:highlight w:val="none"/>
        </w:rPr>
        <w:t>按照竞争性谈判文件和成交投标申请人响应文件的约定与招标人签订服务合同，所签订的合同不得对竞争性谈判文件和成交投标申请人响应文件作实质性修改。</w:t>
      </w:r>
    </w:p>
    <w:p w14:paraId="330E5D7F">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.2招标人不得向成交投标申请人提出任何不合理的要求作为签订合同的条件，不得与成交投标申请人私下订立背离合同实质性内容的协议。</w:t>
      </w:r>
    </w:p>
    <w:p w14:paraId="24F00CED">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.3成交投标申请人拒绝与招标人签订合同，或因不可抗力或者自身原因不能履行服务合同的，招标人可以按照评审报告推荐的成交候选人名单排序，确定下一候选人为成交投标申请人，也可以重新开展竞标活动。</w:t>
      </w:r>
    </w:p>
    <w:p w14:paraId="300A9C97">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5</w:t>
      </w:r>
      <w:r>
        <w:rPr>
          <w:rFonts w:hint="default" w:ascii="Times New Roman" w:hAnsi="Times New Roman" w:cs="Times New Roman" w:eastAsiaTheme="minorEastAsia"/>
          <w:sz w:val="24"/>
          <w:highlight w:val="none"/>
        </w:rPr>
        <w:t>.4服务合同履行中，招标人需追加与合同标的相同货物的，在不改变合同其他条款的前提下，可以与投标申请人协商签订补充合同，但所有补充合同的金额不得超过原合同预算金额的百分之十。</w:t>
      </w:r>
    </w:p>
    <w:p w14:paraId="78FA044E">
      <w:pPr>
        <w:keepNext/>
        <w:keepLines/>
        <w:snapToGrid w:val="0"/>
        <w:spacing w:line="360" w:lineRule="auto"/>
        <w:jc w:val="left"/>
        <w:outlineLvl w:val="2"/>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六、诚实信用</w:t>
      </w:r>
    </w:p>
    <w:p w14:paraId="1F475149">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、诚实信用</w:t>
      </w:r>
    </w:p>
    <w:p w14:paraId="5B8C3EEF">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.1投标申请人之间不得相互串通竞标报价，不得妨碍其他投标申请人的公平竞争，不得损害招标人和其他投标申请人的合法权益。</w:t>
      </w:r>
    </w:p>
    <w:p w14:paraId="351732CF">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.2投标申请人不得虚假质疑和恶意质疑，并对质疑内容的真实性承担责任。投标申请人</w:t>
      </w:r>
      <w:r>
        <w:rPr>
          <w:rFonts w:hint="default" w:ascii="Times New Roman" w:hAnsi="Times New Roman" w:cs="Times New Roman" w:eastAsiaTheme="minorEastAsia"/>
          <w:sz w:val="24"/>
          <w:highlight w:val="none"/>
        </w:rPr>
        <w:drawing>
          <wp:inline distT="0" distB="0" distL="114300" distR="114300">
            <wp:extent cx="2540" cy="2540"/>
            <wp:effectExtent l="0" t="0" r="0" b="0"/>
            <wp:docPr id="11" name="图片 15"/>
            <wp:cNvGraphicFramePr/>
            <a:graphic xmlns:a="http://schemas.openxmlformats.org/drawingml/2006/main">
              <a:graphicData uri="http://schemas.openxmlformats.org/drawingml/2006/picture">
                <pic:pic xmlns:pic="http://schemas.openxmlformats.org/drawingml/2006/picture">
                  <pic:nvPicPr>
                    <pic:cNvPr id="11" name="图片 15"/>
                    <pic:cNvPicPr/>
                  </pic:nvPicPr>
                  <pic:blipFill>
                    <a:blip r:embed="rId11"/>
                    <a:stretch>
                      <a:fillRect/>
                    </a:stretch>
                  </pic:blipFill>
                  <pic:spPr>
                    <a:xfrm>
                      <a:off x="0" y="0"/>
                      <a:ext cx="2540" cy="2540"/>
                    </a:xfrm>
                    <a:prstGeom prst="rect">
                      <a:avLst/>
                    </a:prstGeom>
                    <a:noFill/>
                    <a:ln>
                      <a:noFill/>
                    </a:ln>
                  </pic:spPr>
                </pic:pic>
              </a:graphicData>
            </a:graphic>
          </wp:inline>
        </w:drawing>
      </w:r>
      <w:r>
        <w:rPr>
          <w:rFonts w:hint="default" w:ascii="Times New Roman" w:hAnsi="Times New Roman" w:cs="Times New Roman" w:eastAsiaTheme="minorEastAsia"/>
          <w:sz w:val="24"/>
          <w:highlight w:val="none"/>
        </w:rPr>
        <w:t>或者其他利害关系人通过捏造事实、伪造证明材料等方式提出异议或投诉，阻碍招竞标活动正常进行的，属于严重不良行为，招标人将其列入不良行为记录名单。</w:t>
      </w:r>
    </w:p>
    <w:p w14:paraId="4CB3232F">
      <w:pPr>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w:t>
      </w: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.3投标申请人不得虚假承诺，否则，按照提供虚假材料谋取</w:t>
      </w:r>
      <w:r>
        <w:rPr>
          <w:rFonts w:hint="eastAsia" w:cs="Times New Roman" w:eastAsiaTheme="minorEastAsia"/>
          <w:sz w:val="24"/>
          <w:highlight w:val="none"/>
          <w:lang w:eastAsia="zh-CN"/>
        </w:rPr>
        <w:t>成交</w:t>
      </w:r>
      <w:r>
        <w:rPr>
          <w:rFonts w:hint="default" w:ascii="Times New Roman" w:hAnsi="Times New Roman" w:cs="Times New Roman" w:eastAsiaTheme="minorEastAsia"/>
          <w:sz w:val="24"/>
          <w:highlight w:val="none"/>
        </w:rPr>
        <w:t>处理。</w:t>
      </w:r>
    </w:p>
    <w:p w14:paraId="48D3CF65">
      <w:pPr>
        <w:keepNext/>
        <w:keepLines/>
        <w:snapToGrid w:val="0"/>
        <w:spacing w:line="360" w:lineRule="auto"/>
        <w:jc w:val="left"/>
        <w:outlineLvl w:val="2"/>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七、违约责任</w:t>
      </w:r>
    </w:p>
    <w:p w14:paraId="4D4F7D08">
      <w:pPr>
        <w:snapToGrid w:val="0"/>
        <w:spacing w:line="360" w:lineRule="auto"/>
        <w:ind w:left="-6" w:firstLine="482"/>
        <w:jc w:val="left"/>
        <w:rPr>
          <w:rFonts w:hint="default" w:ascii="Times New Roman" w:hAnsi="Times New Roman" w:cs="Times New Roman" w:eastAsiaTheme="minorEastAsia"/>
          <w:sz w:val="24"/>
          <w:highlight w:val="none"/>
          <w:lang w:val="zh-CN"/>
        </w:rPr>
      </w:pPr>
      <w:r>
        <w:rPr>
          <w:rFonts w:hint="default" w:ascii="Times New Roman" w:hAnsi="Times New Roman" w:cs="Times New Roman" w:eastAsiaTheme="minorEastAsia"/>
          <w:sz w:val="24"/>
          <w:highlight w:val="none"/>
          <w:lang w:val="zh-CN"/>
        </w:rPr>
        <w:t>如因成交人自身原因，未在招标人规定时间内完成指定任务，招标人有权按照实际工作量进行合同金额的支付，并要求成交人继续完成剩余的工作量，且招标人保持对成交人追责的权利。</w:t>
      </w:r>
    </w:p>
    <w:p w14:paraId="15587EAC">
      <w:pPr>
        <w:keepNext/>
        <w:keepLines/>
        <w:snapToGrid w:val="0"/>
        <w:spacing w:line="360" w:lineRule="auto"/>
        <w:ind w:right="504"/>
        <w:jc w:val="center"/>
        <w:outlineLvl w:val="0"/>
        <w:rPr>
          <w:rFonts w:hint="default" w:ascii="Times New Roman" w:hAnsi="Times New Roman" w:eastAsia="黑体" w:cs="Times New Roman"/>
          <w:b/>
          <w:bCs/>
          <w:kern w:val="44"/>
          <w:sz w:val="44"/>
          <w:szCs w:val="44"/>
          <w:highlight w:val="none"/>
        </w:rPr>
      </w:pPr>
      <w:bookmarkStart w:id="16" w:name="_Toc7854"/>
      <w:r>
        <w:rPr>
          <w:rFonts w:hint="default" w:ascii="Times New Roman" w:hAnsi="Times New Roman" w:eastAsia="黑体" w:cs="Times New Roman"/>
          <w:b/>
          <w:bCs/>
          <w:sz w:val="32"/>
          <w:szCs w:val="32"/>
          <w:highlight w:val="none"/>
        </w:rPr>
        <w:br w:type="page"/>
      </w:r>
      <w:bookmarkStart w:id="17" w:name="_Toc27463"/>
      <w:r>
        <w:rPr>
          <w:rFonts w:hint="default" w:ascii="Times New Roman" w:hAnsi="Times New Roman" w:eastAsia="黑体" w:cs="Times New Roman"/>
          <w:b/>
          <w:bCs/>
          <w:kern w:val="44"/>
          <w:sz w:val="44"/>
          <w:szCs w:val="44"/>
          <w:highlight w:val="none"/>
        </w:rPr>
        <w:t>第三章 竞争性谈判实施细则</w:t>
      </w:r>
      <w:bookmarkEnd w:id="16"/>
      <w:bookmarkEnd w:id="17"/>
    </w:p>
    <w:p w14:paraId="46F19055">
      <w:pPr>
        <w:keepNext/>
        <w:keepLines/>
        <w:snapToGrid w:val="0"/>
        <w:spacing w:line="360" w:lineRule="auto"/>
        <w:ind w:left="-6" w:firstLine="482"/>
        <w:jc w:val="left"/>
        <w:outlineLvl w:val="2"/>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一、总则</w:t>
      </w:r>
    </w:p>
    <w:p w14:paraId="3B91D3E8">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1、结合本项目的特点制定本竞争性谈判实施细则。</w:t>
      </w:r>
    </w:p>
    <w:p w14:paraId="207C0A20">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2、评审原则</w:t>
      </w:r>
    </w:p>
    <w:p w14:paraId="25415A16">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⑴ 投标申请人提交的响应文件应符合竞争性谈判文件的规定和要求。</w:t>
      </w:r>
    </w:p>
    <w:p w14:paraId="72438457">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⑵ 评审的目的是满足服务质量、服务期的前提下，提高效率，优化流程，降低费用。</w:t>
      </w:r>
    </w:p>
    <w:p w14:paraId="193E0D9F">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⑶ 评审活动遵循公平、公正、科学、择优的原则。</w:t>
      </w:r>
    </w:p>
    <w:p w14:paraId="4D46D5E2">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⑷ 本竞争性谈判实施细则未尽事宜以现行竞标法律法规为准。</w:t>
      </w:r>
    </w:p>
    <w:p w14:paraId="092EFF6B">
      <w:pPr>
        <w:keepNext/>
        <w:keepLines/>
        <w:snapToGrid w:val="0"/>
        <w:spacing w:line="360" w:lineRule="auto"/>
        <w:ind w:left="-6" w:firstLine="482"/>
        <w:jc w:val="left"/>
        <w:outlineLvl w:val="2"/>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二、竞争性谈判小组</w:t>
      </w:r>
      <w:r>
        <w:rPr>
          <w:rFonts w:hint="default" w:ascii="Times New Roman" w:hAnsi="Times New Roman" w:eastAsia="黑体" w:cs="Times New Roman"/>
          <w:b/>
          <w:bCs/>
          <w:sz w:val="24"/>
          <w:highlight w:val="none"/>
        </w:rPr>
        <w:tab/>
      </w:r>
    </w:p>
    <w:p w14:paraId="10678C72">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1、竞争性谈判小组由招标人依法组建，负责评审活动。</w:t>
      </w:r>
    </w:p>
    <w:p w14:paraId="26E00314">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2、招标人组建竞争性谈判小组负责本项目的竞争性谈判工作，竞争性谈判小组人数为3人及以上单数。</w:t>
      </w:r>
    </w:p>
    <w:p w14:paraId="7C9CEA3D">
      <w:pPr>
        <w:keepNext/>
        <w:keepLines/>
        <w:snapToGrid w:val="0"/>
        <w:spacing w:line="360" w:lineRule="auto"/>
        <w:ind w:left="-6" w:firstLine="482"/>
        <w:jc w:val="left"/>
        <w:outlineLvl w:val="2"/>
        <w:rPr>
          <w:rFonts w:hint="default" w:ascii="Times New Roman" w:hAnsi="Times New Roman" w:eastAsia="黑体" w:cs="Times New Roman"/>
          <w:b/>
          <w:bCs/>
          <w:sz w:val="24"/>
          <w:highlight w:val="none"/>
        </w:rPr>
      </w:pPr>
      <w:r>
        <w:rPr>
          <w:rFonts w:hint="default" w:ascii="Times New Roman" w:hAnsi="Times New Roman" w:eastAsia="黑体" w:cs="Times New Roman"/>
          <w:b/>
          <w:bCs/>
          <w:sz w:val="24"/>
          <w:highlight w:val="none"/>
        </w:rPr>
        <w:t>三、评审程序及具体办法</w:t>
      </w:r>
    </w:p>
    <w:p w14:paraId="65E48B05">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谈判项目按标段划分分别评审。评审按两阶段进行：初步评审和详细评审。</w:t>
      </w:r>
    </w:p>
    <w:p w14:paraId="48A0DEB3">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（一）初步评审（资格审查、符合性审查）</w:t>
      </w:r>
    </w:p>
    <w:p w14:paraId="780BAB51">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初步评审（资格审查、符合性审查）是指竞争性谈判小组审查每个投标申请人及每一响应文件是否对竞争性谈判文件提出的所有实质性要求和条件作出响应，有无显著的差异或保留。竞争性谈判小组将仅对在实质上响应竞争性谈判文件要求的合格竞标（有效）文件进行评估和比较。</w:t>
      </w:r>
    </w:p>
    <w:p w14:paraId="5C39FD4B">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（二）详细评审</w:t>
      </w:r>
    </w:p>
    <w:p w14:paraId="5A0FE8AA">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经初步评审合格的响应文件，竞争性谈判小组将根据下述评审细则对其进行详细评审。</w:t>
      </w:r>
    </w:p>
    <w:p w14:paraId="70E400F6">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（三）评审标准</w:t>
      </w:r>
    </w:p>
    <w:p w14:paraId="5F434B78">
      <w:pPr>
        <w:widowControl/>
        <w:snapToGrid w:val="0"/>
        <w:spacing w:line="360" w:lineRule="auto"/>
        <w:ind w:left="-6" w:firstLine="482"/>
        <w:jc w:val="left"/>
        <w:outlineLvl w:val="0"/>
        <w:rPr>
          <w:rFonts w:hint="default" w:ascii="Times New Roman" w:hAnsi="Times New Roman" w:cs="Times New Roman" w:eastAsiaTheme="minorEastAsia"/>
          <w:sz w:val="24"/>
          <w:highlight w:val="none"/>
          <w:lang w:val="en-US" w:eastAsia="zh-CN"/>
        </w:rPr>
      </w:pPr>
      <w:bookmarkStart w:id="18" w:name="_Toc23273"/>
      <w:bookmarkStart w:id="19" w:name="_Toc30470"/>
      <w:r>
        <w:rPr>
          <w:rFonts w:hint="default" w:ascii="Times New Roman" w:hAnsi="Times New Roman" w:cs="Times New Roman" w:eastAsiaTheme="minorEastAsia"/>
          <w:sz w:val="24"/>
          <w:highlight w:val="none"/>
        </w:rPr>
        <w:t>本次谈判采用的评审办法：</w:t>
      </w:r>
      <w:r>
        <w:rPr>
          <w:rFonts w:hint="default" w:ascii="Times New Roman" w:hAnsi="Times New Roman" w:cs="Times New Roman" w:eastAsiaTheme="minorEastAsia"/>
          <w:b/>
          <w:bCs/>
          <w:sz w:val="24"/>
          <w:highlight w:val="none"/>
        </w:rPr>
        <w:t>采用经评审的最低成交价法</w:t>
      </w:r>
      <w:bookmarkEnd w:id="18"/>
      <w:bookmarkEnd w:id="19"/>
      <w:r>
        <w:rPr>
          <w:rFonts w:hint="default" w:ascii="Times New Roman" w:hAnsi="Times New Roman" w:cs="Times New Roman" w:eastAsiaTheme="minorEastAsia"/>
          <w:sz w:val="24"/>
          <w:highlight w:val="none"/>
          <w:lang w:eastAsia="zh-CN"/>
        </w:rPr>
        <w:t>。</w:t>
      </w:r>
    </w:p>
    <w:p w14:paraId="1E072CEC">
      <w:pPr>
        <w:widowControl/>
        <w:snapToGrid w:val="0"/>
        <w:spacing w:line="360" w:lineRule="auto"/>
        <w:ind w:left="-6" w:firstLine="482"/>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 经评审的最低成交价法：是指在响应文件能够满足竞争性谈判文件实质性要求的投标申请人中，评审出投标价格最低的投标申请人，但投标价格低于其企业成本的除外。</w:t>
      </w:r>
    </w:p>
    <w:p w14:paraId="002CA9FF">
      <w:pPr>
        <w:spacing w:line="360" w:lineRule="auto"/>
        <w:ind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（2）本项目每次竞标报价由低到高顺序排列确定成交候选人，若竞标报价相同的，由招标人代表按现场抽签形式确定成交候选人。</w:t>
      </w:r>
    </w:p>
    <w:p w14:paraId="27BE34A4">
      <w:pPr>
        <w:rPr>
          <w:rFonts w:hint="default" w:ascii="Times New Roman" w:hAnsi="Times New Roman" w:eastAsia="黑体" w:cs="Times New Roman"/>
          <w:sz w:val="32"/>
          <w:szCs w:val="32"/>
          <w:highlight w:val="none"/>
        </w:rPr>
      </w:pPr>
    </w:p>
    <w:p w14:paraId="3D6F06A0">
      <w:pPr>
        <w:rPr>
          <w:rFonts w:hint="default" w:ascii="Times New Roman" w:hAnsi="Times New Roman" w:eastAsia="黑体" w:cs="Times New Roman"/>
          <w:sz w:val="32"/>
          <w:szCs w:val="32"/>
          <w:highlight w:val="none"/>
        </w:rPr>
      </w:pPr>
    </w:p>
    <w:p w14:paraId="7E6C59D2">
      <w:pPr>
        <w:rPr>
          <w:rFonts w:hint="default" w:ascii="Times New Roman" w:hAnsi="Times New Roman" w:eastAsia="黑体" w:cs="Times New Roman"/>
          <w:sz w:val="32"/>
          <w:szCs w:val="32"/>
          <w:highlight w:val="none"/>
        </w:rPr>
      </w:pPr>
    </w:p>
    <w:bookmarkEnd w:id="12"/>
    <w:bookmarkEnd w:id="13"/>
    <w:bookmarkEnd w:id="14"/>
    <w:bookmarkEnd w:id="15"/>
    <w:p w14:paraId="46C125CC">
      <w:pPr>
        <w:keepNext/>
        <w:keepLines/>
        <w:spacing w:before="340" w:after="330" w:line="360" w:lineRule="auto"/>
        <w:jc w:val="center"/>
        <w:outlineLvl w:val="0"/>
        <w:rPr>
          <w:rFonts w:hint="default" w:ascii="Times New Roman" w:hAnsi="Times New Roman" w:eastAsia="黑体" w:cs="Times New Roman"/>
          <w:b/>
          <w:bCs/>
          <w:kern w:val="44"/>
          <w:sz w:val="44"/>
          <w:szCs w:val="44"/>
          <w:highlight w:val="none"/>
        </w:rPr>
      </w:pPr>
      <w:bookmarkStart w:id="20" w:name="_Toc2851"/>
      <w:bookmarkStart w:id="21" w:name="_Toc28839"/>
      <w:r>
        <w:rPr>
          <w:rFonts w:hint="default" w:ascii="Times New Roman" w:hAnsi="Times New Roman" w:eastAsia="黑体" w:cs="Times New Roman"/>
          <w:b/>
          <w:bCs/>
          <w:kern w:val="44"/>
          <w:sz w:val="44"/>
          <w:szCs w:val="44"/>
          <w:highlight w:val="none"/>
        </w:rPr>
        <w:t xml:space="preserve">第四章 </w:t>
      </w:r>
      <w:bookmarkStart w:id="22" w:name="_Toc43902851"/>
      <w:bookmarkStart w:id="23" w:name="_Toc10322"/>
      <w:r>
        <w:rPr>
          <w:rFonts w:hint="default" w:ascii="Times New Roman" w:hAnsi="Times New Roman" w:eastAsia="黑体" w:cs="Times New Roman"/>
          <w:b/>
          <w:bCs/>
          <w:kern w:val="44"/>
          <w:sz w:val="44"/>
          <w:szCs w:val="44"/>
          <w:highlight w:val="none"/>
        </w:rPr>
        <w:t>采购需求</w:t>
      </w:r>
      <w:bookmarkEnd w:id="20"/>
      <w:bookmarkEnd w:id="21"/>
      <w:bookmarkEnd w:id="22"/>
      <w:bookmarkEnd w:id="23"/>
    </w:p>
    <w:p w14:paraId="66C2F74F">
      <w:pPr>
        <w:keepNext/>
        <w:keepLines/>
        <w:spacing w:line="360" w:lineRule="auto"/>
        <w:outlineLvl w:val="1"/>
        <w:rPr>
          <w:rFonts w:hint="default" w:ascii="Times New Roman" w:hAnsi="Times New Roman" w:eastAsia="黑体" w:cs="Times New Roman"/>
          <w:b/>
          <w:bCs/>
          <w:sz w:val="28"/>
          <w:szCs w:val="28"/>
          <w:highlight w:val="none"/>
        </w:rPr>
      </w:pPr>
      <w:bookmarkStart w:id="24" w:name="_Toc153441894"/>
      <w:bookmarkStart w:id="25" w:name="_Toc489515643"/>
      <w:bookmarkStart w:id="26" w:name="_Toc488080258"/>
      <w:bookmarkStart w:id="27" w:name="_Toc20460"/>
      <w:bookmarkStart w:id="28" w:name="_Toc398298171"/>
      <w:bookmarkStart w:id="29" w:name="_Toc11199"/>
      <w:bookmarkStart w:id="30" w:name="_Toc20916"/>
      <w:bookmarkStart w:id="31" w:name="_Toc461864501"/>
      <w:bookmarkStart w:id="32" w:name="_Toc18488"/>
      <w:bookmarkStart w:id="33" w:name="_Toc2415"/>
      <w:bookmarkStart w:id="34" w:name="_Toc514415673"/>
      <w:bookmarkStart w:id="35" w:name="_Toc455956317"/>
      <w:bookmarkStart w:id="36" w:name="_Toc23646"/>
      <w:bookmarkStart w:id="37" w:name="_Toc377632915"/>
      <w:bookmarkStart w:id="38" w:name="_Toc2111"/>
      <w:bookmarkStart w:id="39" w:name="_Toc9048"/>
      <w:bookmarkStart w:id="40" w:name="_Toc15168"/>
      <w:bookmarkStart w:id="41" w:name="_Toc18542"/>
      <w:bookmarkStart w:id="42" w:name="_Toc16539"/>
      <w:bookmarkStart w:id="43" w:name="_Toc488868476"/>
      <w:bookmarkStart w:id="44" w:name="_Toc490215485"/>
      <w:bookmarkStart w:id="45" w:name="_Toc1516"/>
      <w:bookmarkStart w:id="46" w:name="_Toc21091"/>
      <w:bookmarkStart w:id="47" w:name="_Toc17656"/>
      <w:bookmarkStart w:id="48" w:name="_Toc4803"/>
      <w:bookmarkStart w:id="49" w:name="_Toc941"/>
      <w:bookmarkStart w:id="50" w:name="_Toc8432"/>
      <w:bookmarkStart w:id="51" w:name="_Toc8180"/>
      <w:bookmarkStart w:id="52" w:name="_Toc482108468"/>
      <w:bookmarkStart w:id="53" w:name="_Toc31082"/>
      <w:bookmarkStart w:id="54" w:name="_Toc26417"/>
      <w:bookmarkStart w:id="55" w:name="_Toc505073760"/>
      <w:bookmarkStart w:id="56" w:name="_Toc22626"/>
      <w:bookmarkStart w:id="57" w:name="_Toc29425"/>
      <w:bookmarkStart w:id="58" w:name="_Toc354071453"/>
      <w:bookmarkStart w:id="59" w:name="_Toc28990"/>
      <w:bookmarkStart w:id="60" w:name="_Toc8497"/>
      <w:bookmarkStart w:id="61" w:name="_Toc519115107"/>
      <w:bookmarkStart w:id="62" w:name="_Toc27365"/>
      <w:bookmarkStart w:id="63" w:name="_Toc490215483"/>
      <w:bookmarkStart w:id="64" w:name="_Toc14271"/>
      <w:r>
        <w:rPr>
          <w:rFonts w:hint="default" w:ascii="Times New Roman" w:hAnsi="Times New Roman" w:eastAsia="黑体" w:cs="Times New Roman"/>
          <w:b/>
          <w:bCs/>
          <w:sz w:val="28"/>
          <w:szCs w:val="28"/>
          <w:highlight w:val="none"/>
        </w:rPr>
        <w:t>一、项目概况</w:t>
      </w:r>
      <w:bookmarkEnd w:id="24"/>
    </w:p>
    <w:p w14:paraId="2BF73BE8">
      <w:pPr>
        <w:keepNext/>
        <w:keepLines/>
        <w:spacing w:line="360" w:lineRule="auto"/>
        <w:outlineLvl w:val="1"/>
        <w:rPr>
          <w:rFonts w:hint="eastAsia"/>
          <w:highlight w:val="none"/>
          <w:lang w:val="en-US" w:eastAsia="zh-CN"/>
        </w:rPr>
      </w:pPr>
      <w:r>
        <w:rPr>
          <w:rFonts w:hint="eastAsia" w:eastAsia="黑体" w:cs="Times New Roman"/>
          <w:b/>
          <w:bCs/>
          <w:sz w:val="28"/>
          <w:szCs w:val="28"/>
          <w:highlight w:val="none"/>
          <w:lang w:val="en-US" w:eastAsia="zh-CN"/>
        </w:rPr>
        <w:t xml:space="preserve"> </w:t>
      </w:r>
      <w:r>
        <w:rPr>
          <w:rFonts w:hint="eastAsia" w:eastAsia="黑体" w:cs="Times New Roman"/>
          <w:b w:val="0"/>
          <w:bCs w:val="0"/>
          <w:sz w:val="28"/>
          <w:szCs w:val="28"/>
          <w:highlight w:val="none"/>
          <w:lang w:val="en-US" w:eastAsia="zh-CN"/>
        </w:rPr>
        <w:t xml:space="preserve">   </w:t>
      </w:r>
      <w:r>
        <w:rPr>
          <w:rFonts w:hint="eastAsia" w:ascii="Times New Roman" w:hAnsi="Times New Roman" w:eastAsia="宋体" w:cs="Times New Roman"/>
          <w:sz w:val="24"/>
          <w:highlight w:val="none"/>
          <w:lang w:val="en-US" w:eastAsia="zh-CN"/>
        </w:rPr>
        <w:t>因“三区融合”，原大学城养护的九乡河堤防（仙林段）移交至水务局管理，经区堤管所实地测量，该段</w:t>
      </w:r>
      <w:r>
        <w:rPr>
          <w:rFonts w:hint="eastAsia" w:cs="Times New Roman"/>
          <w:sz w:val="24"/>
          <w:highlight w:val="none"/>
          <w:lang w:val="en-US" w:eastAsia="zh-CN"/>
        </w:rPr>
        <w:t>河道</w:t>
      </w:r>
      <w:r>
        <w:rPr>
          <w:rFonts w:hint="eastAsia" w:ascii="Times New Roman" w:hAnsi="Times New Roman" w:eastAsia="宋体" w:cs="Times New Roman"/>
          <w:sz w:val="24"/>
          <w:highlight w:val="none"/>
          <w:lang w:val="en-US" w:eastAsia="zh-CN"/>
        </w:rPr>
        <w:t>长3.5公里，</w:t>
      </w:r>
      <w:r>
        <w:rPr>
          <w:rFonts w:hint="eastAsia" w:cs="Times New Roman"/>
          <w:sz w:val="24"/>
          <w:highlight w:val="none"/>
          <w:lang w:val="en-US" w:eastAsia="zh-CN"/>
        </w:rPr>
        <w:t>两岸需养护</w:t>
      </w:r>
      <w:r>
        <w:rPr>
          <w:rFonts w:hint="eastAsia" w:ascii="Times New Roman" w:hAnsi="Times New Roman" w:eastAsia="宋体" w:cs="Times New Roman"/>
          <w:sz w:val="24"/>
          <w:highlight w:val="none"/>
          <w:lang w:val="en-US" w:eastAsia="zh-CN"/>
        </w:rPr>
        <w:t>总面积约14.8万平方米。（起点智谷大道桥仙林街道与栖霞街道交汇，终点九乡河与江宁</w:t>
      </w:r>
      <w:r>
        <w:rPr>
          <w:rFonts w:hint="eastAsia" w:cs="Times New Roman"/>
          <w:sz w:val="24"/>
          <w:highlight w:val="none"/>
          <w:lang w:val="en-US" w:eastAsia="zh-CN"/>
        </w:rPr>
        <w:t>界</w:t>
      </w:r>
      <w:r>
        <w:rPr>
          <w:rFonts w:hint="eastAsia" w:ascii="Times New Roman" w:hAnsi="Times New Roman" w:eastAsia="宋体" w:cs="Times New Roman"/>
          <w:sz w:val="24"/>
          <w:highlight w:val="none"/>
          <w:lang w:val="en-US" w:eastAsia="zh-CN"/>
        </w:rPr>
        <w:t>）。由于该段堤防已多年未曾清杂，堤防杂草、杂树较多，影响汛期行洪安全，拟对该段堤防进行清杂。</w:t>
      </w:r>
    </w:p>
    <w:p w14:paraId="398CA041">
      <w:pPr>
        <w:keepNext/>
        <w:keepLines/>
        <w:spacing w:line="360" w:lineRule="auto"/>
        <w:outlineLvl w:val="1"/>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二、服务内容</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1D5D147B">
      <w:pPr>
        <w:keepNext/>
        <w:keepLines/>
        <w:spacing w:line="360" w:lineRule="auto"/>
        <w:ind w:firstLine="480" w:firstLineChars="200"/>
        <w:outlineLvl w:val="1"/>
        <w:rPr>
          <w:rFonts w:hint="eastAsia" w:cs="Times New Roman" w:eastAsiaTheme="minorEastAsia"/>
          <w:sz w:val="24"/>
          <w:highlight w:val="none"/>
          <w:lang w:val="en-US" w:eastAsia="zh-CN"/>
        </w:rPr>
      </w:pPr>
      <w:r>
        <w:rPr>
          <w:rFonts w:hint="eastAsia" w:cs="Times New Roman" w:eastAsiaTheme="minorEastAsia"/>
          <w:sz w:val="24"/>
          <w:highlight w:val="none"/>
          <w:lang w:val="en-US" w:eastAsia="zh-CN"/>
        </w:rPr>
        <w:t>对该段堤防</w:t>
      </w:r>
      <w:r>
        <w:rPr>
          <w:rFonts w:hint="eastAsia" w:ascii="Times New Roman" w:hAnsi="Times New Roman" w:eastAsia="宋体" w:cs="Times New Roman"/>
          <w:sz w:val="24"/>
          <w:highlight w:val="none"/>
          <w:lang w:val="en-US" w:eastAsia="zh-CN"/>
        </w:rPr>
        <w:t>杂草、杂树</w:t>
      </w:r>
      <w:r>
        <w:rPr>
          <w:rFonts w:hint="eastAsia" w:cs="Times New Roman" w:eastAsiaTheme="minorEastAsia"/>
          <w:sz w:val="24"/>
          <w:highlight w:val="none"/>
          <w:lang w:val="en-US" w:eastAsia="zh-CN"/>
        </w:rPr>
        <w:t>进行清除。</w:t>
      </w:r>
    </w:p>
    <w:p w14:paraId="20997C90">
      <w:pPr>
        <w:keepNext/>
        <w:keepLines/>
        <w:spacing w:line="360" w:lineRule="auto"/>
        <w:outlineLvl w:val="1"/>
        <w:rPr>
          <w:rFonts w:hint="default" w:ascii="Times New Roman" w:hAnsi="Times New Roman" w:eastAsia="黑体" w:cs="Times New Roman"/>
          <w:b/>
          <w:bCs/>
          <w:sz w:val="28"/>
          <w:szCs w:val="28"/>
          <w:highlight w:val="none"/>
          <w:lang w:val="zh-CN"/>
        </w:rPr>
      </w:pPr>
      <w:r>
        <w:rPr>
          <w:rFonts w:hint="default" w:ascii="Times New Roman" w:hAnsi="Times New Roman" w:eastAsia="黑体" w:cs="Times New Roman"/>
          <w:b/>
          <w:bCs/>
          <w:sz w:val="28"/>
          <w:szCs w:val="28"/>
          <w:highlight w:val="none"/>
          <w:lang w:val="zh-CN"/>
        </w:rPr>
        <w:t>三、时间进度要求</w:t>
      </w:r>
    </w:p>
    <w:p w14:paraId="60A2B0FC">
      <w:pPr>
        <w:widowControl/>
        <w:snapToGrid w:val="0"/>
        <w:spacing w:line="360" w:lineRule="auto"/>
        <w:ind w:left="-6" w:firstLine="789" w:firstLineChars="329"/>
        <w:jc w:val="left"/>
        <w:rPr>
          <w:rFonts w:hint="default" w:ascii="Times New Roman" w:hAnsi="Times New Roman" w:eastAsia="黑体" w:cs="Times New Roman"/>
          <w:sz w:val="24"/>
          <w:highlight w:val="none"/>
          <w:lang w:val="en-US" w:eastAsia="zh-CN"/>
        </w:rPr>
      </w:pPr>
      <w:r>
        <w:rPr>
          <w:rFonts w:hint="eastAsia" w:eastAsia="黑体" w:cs="Times New Roman"/>
          <w:sz w:val="24"/>
          <w:highlight w:val="none"/>
          <w:lang w:val="en-US" w:eastAsia="zh-CN"/>
        </w:rPr>
        <w:t>45天。</w:t>
      </w:r>
    </w:p>
    <w:p w14:paraId="745E584A">
      <w:pPr>
        <w:pStyle w:val="2"/>
        <w:rPr>
          <w:rFonts w:hint="default"/>
          <w:highlight w:val="none"/>
          <w:lang w:val="zh-CN"/>
        </w:rPr>
      </w:pPr>
    </w:p>
    <w:p w14:paraId="251310C3">
      <w:pPr>
        <w:rPr>
          <w:rFonts w:hint="default"/>
          <w:highlight w:val="none"/>
          <w:lang w:val="zh-CN"/>
        </w:rPr>
      </w:pPr>
    </w:p>
    <w:p w14:paraId="0DC313FF">
      <w:pPr>
        <w:widowControl/>
        <w:snapToGrid w:val="0"/>
        <w:spacing w:line="360" w:lineRule="auto"/>
        <w:ind w:left="-6" w:firstLine="482"/>
        <w:jc w:val="left"/>
        <w:rPr>
          <w:rFonts w:hint="default" w:ascii="Times New Roman" w:hAnsi="Times New Roman" w:eastAsia="黑体" w:cs="Times New Roman"/>
          <w:sz w:val="24"/>
          <w:highlight w:val="none"/>
          <w:lang w:val="zh-CN"/>
        </w:rPr>
      </w:pPr>
    </w:p>
    <w:p w14:paraId="70FE9D94">
      <w:pPr>
        <w:widowControl/>
        <w:snapToGrid w:val="0"/>
        <w:spacing w:line="360" w:lineRule="auto"/>
        <w:ind w:left="-6" w:firstLine="482"/>
        <w:jc w:val="left"/>
        <w:rPr>
          <w:rFonts w:hint="default" w:ascii="Times New Roman" w:hAnsi="Times New Roman" w:eastAsia="黑体" w:cs="Times New Roman"/>
          <w:sz w:val="24"/>
          <w:highlight w:val="none"/>
          <w:lang w:val="zh-CN"/>
        </w:rPr>
      </w:pPr>
    </w:p>
    <w:p w14:paraId="3DF2C6E5">
      <w:pPr>
        <w:widowControl/>
        <w:snapToGrid w:val="0"/>
        <w:spacing w:line="360" w:lineRule="auto"/>
        <w:ind w:left="-6" w:firstLine="482"/>
        <w:jc w:val="left"/>
        <w:rPr>
          <w:rFonts w:hint="default" w:ascii="Times New Roman" w:hAnsi="Times New Roman" w:eastAsia="黑体" w:cs="Times New Roman"/>
          <w:sz w:val="24"/>
          <w:highlight w:val="none"/>
          <w:lang w:val="zh-CN"/>
        </w:rPr>
      </w:pPr>
    </w:p>
    <w:p w14:paraId="6D6715BE">
      <w:pPr>
        <w:widowControl/>
        <w:snapToGrid w:val="0"/>
        <w:spacing w:line="360" w:lineRule="auto"/>
        <w:ind w:left="-6" w:firstLine="482"/>
        <w:jc w:val="left"/>
        <w:rPr>
          <w:rFonts w:hint="default" w:ascii="Times New Roman" w:hAnsi="Times New Roman" w:eastAsia="黑体" w:cs="Times New Roman"/>
          <w:sz w:val="24"/>
          <w:highlight w:val="none"/>
          <w:lang w:val="zh-CN"/>
        </w:rPr>
      </w:pPr>
    </w:p>
    <w:p w14:paraId="34833D9B">
      <w:pPr>
        <w:widowControl/>
        <w:snapToGrid w:val="0"/>
        <w:spacing w:line="360" w:lineRule="auto"/>
        <w:ind w:left="-6" w:firstLine="482"/>
        <w:jc w:val="left"/>
        <w:rPr>
          <w:rFonts w:hint="default" w:ascii="Times New Roman" w:hAnsi="Times New Roman" w:eastAsia="黑体" w:cs="Times New Roman"/>
          <w:sz w:val="24"/>
          <w:highlight w:val="none"/>
          <w:lang w:val="zh-CN"/>
        </w:rPr>
      </w:pPr>
    </w:p>
    <w:p w14:paraId="2F0E91A3">
      <w:pPr>
        <w:widowControl/>
        <w:snapToGrid w:val="0"/>
        <w:spacing w:line="360" w:lineRule="auto"/>
        <w:ind w:left="-6" w:firstLine="482"/>
        <w:jc w:val="left"/>
        <w:rPr>
          <w:rFonts w:hint="default" w:ascii="Times New Roman" w:hAnsi="Times New Roman" w:eastAsia="黑体" w:cs="Times New Roman"/>
          <w:sz w:val="24"/>
          <w:highlight w:val="none"/>
          <w:lang w:val="zh-CN"/>
        </w:rPr>
      </w:pPr>
    </w:p>
    <w:p w14:paraId="13A633A9">
      <w:pPr>
        <w:widowControl/>
        <w:snapToGrid w:val="0"/>
        <w:spacing w:line="360" w:lineRule="auto"/>
        <w:ind w:left="-6" w:firstLine="482"/>
        <w:jc w:val="left"/>
        <w:rPr>
          <w:rFonts w:hint="default" w:ascii="Times New Roman" w:hAnsi="Times New Roman" w:eastAsia="黑体" w:cs="Times New Roman"/>
          <w:sz w:val="24"/>
          <w:highlight w:val="none"/>
          <w:lang w:val="zh-CN"/>
        </w:rPr>
      </w:pPr>
    </w:p>
    <w:p w14:paraId="24B79125">
      <w:pPr>
        <w:widowControl/>
        <w:snapToGrid w:val="0"/>
        <w:spacing w:line="360" w:lineRule="auto"/>
        <w:ind w:left="-6" w:firstLine="482"/>
        <w:jc w:val="left"/>
        <w:rPr>
          <w:rFonts w:hint="default" w:ascii="Times New Roman" w:hAnsi="Times New Roman" w:eastAsia="黑体" w:cs="Times New Roman"/>
          <w:sz w:val="24"/>
          <w:highlight w:val="none"/>
          <w:lang w:val="zh-CN"/>
        </w:rPr>
      </w:pPr>
    </w:p>
    <w:p w14:paraId="6EF50FCC">
      <w:pPr>
        <w:widowControl/>
        <w:snapToGrid w:val="0"/>
        <w:spacing w:line="360" w:lineRule="auto"/>
        <w:jc w:val="left"/>
        <w:rPr>
          <w:rFonts w:hint="default" w:ascii="Times New Roman" w:hAnsi="Times New Roman" w:eastAsia="黑体" w:cs="Times New Roman"/>
          <w:sz w:val="24"/>
          <w:highlight w:val="none"/>
          <w:lang w:val="zh-CN"/>
        </w:rPr>
      </w:pPr>
    </w:p>
    <w:p w14:paraId="30CFC8AB">
      <w:pPr>
        <w:widowControl/>
        <w:outlineLvl w:val="0"/>
        <w:rPr>
          <w:rFonts w:hint="default" w:ascii="Times New Roman" w:hAnsi="Times New Roman" w:eastAsia="黑体" w:cs="Times New Roman"/>
          <w:b/>
          <w:bCs/>
          <w:sz w:val="36"/>
          <w:szCs w:val="36"/>
          <w:highlight w:val="none"/>
        </w:rPr>
      </w:pPr>
      <w:bookmarkStart w:id="65" w:name="_Toc23787"/>
      <w:bookmarkStart w:id="66" w:name="_Toc416262933"/>
      <w:r>
        <w:rPr>
          <w:rFonts w:hint="default" w:ascii="Times New Roman" w:hAnsi="Times New Roman" w:eastAsia="黑体" w:cs="Times New Roman"/>
          <w:b/>
          <w:bCs/>
          <w:sz w:val="32"/>
          <w:szCs w:val="32"/>
          <w:highlight w:val="none"/>
        </w:rPr>
        <w:br w:type="page"/>
      </w:r>
      <w:bookmarkStart w:id="67" w:name="_Toc23303"/>
      <w:r>
        <w:rPr>
          <w:rFonts w:hint="default" w:ascii="Times New Roman" w:hAnsi="Times New Roman" w:eastAsia="黑体" w:cs="Times New Roman"/>
          <w:b/>
          <w:bCs/>
          <w:sz w:val="32"/>
          <w:szCs w:val="32"/>
          <w:highlight w:val="none"/>
        </w:rPr>
        <w:t>第五章 合同主要条款及格式</w:t>
      </w:r>
      <w:bookmarkEnd w:id="65"/>
      <w:bookmarkEnd w:id="67"/>
    </w:p>
    <w:p w14:paraId="0B60ACEA">
      <w:pPr>
        <w:jc w:val="center"/>
        <w:rPr>
          <w:rFonts w:hint="default" w:ascii="Times New Roman" w:hAnsi="Times New Roman" w:eastAsia="黑体" w:cs="Times New Roman"/>
          <w:sz w:val="36"/>
          <w:szCs w:val="36"/>
          <w:highlight w:val="none"/>
        </w:rPr>
      </w:pPr>
    </w:p>
    <w:p w14:paraId="47F4D697">
      <w:pPr>
        <w:jc w:val="center"/>
        <w:rPr>
          <w:rFonts w:hint="default" w:ascii="Times New Roman" w:hAnsi="Times New Roman" w:eastAsia="黑体" w:cs="Times New Roman"/>
          <w:sz w:val="36"/>
          <w:szCs w:val="36"/>
          <w:highlight w:val="none"/>
        </w:rPr>
      </w:pPr>
    </w:p>
    <w:p w14:paraId="10F9CC56">
      <w:pPr>
        <w:jc w:val="center"/>
        <w:rPr>
          <w:rFonts w:hint="default" w:ascii="Times New Roman" w:hAnsi="Times New Roman" w:eastAsia="黑体" w:cs="Times New Roman"/>
          <w:sz w:val="36"/>
          <w:szCs w:val="36"/>
          <w:highlight w:val="none"/>
        </w:rPr>
      </w:pPr>
    </w:p>
    <w:p w14:paraId="6479373D">
      <w:pPr>
        <w:jc w:val="center"/>
        <w:rPr>
          <w:rFonts w:hint="default" w:ascii="Times New Roman" w:hAnsi="Times New Roman" w:eastAsia="黑体" w:cs="Times New Roman"/>
          <w:sz w:val="36"/>
          <w:szCs w:val="36"/>
          <w:highlight w:val="none"/>
        </w:rPr>
      </w:pPr>
    </w:p>
    <w:p w14:paraId="78E24278">
      <w:pPr>
        <w:jc w:val="center"/>
        <w:rPr>
          <w:rFonts w:hint="default" w:ascii="Times New Roman" w:hAnsi="Times New Roman" w:eastAsia="黑体" w:cs="Times New Roman"/>
          <w:sz w:val="48"/>
          <w:szCs w:val="48"/>
          <w:highlight w:val="none"/>
        </w:rPr>
      </w:pPr>
    </w:p>
    <w:p w14:paraId="0159E36B">
      <w:pPr>
        <w:jc w:val="center"/>
        <w:rPr>
          <w:rFonts w:hint="default" w:ascii="Times New Roman" w:hAnsi="Times New Roman" w:eastAsia="黑体" w:cs="Times New Roman"/>
          <w:sz w:val="72"/>
          <w:szCs w:val="72"/>
          <w:highlight w:val="none"/>
        </w:rPr>
      </w:pPr>
      <w:r>
        <w:rPr>
          <w:rFonts w:hint="default" w:ascii="Times New Roman" w:hAnsi="Times New Roman" w:eastAsia="黑体" w:cs="Times New Roman"/>
          <w:sz w:val="72"/>
          <w:szCs w:val="72"/>
          <w:highlight w:val="none"/>
        </w:rPr>
        <w:t>服务合同</w:t>
      </w:r>
    </w:p>
    <w:p w14:paraId="06421852">
      <w:pPr>
        <w:ind w:firstLine="315"/>
        <w:rPr>
          <w:rFonts w:hint="default" w:ascii="Times New Roman" w:hAnsi="Times New Roman" w:eastAsia="黑体" w:cs="Times New Roman"/>
          <w:b/>
          <w:bCs/>
          <w:sz w:val="36"/>
          <w:szCs w:val="36"/>
          <w:highlight w:val="none"/>
        </w:rPr>
      </w:pPr>
    </w:p>
    <w:p w14:paraId="1D4B1E0B">
      <w:pPr>
        <w:ind w:firstLine="4176" w:firstLineChars="800"/>
        <w:rPr>
          <w:rFonts w:hint="default" w:ascii="Times New Roman" w:hAnsi="Times New Roman" w:eastAsia="黑体" w:cs="Times New Roman"/>
          <w:b/>
          <w:bCs/>
          <w:sz w:val="52"/>
          <w:szCs w:val="52"/>
          <w:highlight w:val="none"/>
        </w:rPr>
      </w:pPr>
      <w:r>
        <w:rPr>
          <w:rFonts w:hint="default" w:ascii="Times New Roman" w:hAnsi="Times New Roman" w:eastAsia="黑体" w:cs="Times New Roman"/>
          <w:b/>
          <w:bCs/>
          <w:sz w:val="52"/>
          <w:szCs w:val="52"/>
          <w:highlight w:val="none"/>
        </w:rPr>
        <w:t>供参考</w:t>
      </w:r>
    </w:p>
    <w:p w14:paraId="5FF30260">
      <w:pPr>
        <w:ind w:firstLine="1807" w:firstLineChars="500"/>
        <w:rPr>
          <w:rFonts w:hint="default" w:ascii="Times New Roman" w:hAnsi="Times New Roman" w:eastAsia="黑体" w:cs="Times New Roman"/>
          <w:b/>
          <w:bCs/>
          <w:sz w:val="36"/>
          <w:szCs w:val="36"/>
          <w:highlight w:val="none"/>
        </w:rPr>
      </w:pPr>
    </w:p>
    <w:p w14:paraId="296B6B70">
      <w:pPr>
        <w:ind w:firstLine="1807" w:firstLineChars="500"/>
        <w:rPr>
          <w:rFonts w:hint="default" w:ascii="Times New Roman" w:hAnsi="Times New Roman" w:eastAsia="黑体" w:cs="Times New Roman"/>
          <w:b/>
          <w:bCs/>
          <w:sz w:val="36"/>
          <w:szCs w:val="36"/>
          <w:highlight w:val="none"/>
        </w:rPr>
      </w:pPr>
    </w:p>
    <w:p w14:paraId="5ED62559">
      <w:pPr>
        <w:ind w:firstLine="1807" w:firstLineChars="500"/>
        <w:rPr>
          <w:rFonts w:hint="default" w:ascii="Times New Roman" w:hAnsi="Times New Roman" w:eastAsia="黑体" w:cs="Times New Roman"/>
          <w:b/>
          <w:bCs/>
          <w:sz w:val="36"/>
          <w:szCs w:val="36"/>
          <w:highlight w:val="none"/>
        </w:rPr>
      </w:pPr>
    </w:p>
    <w:p w14:paraId="79BB268D">
      <w:pPr>
        <w:ind w:firstLine="723" w:firstLineChars="200"/>
        <w:rPr>
          <w:rFonts w:hint="default" w:ascii="Times New Roman" w:hAnsi="Times New Roman" w:eastAsia="黑体" w:cs="Times New Roman"/>
          <w:b/>
          <w:bCs/>
          <w:sz w:val="36"/>
          <w:szCs w:val="36"/>
          <w:highlight w:val="none"/>
        </w:rPr>
      </w:pPr>
      <w:r>
        <w:rPr>
          <w:rFonts w:hint="default" w:ascii="Times New Roman" w:hAnsi="Times New Roman" w:eastAsia="黑体" w:cs="Times New Roman"/>
          <w:b/>
          <w:bCs/>
          <w:sz w:val="36"/>
          <w:szCs w:val="36"/>
          <w:highlight w:val="none"/>
        </w:rPr>
        <w:t>合同编号：</w:t>
      </w:r>
    </w:p>
    <w:p w14:paraId="198A72E3">
      <w:pPr>
        <w:ind w:firstLine="723" w:firstLineChars="200"/>
        <w:rPr>
          <w:rFonts w:hint="default" w:ascii="Times New Roman" w:hAnsi="Times New Roman" w:eastAsia="黑体" w:cs="Times New Roman"/>
          <w:b/>
          <w:bCs/>
          <w:sz w:val="36"/>
          <w:szCs w:val="36"/>
          <w:highlight w:val="none"/>
          <w:u w:val="single"/>
        </w:rPr>
      </w:pPr>
      <w:r>
        <w:rPr>
          <w:rFonts w:hint="default" w:ascii="Times New Roman" w:hAnsi="Times New Roman" w:eastAsia="黑体" w:cs="Times New Roman"/>
          <w:b/>
          <w:bCs/>
          <w:sz w:val="36"/>
          <w:szCs w:val="36"/>
          <w:highlight w:val="none"/>
        </w:rPr>
        <w:t>项目名称：</w:t>
      </w:r>
    </w:p>
    <w:p w14:paraId="357C3A86">
      <w:pPr>
        <w:ind w:firstLine="723" w:firstLineChars="200"/>
        <w:rPr>
          <w:rFonts w:hint="default" w:ascii="Times New Roman" w:hAnsi="Times New Roman" w:eastAsia="黑体" w:cs="Times New Roman"/>
          <w:b/>
          <w:bCs/>
          <w:sz w:val="36"/>
          <w:szCs w:val="36"/>
          <w:highlight w:val="none"/>
        </w:rPr>
      </w:pPr>
      <w:r>
        <w:rPr>
          <w:rFonts w:hint="default" w:ascii="Times New Roman" w:hAnsi="Times New Roman" w:eastAsia="黑体" w:cs="Times New Roman"/>
          <w:b/>
          <w:bCs/>
          <w:sz w:val="36"/>
          <w:szCs w:val="36"/>
          <w:highlight w:val="none"/>
        </w:rPr>
        <w:t>委托单位：</w:t>
      </w:r>
    </w:p>
    <w:p w14:paraId="199DC987">
      <w:pPr>
        <w:ind w:firstLine="723" w:firstLineChars="200"/>
        <w:rPr>
          <w:rFonts w:hint="default" w:ascii="Times New Roman" w:hAnsi="Times New Roman" w:eastAsia="黑体" w:cs="Times New Roman"/>
          <w:b/>
          <w:bCs/>
          <w:sz w:val="36"/>
          <w:szCs w:val="36"/>
          <w:highlight w:val="none"/>
        </w:rPr>
      </w:pPr>
      <w:r>
        <w:rPr>
          <w:rFonts w:hint="default" w:ascii="Times New Roman" w:hAnsi="Times New Roman" w:eastAsia="黑体" w:cs="Times New Roman"/>
          <w:b/>
          <w:bCs/>
          <w:sz w:val="36"/>
          <w:szCs w:val="36"/>
          <w:highlight w:val="none"/>
        </w:rPr>
        <w:t>服务单位：</w:t>
      </w:r>
    </w:p>
    <w:p w14:paraId="1D18EF01">
      <w:pPr>
        <w:ind w:firstLine="723" w:firstLineChars="200"/>
        <w:rPr>
          <w:rFonts w:hint="default" w:ascii="Times New Roman" w:hAnsi="Times New Roman" w:eastAsia="黑体" w:cs="Times New Roman"/>
          <w:b/>
          <w:bCs/>
          <w:sz w:val="36"/>
          <w:szCs w:val="36"/>
          <w:highlight w:val="none"/>
        </w:rPr>
      </w:pPr>
      <w:r>
        <w:rPr>
          <w:rFonts w:hint="default" w:ascii="Times New Roman" w:hAnsi="Times New Roman" w:eastAsia="黑体" w:cs="Times New Roman"/>
          <w:b/>
          <w:bCs/>
          <w:sz w:val="36"/>
          <w:szCs w:val="36"/>
          <w:highlight w:val="none"/>
        </w:rPr>
        <w:t>签订日期：</w:t>
      </w:r>
    </w:p>
    <w:p w14:paraId="12BD409E">
      <w:pPr>
        <w:rPr>
          <w:rFonts w:hint="default" w:ascii="Times New Roman" w:hAnsi="Times New Roman" w:eastAsia="黑体" w:cs="Times New Roman"/>
          <w:w w:val="105"/>
          <w:sz w:val="36"/>
          <w:szCs w:val="36"/>
          <w:highlight w:val="none"/>
        </w:rPr>
      </w:pPr>
    </w:p>
    <w:p w14:paraId="2892EFB0">
      <w:pPr>
        <w:rPr>
          <w:rFonts w:hint="default" w:ascii="Times New Roman" w:hAnsi="Times New Roman" w:eastAsia="黑体" w:cs="Times New Roman"/>
          <w:w w:val="105"/>
          <w:sz w:val="36"/>
          <w:szCs w:val="36"/>
          <w:highlight w:val="none"/>
        </w:rPr>
      </w:pPr>
    </w:p>
    <w:p w14:paraId="6E5643DB">
      <w:pPr>
        <w:rPr>
          <w:rFonts w:hint="default" w:ascii="Times New Roman" w:hAnsi="Times New Roman" w:eastAsia="黑体" w:cs="Times New Roman"/>
          <w:w w:val="105"/>
          <w:sz w:val="36"/>
          <w:szCs w:val="36"/>
          <w:highlight w:val="none"/>
        </w:rPr>
      </w:pPr>
    </w:p>
    <w:p w14:paraId="5647F46F">
      <w:pPr>
        <w:ind w:firstLine="482" w:firstLineChars="200"/>
        <w:jc w:val="center"/>
        <w:rPr>
          <w:rFonts w:hint="default" w:ascii="Times New Roman" w:hAnsi="Times New Roman" w:cs="Times New Roman"/>
          <w:b/>
          <w:sz w:val="24"/>
          <w:highlight w:val="none"/>
        </w:rPr>
      </w:pPr>
      <w:r>
        <w:rPr>
          <w:rFonts w:hint="default" w:ascii="Times New Roman" w:hAnsi="Times New Roman" w:eastAsia="黑体" w:cs="Times New Roman"/>
          <w:b/>
          <w:kern w:val="0"/>
          <w:sz w:val="24"/>
          <w:szCs w:val="20"/>
          <w:highlight w:val="none"/>
        </w:rPr>
        <w:br w:type="page"/>
      </w:r>
      <w:r>
        <w:rPr>
          <w:rFonts w:hint="default" w:ascii="Times New Roman" w:hAnsi="Times New Roman" w:cs="Times New Roman"/>
          <w:b/>
          <w:sz w:val="24"/>
          <w:highlight w:val="none"/>
        </w:rPr>
        <w:t>采购合同（服务类）</w:t>
      </w:r>
    </w:p>
    <w:p w14:paraId="47894363">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采购人（以下称甲方）：</w:t>
      </w:r>
    </w:p>
    <w:p w14:paraId="25706178">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w:t>
      </w:r>
    </w:p>
    <w:p w14:paraId="6257C068">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供应商（以下称乙方）：</w:t>
      </w:r>
    </w:p>
    <w:p w14:paraId="2B405717">
      <w:pPr>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sz w:val="24"/>
          <w:szCs w:val="24"/>
          <w:highlight w:val="none"/>
        </w:rPr>
        <w:t>地址：</w:t>
      </w:r>
    </w:p>
    <w:p w14:paraId="51C7B8AF">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根据《</w:t>
      </w:r>
      <w:bookmarkStart w:id="91" w:name="_GoBack"/>
      <w:r>
        <w:rPr>
          <w:rFonts w:hint="default" w:ascii="Times New Roman" w:hAnsi="Times New Roman" w:cs="Times New Roman"/>
          <w:sz w:val="24"/>
          <w:szCs w:val="24"/>
          <w:highlight w:val="none"/>
        </w:rPr>
        <w:t>中华人民</w:t>
      </w:r>
      <w:bookmarkEnd w:id="91"/>
      <w:r>
        <w:rPr>
          <w:rFonts w:hint="default" w:ascii="Times New Roman" w:hAnsi="Times New Roman" w:cs="Times New Roman"/>
          <w:sz w:val="24"/>
          <w:szCs w:val="24"/>
          <w:highlight w:val="none"/>
        </w:rPr>
        <w:t>共和国民法典》等法律法规规定，按照“九乡河（仙林段）堤防应急清杂事项”的招标结果，依据采购文件要求，甲乙双方遵循平等、自愿、公平的原则，就该项目的组织实施，经协商签订如下合同条款。双方遵照执行。</w:t>
      </w:r>
    </w:p>
    <w:p w14:paraId="6CE1E15F">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一、项目名称：</w:t>
      </w:r>
    </w:p>
    <w:p w14:paraId="6472992B">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九乡河（仙林段）堤防应急清杂事项</w:t>
      </w:r>
    </w:p>
    <w:p w14:paraId="082A57C7">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二、合同内容</w:t>
      </w:r>
    </w:p>
    <w:p w14:paraId="08B4029F">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1、甲方根据业务需求，委托乙方对甲方管辖的九乡河（仙林段）堤防清杂养护提供劳务服务。</w:t>
      </w:r>
    </w:p>
    <w:p w14:paraId="0A55DC37">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2、乙方向甲方提供人工劳务服务，依据甲方的标准执行。</w:t>
      </w:r>
    </w:p>
    <w:p w14:paraId="3C87D5AC">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三、合同时间</w:t>
      </w:r>
    </w:p>
    <w:p w14:paraId="7BBD97A8">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开始日期：</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rPr>
        <w:t>年</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rPr>
        <w:t>月</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rPr>
        <w:t xml:space="preserve"> 日，结束日期：</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rPr>
        <w:t>年</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rPr>
        <w:t>月</w:t>
      </w:r>
      <w:r>
        <w:rPr>
          <w:rFonts w:hint="eastAsia" w:cs="Times New Roman"/>
          <w:sz w:val="24"/>
          <w:szCs w:val="24"/>
          <w:highlight w:val="none"/>
          <w:lang w:val="en-US" w:eastAsia="zh-CN"/>
        </w:rPr>
        <w:t xml:space="preserve">  </w:t>
      </w:r>
      <w:r>
        <w:rPr>
          <w:rFonts w:hint="default" w:ascii="Times New Roman" w:hAnsi="Times New Roman" w:cs="Times New Roman"/>
          <w:sz w:val="24"/>
          <w:szCs w:val="24"/>
          <w:highlight w:val="none"/>
        </w:rPr>
        <w:t>日前。</w:t>
      </w:r>
    </w:p>
    <w:p w14:paraId="586C160B">
      <w:pPr>
        <w:numPr>
          <w:ilvl w:val="0"/>
          <w:numId w:val="1"/>
        </w:num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合同费用结算</w:t>
      </w:r>
    </w:p>
    <w:p w14:paraId="39C47589">
      <w:pPr>
        <w:adjustRightInd w:val="0"/>
        <w:snapToGrid w:val="0"/>
        <w:spacing w:line="280" w:lineRule="exact"/>
        <w:ind w:firstLine="480" w:firstLineChars="200"/>
        <w:jc w:val="left"/>
        <w:rPr>
          <w:rFonts w:hint="default"/>
          <w:highlight w:val="none"/>
        </w:rPr>
      </w:pPr>
      <w:r>
        <w:rPr>
          <w:rFonts w:hint="default" w:ascii="Times New Roman" w:hAnsi="Times New Roman" w:cs="Times New Roman"/>
          <w:sz w:val="24"/>
          <w:szCs w:val="24"/>
          <w:highlight w:val="none"/>
        </w:rPr>
        <w:t xml:space="preserve"> 合同总价：￥               元（大写： 人民币            元）。</w:t>
      </w:r>
    </w:p>
    <w:p w14:paraId="30B2D40B">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五、支付方式</w:t>
      </w:r>
    </w:p>
    <w:p w14:paraId="3FD8A3D2">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1、乙方按甲方规定的标准提供人工劳务完毕后，提供现场照片，开具正式税务发票交付甲方，甲方在完成《河道堤防养护面积核算表》核验以及验收合格后将合同款项费用汇入乙方指定的账户。                  </w:t>
      </w:r>
    </w:p>
    <w:p w14:paraId="6C6692ED">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2、项目经费的支付以合同价格为基础，根据验收考核结果采取年度支付的支付方式。（结合年度财政资金支付情况，本养护无预付款）</w:t>
      </w:r>
    </w:p>
    <w:p w14:paraId="097CC74D">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养护考核不合格，限期整改验收合格后，才可支付。</w:t>
      </w:r>
    </w:p>
    <w:p w14:paraId="25A30A2D">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六、双方权利与义务</w:t>
      </w:r>
    </w:p>
    <w:p w14:paraId="494D3B26">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（一）甲方职责</w:t>
      </w:r>
    </w:p>
    <w:p w14:paraId="7AD5BC05">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1、加强对乙方江堤管护工作的指导、检查，监督乙方绩效指标完成情况，审核乙方申报支付的款项并按协议付款；</w:t>
      </w:r>
    </w:p>
    <w:p w14:paraId="22E89276">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（二）乙方职责</w:t>
      </w:r>
    </w:p>
    <w:p w14:paraId="29A67AEF">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1、落实岗位责任制，分解江堤管护工作绩效目标，确保招标项目的技术规格、要求和数量等落实到位，积极有序开展江堤管护工作； </w:t>
      </w:r>
    </w:p>
    <w:p w14:paraId="79486823">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2、负责现场人员、设备等安全管理工作，确保现场不发生安全生产事故； </w:t>
      </w:r>
    </w:p>
    <w:p w14:paraId="7CA08DEB">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3、按照国家相关规定对人员、设备等办理相关保险； </w:t>
      </w:r>
    </w:p>
    <w:p w14:paraId="2A257763">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4、做好统计报表，并按时做好上报养护工作完成情况表，按甲方要求及时上报。</w:t>
      </w:r>
    </w:p>
    <w:p w14:paraId="37A17ED1">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5、应按甲方提出的对各种管理的要求落实保护措施。</w:t>
      </w:r>
    </w:p>
    <w:p w14:paraId="1705A0DF">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6、应按甲方提供的河道堤防养护工作细则进行落实。</w:t>
      </w:r>
    </w:p>
    <w:p w14:paraId="5DECC3D9">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7、汛期大水期间，按照国家相关规定，落实人员安全生产措施，负责各自养护人员的人身安全。</w:t>
      </w:r>
    </w:p>
    <w:p w14:paraId="38CEB692">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8、乙方拟定人员选配要体现精干、高效、一专多能、训练有素、具备服务意识、降低人力成本，并结合本项目特点，配齐人员并安排专人负责。</w:t>
      </w:r>
    </w:p>
    <w:p w14:paraId="1ECCE653">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9、人员培训包括企业进驻前培训、过程培训、管理培训、专业培训、技能培训、专业演练、质量/环境管理知识、法规知识培训等；培训有确保持续性、有效性的具体措施。</w:t>
      </w:r>
    </w:p>
    <w:p w14:paraId="7AC2FD7F">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10、物资装备投入由乙方负责，按满足本工程管理目标实际需要和科学原则配置。通讯设备、交通装备、维修养护、办公设备等。</w:t>
      </w:r>
    </w:p>
    <w:p w14:paraId="7BB9A657">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七、违约责任</w:t>
      </w:r>
    </w:p>
    <w:p w14:paraId="554E8799">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（一）甲方无正当理由拒付合同款的，甲方应向乙方支付拒付合同款全额5%的违约金；</w:t>
      </w:r>
    </w:p>
    <w:p w14:paraId="25682C11">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（二）甲方延期付款（有正当拒付理由除外），应向乙方偿付拖欠款项的违约金，金额每日按逾期款金额的万分之三计算；</w:t>
      </w:r>
    </w:p>
    <w:p w14:paraId="127DB2AC">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（三）乙方实施下列行为之一的，乙方应向甲方支付合同总价5%的违约金，甲方有权解除合同，并有权要求乙方赔偿损失。</w:t>
      </w:r>
    </w:p>
    <w:p w14:paraId="7B47DD83">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1、提供的服务不满足考核要求；</w:t>
      </w:r>
    </w:p>
    <w:p w14:paraId="4B66C0C2">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2、未完成合同约定的服务任务，甲方根据条款规定，视乙方违反规定的情节轻重，做出批评教育、警告、扣罚处理；情况严重者，甲方有权单方终止本合同，乙方自行承担一切经济损失和法律责任；</w:t>
      </w:r>
    </w:p>
    <w:p w14:paraId="287393DB">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（四）由于不可抗力原因使甲、乙方无法履约，可不执行违约责任条款，由双方协商解决；</w:t>
      </w:r>
    </w:p>
    <w:p w14:paraId="6F1916B2">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（五）乙方因人员、机械等跟不上管理需要影响工作，未达到质量标准或养护计划，经检查第一次不合格的，甲方要求乙方限期整改；第二次仍不合格的，甲方有权单方终止本合同；</w:t>
      </w:r>
    </w:p>
    <w:p w14:paraId="1C01C58D">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（六）上述违约金不能补偿对方损失时，双方有权向对方追索实际损失的赔偿金；</w:t>
      </w:r>
    </w:p>
    <w:p w14:paraId="656B87DD">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（七）乙方违反规定的行为均属违约行为，甲方根据其条款规定，视乙方违反规定的情节轻重，做出批评教育、警告、扣罚处理；情况严重者，甲方有权单方终止本合同，乙方自行承担一切经济损失和法律责任。</w:t>
      </w:r>
    </w:p>
    <w:p w14:paraId="5950966D">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八、合同变更和终止</w:t>
      </w:r>
    </w:p>
    <w:p w14:paraId="542D49DF">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除“采购合同继续履行将损害国家利益和社会公共利益的，双方当事人应当变更、中止或者终止合同。有过错的一方应当承担赔偿责任，双方都有过错的，各自承担相应的责任”情形外，本合同一经签订，甲乙双方不得擅自变更、中止或终止合同；</w:t>
      </w:r>
    </w:p>
    <w:p w14:paraId="17C8DF93">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（二）除发生法律规定的不能预见、不能避免并不能克服的客观情况外，甲乙双方不得放弃或拒绝履行合同。乙方放弃或拒绝履行合同，上报主管部门。</w:t>
      </w:r>
    </w:p>
    <w:p w14:paraId="374744C4">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（三）甲方考核不合格，可以按照合同约定的情形解除和终止合同。</w:t>
      </w:r>
    </w:p>
    <w:p w14:paraId="5C5805F5">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九、争议的解决</w:t>
      </w:r>
    </w:p>
    <w:p w14:paraId="62C2FAFD">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（一）因履行本合同引起的或与本合同有关的争议，甲、乙双方应首先通过友好协商解决，如果协商不能解决争议，则采取以下第（2）</w:t>
      </w:r>
      <w:r>
        <w:rPr>
          <w:rFonts w:hint="eastAsia" w:cs="Times New Roman"/>
          <w:sz w:val="24"/>
          <w:szCs w:val="24"/>
          <w:highlight w:val="none"/>
          <w:lang w:eastAsia="zh-CN"/>
        </w:rPr>
        <w:t>种</w:t>
      </w:r>
      <w:r>
        <w:rPr>
          <w:rFonts w:hint="default" w:ascii="Times New Roman" w:hAnsi="Times New Roman" w:cs="Times New Roman"/>
          <w:sz w:val="24"/>
          <w:szCs w:val="24"/>
          <w:highlight w:val="none"/>
        </w:rPr>
        <w:t>方式解决争议：</w:t>
      </w:r>
    </w:p>
    <w:p w14:paraId="21B891B8">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1、向甲方所在地有管辖权的人民法院提起诉讼；</w:t>
      </w:r>
    </w:p>
    <w:p w14:paraId="624B443C">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2、向南京仲裁委员会按其仲裁规则申请仲裁。</w:t>
      </w:r>
    </w:p>
    <w:p w14:paraId="41E0E67F">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（二）在仲裁期间，本合同应继续履行。</w:t>
      </w:r>
    </w:p>
    <w:p w14:paraId="412B303A">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十、诚实信用</w:t>
      </w:r>
    </w:p>
    <w:p w14:paraId="2DC420CC">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甲乙双方应诚实信用，严格按照采购文件要求和承诺履行合同，乙方不得向甲方进行商业贿赂或者提供不正当利益。</w:t>
      </w:r>
    </w:p>
    <w:p w14:paraId="489212B2">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十一、合同生效及其他</w:t>
      </w:r>
    </w:p>
    <w:p w14:paraId="204B3884">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（一）本合同自签订之日起生效。</w:t>
      </w:r>
    </w:p>
    <w:p w14:paraId="54C730AA">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（二）本合同一式肆份，甲乙双方各执贰份。</w:t>
      </w:r>
    </w:p>
    <w:p w14:paraId="154EE1E2">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（三）本合同应按照中华人民共和国的现行法律进行解释。</w:t>
      </w:r>
    </w:p>
    <w:p w14:paraId="73DFAB62">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十二、其他约定</w:t>
      </w:r>
    </w:p>
    <w:p w14:paraId="6E6D7E57">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（一）乙方在考核、检查等各项活动中，做到各项检查合格并力争创优争先。</w:t>
      </w:r>
    </w:p>
    <w:p w14:paraId="50952371">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（二）合同期内甲方有增加同类工作量的，甲乙双方按照法律规定另行约定。</w:t>
      </w:r>
    </w:p>
    <w:p w14:paraId="66F4331E">
      <w:pPr>
        <w:adjustRightInd w:val="0"/>
        <w:snapToGrid w:val="0"/>
        <w:spacing w:line="280" w:lineRule="exact"/>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（三）乙方应按规定做好安全作业等相关工作，并承担任何在承包期内所有河道养护人员（含管理人员）安全责任事故的全部责任。</w:t>
      </w:r>
    </w:p>
    <w:p w14:paraId="25DDF081">
      <w:pPr>
        <w:adjustRightInd w:val="0"/>
        <w:snapToGrid w:val="0"/>
        <w:spacing w:line="280" w:lineRule="exact"/>
        <w:ind w:firstLine="480" w:firstLineChars="200"/>
        <w:jc w:val="left"/>
        <w:rPr>
          <w:rFonts w:hint="default"/>
          <w:sz w:val="24"/>
          <w:szCs w:val="24"/>
          <w:highlight w:val="none"/>
        </w:rPr>
      </w:pPr>
      <w:r>
        <w:rPr>
          <w:rFonts w:hint="default" w:ascii="Times New Roman" w:hAnsi="Times New Roman" w:cs="Times New Roman"/>
          <w:sz w:val="24"/>
          <w:szCs w:val="24"/>
          <w:highlight w:val="none"/>
        </w:rPr>
        <w:t>（四）其他未尽事宜，双方协商解决。</w:t>
      </w:r>
    </w:p>
    <w:tbl>
      <w:tblPr>
        <w:tblStyle w:val="10"/>
        <w:tblW w:w="9287" w:type="dxa"/>
        <w:tblInd w:w="0" w:type="dxa"/>
        <w:tblLayout w:type="fixed"/>
        <w:tblCellMar>
          <w:top w:w="0" w:type="dxa"/>
          <w:left w:w="108" w:type="dxa"/>
          <w:bottom w:w="0" w:type="dxa"/>
          <w:right w:w="108" w:type="dxa"/>
        </w:tblCellMar>
      </w:tblPr>
      <w:tblGrid>
        <w:gridCol w:w="4786"/>
        <w:gridCol w:w="4501"/>
      </w:tblGrid>
      <w:tr w14:paraId="1F109260">
        <w:tblPrEx>
          <w:tblCellMar>
            <w:top w:w="0" w:type="dxa"/>
            <w:left w:w="108" w:type="dxa"/>
            <w:bottom w:w="0" w:type="dxa"/>
            <w:right w:w="108" w:type="dxa"/>
          </w:tblCellMar>
        </w:tblPrEx>
        <w:trPr>
          <w:trHeight w:val="2343" w:hRule="atLeast"/>
        </w:trPr>
        <w:tc>
          <w:tcPr>
            <w:tcW w:w="4786" w:type="dxa"/>
          </w:tcPr>
          <w:p w14:paraId="69065DF5">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甲方（采购人）：（盖章）</w:t>
            </w:r>
          </w:p>
          <w:p w14:paraId="34E29F1C">
            <w:pPr>
              <w:jc w:val="left"/>
              <w:rPr>
                <w:rFonts w:hint="default" w:ascii="Times New Roman" w:hAnsi="Times New Roman" w:cs="Times New Roman"/>
                <w:bCs/>
                <w:sz w:val="24"/>
                <w:szCs w:val="24"/>
                <w:highlight w:val="none"/>
              </w:rPr>
            </w:pPr>
          </w:p>
          <w:p w14:paraId="6E5C0CE0">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委托代理人：</w:t>
            </w:r>
          </w:p>
          <w:p w14:paraId="19DBE487">
            <w:pPr>
              <w:jc w:val="left"/>
              <w:rPr>
                <w:rFonts w:hint="default" w:ascii="Times New Roman" w:hAnsi="Times New Roman" w:cs="Times New Roman"/>
                <w:bCs/>
                <w:sz w:val="24"/>
                <w:szCs w:val="24"/>
                <w:highlight w:val="none"/>
              </w:rPr>
            </w:pPr>
          </w:p>
        </w:tc>
        <w:tc>
          <w:tcPr>
            <w:tcW w:w="4501" w:type="dxa"/>
          </w:tcPr>
          <w:p w14:paraId="2F12C8C6">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乙方（供应商）：（盖章）</w:t>
            </w:r>
          </w:p>
          <w:p w14:paraId="27702003">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委托代表人：</w:t>
            </w:r>
          </w:p>
          <w:p w14:paraId="39894D3B">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项目负责人：</w:t>
            </w:r>
          </w:p>
          <w:p w14:paraId="2980142F">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电话：</w:t>
            </w:r>
          </w:p>
          <w:p w14:paraId="4C449CF4">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开户银行：</w:t>
            </w:r>
          </w:p>
          <w:p w14:paraId="76E22231">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账号：</w:t>
            </w:r>
          </w:p>
          <w:p w14:paraId="1AB1C85C">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单位地址：</w:t>
            </w:r>
          </w:p>
          <w:p w14:paraId="7D638BC2">
            <w:pPr>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日期：</w:t>
            </w:r>
          </w:p>
        </w:tc>
      </w:tr>
    </w:tbl>
    <w:p w14:paraId="1A577238">
      <w:pPr>
        <w:ind w:firstLine="482" w:firstLineChars="200"/>
        <w:jc w:val="center"/>
        <w:rPr>
          <w:rFonts w:hint="default" w:ascii="Times New Roman" w:hAnsi="Times New Roman" w:cs="Times New Roman"/>
          <w:b/>
          <w:sz w:val="24"/>
          <w:szCs w:val="24"/>
          <w:highlight w:val="none"/>
        </w:rPr>
      </w:pPr>
    </w:p>
    <w:p w14:paraId="0B6889EE">
      <w:pPr>
        <w:spacing w:line="360" w:lineRule="auto"/>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或其委托代理人：（签字）                 或其委托代理人：（签字）</w:t>
      </w:r>
    </w:p>
    <w:p w14:paraId="1843038D">
      <w:pPr>
        <w:spacing w:line="440" w:lineRule="exact"/>
        <w:ind w:firstLine="1080" w:firstLineChars="45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年    月   日                            年    月   日</w:t>
      </w:r>
    </w:p>
    <w:p w14:paraId="37126659">
      <w:pPr>
        <w:rPr>
          <w:rFonts w:hint="default" w:ascii="Times New Roman" w:hAnsi="Times New Roman" w:eastAsia="黑体" w:cs="Times New Roman"/>
          <w:sz w:val="24"/>
          <w:szCs w:val="24"/>
          <w:highlight w:val="none"/>
        </w:rPr>
      </w:pPr>
    </w:p>
    <w:p w14:paraId="1386A887">
      <w:pPr>
        <w:rPr>
          <w:rFonts w:hint="default" w:ascii="Times New Roman" w:hAnsi="Times New Roman" w:eastAsia="黑体" w:cs="Times New Roman"/>
          <w:highlight w:val="none"/>
        </w:rPr>
      </w:pPr>
    </w:p>
    <w:p w14:paraId="7356A1E0">
      <w:pPr>
        <w:spacing w:line="360" w:lineRule="auto"/>
        <w:rPr>
          <w:rFonts w:hint="default" w:ascii="Times New Roman" w:hAnsi="Times New Roman" w:eastAsia="黑体" w:cs="Times New Roman"/>
          <w:highlight w:val="none"/>
        </w:rPr>
      </w:pPr>
      <w:r>
        <w:rPr>
          <w:rFonts w:hint="default" w:ascii="Times New Roman" w:hAnsi="Times New Roman" w:eastAsia="黑体" w:cs="Times New Roman"/>
          <w:color w:val="000000"/>
          <w:sz w:val="24"/>
          <w:highlight w:val="none"/>
        </w:rPr>
        <w:br w:type="page"/>
      </w:r>
    </w:p>
    <w:p w14:paraId="426F9511">
      <w:pPr>
        <w:rPr>
          <w:rFonts w:hint="default" w:ascii="Times New Roman" w:hAnsi="Times New Roman" w:eastAsia="黑体" w:cs="Times New Roman"/>
          <w:highlight w:val="none"/>
        </w:rPr>
      </w:pPr>
    </w:p>
    <w:p w14:paraId="099EA060">
      <w:pPr>
        <w:rPr>
          <w:rFonts w:hint="default" w:ascii="Times New Roman" w:hAnsi="Times New Roman" w:eastAsia="黑体" w:cs="Times New Roman"/>
          <w:highlight w:val="none"/>
        </w:rPr>
      </w:pPr>
    </w:p>
    <w:p w14:paraId="540952F0">
      <w:pPr>
        <w:rPr>
          <w:rFonts w:hint="default" w:ascii="Times New Roman" w:hAnsi="Times New Roman" w:eastAsia="黑体" w:cs="Times New Roman"/>
          <w:highlight w:val="none"/>
        </w:rPr>
      </w:pPr>
    </w:p>
    <w:p w14:paraId="70E85904">
      <w:pPr>
        <w:rPr>
          <w:rFonts w:hint="default" w:ascii="Times New Roman" w:hAnsi="Times New Roman" w:eastAsia="黑体" w:cs="Times New Roman"/>
          <w:highlight w:val="none"/>
        </w:rPr>
      </w:pPr>
    </w:p>
    <w:p w14:paraId="6CFD6F4C">
      <w:pPr>
        <w:keepNext/>
        <w:numPr>
          <w:ilvl w:val="0"/>
          <w:numId w:val="2"/>
        </w:numPr>
        <w:spacing w:before="240" w:after="240"/>
        <w:jc w:val="center"/>
        <w:outlineLvl w:val="0"/>
        <w:rPr>
          <w:rFonts w:hint="default" w:ascii="Times New Roman" w:hAnsi="Times New Roman" w:eastAsia="黑体" w:cs="Times New Roman"/>
          <w:b/>
          <w:kern w:val="44"/>
          <w:sz w:val="36"/>
          <w:szCs w:val="20"/>
          <w:highlight w:val="none"/>
        </w:rPr>
      </w:pPr>
      <w:r>
        <w:rPr>
          <w:rFonts w:hint="default" w:ascii="Times New Roman" w:hAnsi="Times New Roman" w:eastAsia="黑体" w:cs="Times New Roman"/>
          <w:b/>
          <w:kern w:val="44"/>
          <w:sz w:val="36"/>
          <w:szCs w:val="20"/>
          <w:highlight w:val="none"/>
        </w:rPr>
        <w:t xml:space="preserve">   </w:t>
      </w:r>
      <w:bookmarkStart w:id="68" w:name="_Toc12821"/>
      <w:bookmarkStart w:id="69" w:name="_Toc28624"/>
      <w:r>
        <w:rPr>
          <w:rFonts w:hint="default" w:ascii="Times New Roman" w:hAnsi="Times New Roman" w:eastAsia="黑体" w:cs="Times New Roman"/>
          <w:b/>
          <w:kern w:val="44"/>
          <w:sz w:val="36"/>
          <w:szCs w:val="20"/>
          <w:highlight w:val="none"/>
        </w:rPr>
        <w:t>响应文件格式</w:t>
      </w:r>
      <w:bookmarkEnd w:id="68"/>
      <w:bookmarkEnd w:id="69"/>
    </w:p>
    <w:p w14:paraId="5CEFC469">
      <w:pPr>
        <w:rPr>
          <w:rFonts w:hint="default" w:ascii="Times New Roman" w:hAnsi="Times New Roman" w:eastAsia="黑体" w:cs="Times New Roman"/>
          <w:highlight w:val="none"/>
        </w:rPr>
      </w:pPr>
    </w:p>
    <w:p w14:paraId="55627B93">
      <w:pPr>
        <w:rPr>
          <w:rFonts w:hint="default" w:ascii="Times New Roman" w:hAnsi="Times New Roman" w:eastAsia="黑体" w:cs="Times New Roman"/>
          <w:highlight w:val="none"/>
        </w:rPr>
      </w:pPr>
    </w:p>
    <w:p w14:paraId="640AB99B">
      <w:pPr>
        <w:rPr>
          <w:rFonts w:hint="default" w:ascii="Times New Roman" w:hAnsi="Times New Roman" w:eastAsia="黑体" w:cs="Times New Roman"/>
          <w:highlight w:val="none"/>
        </w:rPr>
      </w:pPr>
    </w:p>
    <w:p w14:paraId="4B5B9C5E">
      <w:pPr>
        <w:rPr>
          <w:rFonts w:hint="default" w:ascii="Times New Roman" w:hAnsi="Times New Roman" w:eastAsia="黑体" w:cs="Times New Roman"/>
          <w:highlight w:val="none"/>
        </w:rPr>
      </w:pPr>
    </w:p>
    <w:p w14:paraId="326DB960">
      <w:pPr>
        <w:rPr>
          <w:rFonts w:hint="default" w:ascii="Times New Roman" w:hAnsi="Times New Roman" w:eastAsia="黑体" w:cs="Times New Roman"/>
          <w:highlight w:val="none"/>
        </w:rPr>
      </w:pPr>
    </w:p>
    <w:p w14:paraId="50F28FD6">
      <w:pPr>
        <w:rPr>
          <w:rFonts w:hint="default" w:ascii="Times New Roman" w:hAnsi="Times New Roman" w:eastAsia="黑体" w:cs="Times New Roman"/>
          <w:highlight w:val="none"/>
        </w:rPr>
      </w:pPr>
    </w:p>
    <w:p w14:paraId="46616A1C">
      <w:pPr>
        <w:widowControl/>
        <w:jc w:val="center"/>
        <w:rPr>
          <w:rFonts w:hint="default" w:ascii="Times New Roman" w:hAnsi="Times New Roman" w:eastAsia="黑体" w:cs="Times New Roman"/>
          <w:b/>
          <w:kern w:val="0"/>
          <w:sz w:val="43"/>
          <w:szCs w:val="43"/>
          <w:highlight w:val="none"/>
          <w:lang w:bidi="ar"/>
        </w:rPr>
      </w:pPr>
      <w:r>
        <w:rPr>
          <w:rFonts w:hint="default" w:ascii="Times New Roman" w:hAnsi="Times New Roman" w:eastAsia="黑体" w:cs="Times New Roman"/>
          <w:b/>
          <w:kern w:val="0"/>
          <w:sz w:val="43"/>
          <w:szCs w:val="43"/>
          <w:highlight w:val="none"/>
          <w:lang w:bidi="ar"/>
        </w:rPr>
        <w:t>响应文件</w:t>
      </w:r>
    </w:p>
    <w:p w14:paraId="774C503B">
      <w:pPr>
        <w:widowControl/>
        <w:jc w:val="center"/>
        <w:rPr>
          <w:rFonts w:hint="default" w:ascii="Times New Roman" w:hAnsi="Times New Roman" w:eastAsia="黑体" w:cs="Times New Roman"/>
          <w:b/>
          <w:kern w:val="0"/>
          <w:sz w:val="43"/>
          <w:szCs w:val="43"/>
          <w:highlight w:val="none"/>
          <w:lang w:bidi="ar"/>
        </w:rPr>
      </w:pPr>
    </w:p>
    <w:p w14:paraId="755A9906">
      <w:pPr>
        <w:widowControl/>
        <w:rPr>
          <w:rFonts w:hint="default" w:ascii="Times New Roman" w:hAnsi="Times New Roman" w:eastAsia="黑体" w:cs="Times New Roman"/>
          <w:b/>
          <w:kern w:val="0"/>
          <w:sz w:val="43"/>
          <w:szCs w:val="43"/>
          <w:highlight w:val="none"/>
          <w:lang w:bidi="ar"/>
        </w:rPr>
      </w:pPr>
    </w:p>
    <w:p w14:paraId="58E51F46">
      <w:pPr>
        <w:widowControl/>
        <w:rPr>
          <w:rFonts w:hint="default" w:ascii="Times New Roman" w:hAnsi="Times New Roman" w:eastAsia="黑体" w:cs="Times New Roman"/>
          <w:b/>
          <w:kern w:val="0"/>
          <w:sz w:val="43"/>
          <w:szCs w:val="43"/>
          <w:highlight w:val="none"/>
          <w:lang w:bidi="ar"/>
        </w:rPr>
      </w:pPr>
    </w:p>
    <w:p w14:paraId="5BC80DB2">
      <w:pPr>
        <w:ind w:firstLine="1084" w:firstLineChars="300"/>
        <w:rPr>
          <w:rFonts w:hint="default" w:ascii="Times New Roman" w:hAnsi="Times New Roman" w:eastAsia="黑体" w:cs="Times New Roman"/>
          <w:b/>
          <w:bCs/>
          <w:sz w:val="36"/>
          <w:szCs w:val="36"/>
          <w:highlight w:val="none"/>
        </w:rPr>
      </w:pPr>
      <w:r>
        <w:rPr>
          <w:rFonts w:hint="default" w:ascii="Times New Roman" w:hAnsi="Times New Roman" w:eastAsia="黑体" w:cs="Times New Roman"/>
          <w:b/>
          <w:bCs/>
          <w:sz w:val="36"/>
          <w:szCs w:val="36"/>
          <w:highlight w:val="none"/>
        </w:rPr>
        <w:t>项目编号：</w:t>
      </w:r>
    </w:p>
    <w:p w14:paraId="76125AB6">
      <w:pPr>
        <w:ind w:firstLine="1084" w:firstLineChars="300"/>
        <w:rPr>
          <w:rFonts w:hint="default" w:ascii="Times New Roman" w:hAnsi="Times New Roman" w:eastAsia="黑体" w:cs="Times New Roman"/>
          <w:b/>
          <w:bCs/>
          <w:sz w:val="36"/>
          <w:szCs w:val="36"/>
          <w:highlight w:val="none"/>
          <w:u w:val="single"/>
        </w:rPr>
      </w:pPr>
      <w:r>
        <w:rPr>
          <w:rFonts w:hint="default" w:ascii="Times New Roman" w:hAnsi="Times New Roman" w:eastAsia="黑体" w:cs="Times New Roman"/>
          <w:b/>
          <w:bCs/>
          <w:sz w:val="36"/>
          <w:szCs w:val="36"/>
          <w:highlight w:val="none"/>
        </w:rPr>
        <w:t>项目名称：</w:t>
      </w:r>
    </w:p>
    <w:p w14:paraId="084788CC">
      <w:pPr>
        <w:rPr>
          <w:rFonts w:hint="default" w:ascii="Times New Roman" w:hAnsi="Times New Roman" w:eastAsia="黑体" w:cs="Times New Roman"/>
          <w:b/>
          <w:bCs/>
          <w:sz w:val="36"/>
          <w:szCs w:val="36"/>
          <w:highlight w:val="none"/>
        </w:rPr>
      </w:pPr>
    </w:p>
    <w:p w14:paraId="025D0595">
      <w:pPr>
        <w:rPr>
          <w:rFonts w:hint="default" w:ascii="Times New Roman" w:hAnsi="Times New Roman" w:eastAsia="黑体" w:cs="Times New Roman"/>
          <w:b/>
          <w:bCs/>
          <w:sz w:val="36"/>
          <w:szCs w:val="36"/>
          <w:highlight w:val="none"/>
        </w:rPr>
      </w:pPr>
    </w:p>
    <w:p w14:paraId="564B7D84">
      <w:pPr>
        <w:rPr>
          <w:rFonts w:hint="default" w:ascii="Times New Roman" w:hAnsi="Times New Roman" w:eastAsia="黑体" w:cs="Times New Roman"/>
          <w:b/>
          <w:bCs/>
          <w:sz w:val="36"/>
          <w:szCs w:val="36"/>
          <w:highlight w:val="none"/>
        </w:rPr>
      </w:pPr>
    </w:p>
    <w:p w14:paraId="3E73A7B9">
      <w:pPr>
        <w:rPr>
          <w:rFonts w:hint="default" w:ascii="Times New Roman" w:hAnsi="Times New Roman" w:eastAsia="黑体" w:cs="Times New Roman"/>
          <w:b/>
          <w:bCs/>
          <w:sz w:val="36"/>
          <w:szCs w:val="36"/>
          <w:highlight w:val="none"/>
        </w:rPr>
      </w:pPr>
    </w:p>
    <w:p w14:paraId="0D79AAB8">
      <w:pPr>
        <w:rPr>
          <w:rFonts w:hint="default" w:ascii="Times New Roman" w:hAnsi="Times New Roman" w:eastAsia="黑体" w:cs="Times New Roman"/>
          <w:b/>
          <w:bCs/>
          <w:sz w:val="36"/>
          <w:szCs w:val="36"/>
          <w:highlight w:val="none"/>
        </w:rPr>
      </w:pPr>
    </w:p>
    <w:p w14:paraId="32BE78A1">
      <w:pPr>
        <w:rPr>
          <w:rFonts w:hint="default" w:ascii="Times New Roman" w:hAnsi="Times New Roman" w:eastAsia="黑体" w:cs="Times New Roman"/>
          <w:b/>
          <w:bCs/>
          <w:sz w:val="36"/>
          <w:szCs w:val="36"/>
          <w:highlight w:val="none"/>
        </w:rPr>
      </w:pPr>
    </w:p>
    <w:p w14:paraId="5F4307DA">
      <w:pPr>
        <w:rPr>
          <w:rFonts w:hint="default" w:ascii="Times New Roman" w:hAnsi="Times New Roman" w:eastAsia="黑体" w:cs="Times New Roman"/>
          <w:b/>
          <w:bCs/>
          <w:sz w:val="36"/>
          <w:szCs w:val="36"/>
          <w:highlight w:val="none"/>
        </w:rPr>
      </w:pPr>
    </w:p>
    <w:p w14:paraId="6719AE18">
      <w:pPr>
        <w:rPr>
          <w:rFonts w:hint="default" w:ascii="Times New Roman" w:hAnsi="Times New Roman" w:eastAsia="黑体" w:cs="Times New Roman"/>
          <w:b/>
          <w:bCs/>
          <w:sz w:val="36"/>
          <w:szCs w:val="36"/>
          <w:highlight w:val="none"/>
        </w:rPr>
      </w:pPr>
    </w:p>
    <w:p w14:paraId="676A5752">
      <w:pPr>
        <w:rPr>
          <w:rFonts w:hint="default" w:ascii="Times New Roman" w:hAnsi="Times New Roman" w:eastAsia="黑体" w:cs="Times New Roman"/>
          <w:b/>
          <w:bCs/>
          <w:sz w:val="36"/>
          <w:szCs w:val="36"/>
          <w:highlight w:val="none"/>
        </w:rPr>
      </w:pPr>
    </w:p>
    <w:p w14:paraId="6DB745DA">
      <w:pPr>
        <w:rPr>
          <w:rFonts w:hint="default" w:ascii="Times New Roman" w:hAnsi="Times New Roman" w:eastAsia="黑体" w:cs="Times New Roman"/>
          <w:b/>
          <w:bCs/>
          <w:sz w:val="36"/>
          <w:szCs w:val="36"/>
          <w:highlight w:val="none"/>
        </w:rPr>
      </w:pPr>
    </w:p>
    <w:p w14:paraId="28A1AAB9">
      <w:pPr>
        <w:rPr>
          <w:rFonts w:hint="default" w:ascii="Times New Roman" w:hAnsi="Times New Roman" w:eastAsia="黑体" w:cs="Times New Roman"/>
          <w:b/>
          <w:bCs/>
          <w:sz w:val="36"/>
          <w:szCs w:val="36"/>
          <w:highlight w:val="none"/>
        </w:rPr>
      </w:pPr>
    </w:p>
    <w:p w14:paraId="6A4D4F9A">
      <w:pPr>
        <w:ind w:firstLine="1084" w:firstLineChars="300"/>
        <w:rPr>
          <w:rFonts w:hint="default" w:ascii="Times New Roman" w:hAnsi="Times New Roman" w:eastAsia="黑体" w:cs="Times New Roman"/>
          <w:b/>
          <w:bCs/>
          <w:sz w:val="36"/>
          <w:szCs w:val="36"/>
          <w:highlight w:val="none"/>
        </w:rPr>
      </w:pPr>
      <w:r>
        <w:rPr>
          <w:rFonts w:hint="default" w:ascii="Times New Roman" w:hAnsi="Times New Roman" w:eastAsia="黑体" w:cs="Times New Roman"/>
          <w:b/>
          <w:bCs/>
          <w:sz w:val="36"/>
          <w:szCs w:val="36"/>
          <w:highlight w:val="none"/>
        </w:rPr>
        <w:t>投标申请人名称：</w:t>
      </w:r>
    </w:p>
    <w:p w14:paraId="00D8E90F">
      <w:pPr>
        <w:ind w:firstLine="1084" w:firstLineChars="300"/>
        <w:rPr>
          <w:rFonts w:hint="default" w:ascii="Times New Roman" w:hAnsi="Times New Roman" w:eastAsia="黑体" w:cs="Times New Roman"/>
          <w:b/>
          <w:bCs/>
          <w:sz w:val="36"/>
          <w:szCs w:val="36"/>
          <w:highlight w:val="none"/>
        </w:rPr>
      </w:pPr>
      <w:r>
        <w:rPr>
          <w:rFonts w:hint="default" w:ascii="Times New Roman" w:hAnsi="Times New Roman" w:eastAsia="黑体" w:cs="Times New Roman"/>
          <w:b/>
          <w:bCs/>
          <w:sz w:val="36"/>
          <w:szCs w:val="36"/>
          <w:highlight w:val="none"/>
        </w:rPr>
        <w:t>法定代表人或其委托代理人：</w:t>
      </w:r>
      <w:r>
        <w:rPr>
          <w:rFonts w:hint="default" w:ascii="Times New Roman" w:hAnsi="Times New Roman" w:eastAsia="黑体" w:cs="Times New Roman"/>
          <w:b/>
          <w:bCs/>
          <w:sz w:val="36"/>
          <w:szCs w:val="36"/>
          <w:highlight w:val="none"/>
          <w:u w:val="single"/>
        </w:rPr>
        <w:t xml:space="preserve">      </w:t>
      </w:r>
      <w:r>
        <w:rPr>
          <w:rFonts w:hint="default" w:ascii="Times New Roman" w:hAnsi="Times New Roman" w:eastAsia="黑体" w:cs="Times New Roman"/>
          <w:b/>
          <w:bCs/>
          <w:sz w:val="36"/>
          <w:szCs w:val="36"/>
          <w:highlight w:val="none"/>
        </w:rPr>
        <w:t>（签字）</w:t>
      </w:r>
    </w:p>
    <w:p w14:paraId="751C57DF">
      <w:pPr>
        <w:ind w:firstLine="1084" w:firstLineChars="300"/>
        <w:rPr>
          <w:rFonts w:hint="default" w:ascii="Times New Roman" w:hAnsi="Times New Roman" w:eastAsia="黑体" w:cs="Times New Roman"/>
          <w:b/>
          <w:kern w:val="0"/>
          <w:sz w:val="43"/>
          <w:szCs w:val="43"/>
          <w:highlight w:val="none"/>
          <w:lang w:bidi="ar"/>
        </w:rPr>
      </w:pPr>
      <w:r>
        <w:rPr>
          <w:rFonts w:hint="default" w:ascii="Times New Roman" w:hAnsi="Times New Roman" w:eastAsia="黑体" w:cs="Times New Roman"/>
          <w:b/>
          <w:bCs/>
          <w:sz w:val="36"/>
          <w:szCs w:val="36"/>
          <w:highlight w:val="none"/>
        </w:rPr>
        <w:t>日期：</w:t>
      </w:r>
    </w:p>
    <w:p w14:paraId="3B10E69C">
      <w:pPr>
        <w:widowControl/>
        <w:jc w:val="center"/>
        <w:rPr>
          <w:rFonts w:hint="default" w:ascii="Times New Roman" w:hAnsi="Times New Roman" w:eastAsia="黑体" w:cs="Times New Roman"/>
          <w:b/>
          <w:kern w:val="0"/>
          <w:sz w:val="43"/>
          <w:szCs w:val="43"/>
          <w:highlight w:val="none"/>
          <w:lang w:bidi="ar"/>
        </w:rPr>
      </w:pPr>
    </w:p>
    <w:p w14:paraId="3AFE7B05">
      <w:pPr>
        <w:rPr>
          <w:rFonts w:hint="default" w:ascii="Times New Roman" w:hAnsi="Times New Roman" w:eastAsia="黑体" w:cs="Times New Roman"/>
          <w:highlight w:val="none"/>
        </w:rPr>
      </w:pPr>
    </w:p>
    <w:p w14:paraId="7D722FA6">
      <w:pPr>
        <w:pStyle w:val="2"/>
        <w:rPr>
          <w:rFonts w:hint="default"/>
          <w:highlight w:val="none"/>
        </w:rPr>
      </w:pPr>
    </w:p>
    <w:p w14:paraId="4D1D5FED">
      <w:pPr>
        <w:rPr>
          <w:rFonts w:hint="default" w:ascii="Times New Roman" w:hAnsi="Times New Roman" w:eastAsia="黑体" w:cs="Times New Roman"/>
          <w:highlight w:val="none"/>
        </w:rPr>
      </w:pPr>
    </w:p>
    <w:p w14:paraId="1E75C92C">
      <w:pPr>
        <w:rPr>
          <w:rFonts w:hint="default" w:ascii="Times New Roman" w:hAnsi="Times New Roman" w:eastAsia="黑体" w:cs="Times New Roman"/>
          <w:highlight w:val="none"/>
        </w:rPr>
      </w:pPr>
    </w:p>
    <w:p w14:paraId="58923287">
      <w:pPr>
        <w:rPr>
          <w:rFonts w:hint="default" w:ascii="Times New Roman" w:hAnsi="Times New Roman" w:eastAsia="黑体" w:cs="Times New Roman"/>
          <w:highlight w:val="none"/>
        </w:rPr>
      </w:pPr>
    </w:p>
    <w:p w14:paraId="42396388">
      <w:pPr>
        <w:tabs>
          <w:tab w:val="left" w:pos="525"/>
        </w:tabs>
        <w:jc w:val="left"/>
        <w:rPr>
          <w:rFonts w:hint="default" w:ascii="Times New Roman" w:hAnsi="Times New Roman" w:eastAsia="黑体" w:cs="Times New Roman"/>
          <w:b/>
          <w:kern w:val="0"/>
          <w:sz w:val="28"/>
          <w:szCs w:val="21"/>
          <w:highlight w:val="none"/>
          <w:lang w:val="zh-CN"/>
        </w:rPr>
      </w:pPr>
      <w:r>
        <w:rPr>
          <w:rFonts w:hint="default" w:ascii="Times New Roman" w:hAnsi="Times New Roman" w:eastAsia="黑体" w:cs="Times New Roman"/>
          <w:b/>
          <w:kern w:val="0"/>
          <w:sz w:val="28"/>
          <w:szCs w:val="21"/>
          <w:highlight w:val="none"/>
          <w:lang w:val="zh-CN"/>
        </w:rPr>
        <w:t>一、竞标申请及声明格式</w:t>
      </w:r>
    </w:p>
    <w:p w14:paraId="4F2E0979">
      <w:pPr>
        <w:autoSpaceDE w:val="0"/>
        <w:autoSpaceDN w:val="0"/>
        <w:adjustRightInd w:val="0"/>
        <w:spacing w:line="360" w:lineRule="auto"/>
        <w:jc w:val="center"/>
        <w:outlineLvl w:val="0"/>
        <w:rPr>
          <w:rFonts w:hint="default" w:ascii="Times New Roman" w:hAnsi="Times New Roman" w:eastAsia="黑体" w:cs="Times New Roman"/>
          <w:sz w:val="36"/>
          <w:szCs w:val="36"/>
          <w:highlight w:val="none"/>
          <w:lang w:val="zh-CN"/>
        </w:rPr>
      </w:pPr>
      <w:bookmarkStart w:id="70" w:name="_Toc29064"/>
      <w:bookmarkStart w:id="71" w:name="_Toc2155"/>
      <w:r>
        <w:rPr>
          <w:rFonts w:hint="default" w:ascii="Times New Roman" w:hAnsi="Times New Roman" w:eastAsia="黑体" w:cs="Times New Roman"/>
          <w:sz w:val="36"/>
          <w:szCs w:val="36"/>
          <w:highlight w:val="none"/>
          <w:lang w:val="zh-CN"/>
        </w:rPr>
        <w:t>竞标申请及声明</w:t>
      </w:r>
      <w:bookmarkEnd w:id="70"/>
      <w:bookmarkEnd w:id="71"/>
    </w:p>
    <w:p w14:paraId="2A10B73C">
      <w:pPr>
        <w:widowControl/>
        <w:shd w:val="clear" w:color="auto" w:fill="FFFFFF"/>
        <w:spacing w:line="360" w:lineRule="auto"/>
        <w:ind w:firstLine="420"/>
        <w:rPr>
          <w:rFonts w:hint="default" w:ascii="Times New Roman" w:hAnsi="Times New Roman" w:cs="Times New Roman" w:eastAsiaTheme="minorEastAsia"/>
          <w:szCs w:val="21"/>
          <w:highlight w:val="none"/>
          <w:lang w:val="zh-CN"/>
        </w:rPr>
      </w:pPr>
      <w:bookmarkStart w:id="72" w:name="_Toc1435"/>
      <w:r>
        <w:rPr>
          <w:rFonts w:hint="default" w:ascii="Times New Roman" w:hAnsi="Times New Roman" w:cs="Times New Roman" w:eastAsiaTheme="minorEastAsia"/>
          <w:szCs w:val="21"/>
          <w:highlight w:val="none"/>
          <w:lang w:val="zh-CN"/>
        </w:rPr>
        <w:t>致：</w:t>
      </w:r>
      <w:bookmarkEnd w:id="72"/>
      <w:r>
        <w:rPr>
          <w:rFonts w:hint="eastAsia" w:cs="Times New Roman" w:eastAsiaTheme="minorEastAsia"/>
          <w:snapToGrid w:val="0"/>
          <w:sz w:val="22"/>
          <w:highlight w:val="none"/>
          <w:u w:val="single"/>
          <w:lang w:eastAsia="zh-CN"/>
        </w:rPr>
        <w:t>南京市栖霞区长江堤防管理所</w:t>
      </w:r>
      <w:r>
        <w:rPr>
          <w:rFonts w:hint="default" w:ascii="Times New Roman" w:hAnsi="Times New Roman" w:cs="Times New Roman" w:eastAsiaTheme="minorEastAsia"/>
          <w:szCs w:val="21"/>
          <w:highlight w:val="none"/>
          <w:lang w:val="zh-CN"/>
        </w:rPr>
        <w:t xml:space="preserve">   </w:t>
      </w:r>
    </w:p>
    <w:p w14:paraId="128CACF5">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根据贵方</w:t>
      </w:r>
      <w:r>
        <w:rPr>
          <w:rFonts w:hint="eastAsia" w:cs="Times New Roman" w:eastAsiaTheme="minorEastAsia"/>
          <w:kern w:val="0"/>
          <w:szCs w:val="21"/>
          <w:highlight w:val="none"/>
          <w:u w:val="single"/>
          <w:lang w:val="en-US" w:eastAsia="zh-CN"/>
        </w:rPr>
        <w:t xml:space="preserve">           </w:t>
      </w:r>
      <w:r>
        <w:rPr>
          <w:rFonts w:hint="default" w:ascii="Times New Roman" w:hAnsi="Times New Roman" w:cs="Times New Roman" w:eastAsiaTheme="minorEastAsia"/>
          <w:b w:val="0"/>
          <w:bCs w:val="0"/>
          <w:kern w:val="0"/>
          <w:szCs w:val="21"/>
          <w:highlight w:val="none"/>
          <w:u w:val="none"/>
        </w:rPr>
        <w:t>（</w:t>
      </w:r>
      <w:r>
        <w:rPr>
          <w:rFonts w:hint="default" w:ascii="Times New Roman" w:hAnsi="Times New Roman" w:cs="Times New Roman" w:eastAsiaTheme="minorEastAsia"/>
          <w:kern w:val="0"/>
          <w:szCs w:val="21"/>
          <w:highlight w:val="none"/>
        </w:rPr>
        <w:t>项目名称）</w:t>
      </w:r>
      <w:r>
        <w:rPr>
          <w:rFonts w:hint="eastAsia" w:cs="Times New Roman" w:eastAsiaTheme="minorEastAsia"/>
          <w:kern w:val="0"/>
          <w:szCs w:val="21"/>
          <w:highlight w:val="none"/>
          <w:u w:val="single"/>
          <w:lang w:val="en-US" w:eastAsia="zh-CN"/>
        </w:rPr>
        <w:t xml:space="preserve">            </w:t>
      </w:r>
      <w:r>
        <w:rPr>
          <w:rFonts w:hint="default" w:ascii="Times New Roman" w:hAnsi="Times New Roman" w:cs="Times New Roman" w:eastAsiaTheme="minorEastAsia"/>
          <w:kern w:val="0"/>
          <w:szCs w:val="21"/>
          <w:highlight w:val="none"/>
        </w:rPr>
        <w:t>（项目编号）竞标</w:t>
      </w:r>
      <w:r>
        <w:rPr>
          <w:rFonts w:hint="eastAsia" w:cs="Times New Roman" w:eastAsiaTheme="minorEastAsia"/>
          <w:kern w:val="0"/>
          <w:szCs w:val="21"/>
          <w:highlight w:val="none"/>
          <w:lang w:val="en-US" w:eastAsia="zh-CN"/>
        </w:rPr>
        <w:t>公告</w:t>
      </w:r>
      <w:r>
        <w:rPr>
          <w:rFonts w:hint="default" w:ascii="Times New Roman" w:hAnsi="Times New Roman" w:cs="Times New Roman" w:eastAsiaTheme="minorEastAsia"/>
          <w:kern w:val="0"/>
          <w:szCs w:val="21"/>
          <w:highlight w:val="none"/>
        </w:rPr>
        <w:t>，正式授权下述签字人</w:t>
      </w:r>
      <w:r>
        <w:rPr>
          <w:rFonts w:hint="default" w:ascii="Times New Roman" w:hAnsi="Times New Roman" w:cs="Times New Roman" w:eastAsiaTheme="minorEastAsia"/>
          <w:kern w:val="0"/>
          <w:szCs w:val="21"/>
          <w:highlight w:val="none"/>
          <w:u w:val="single"/>
        </w:rPr>
        <w:t>                       </w:t>
      </w:r>
      <w:r>
        <w:rPr>
          <w:rFonts w:hint="default" w:ascii="Times New Roman" w:hAnsi="Times New Roman" w:cs="Times New Roman" w:eastAsiaTheme="minorEastAsia"/>
          <w:kern w:val="0"/>
          <w:highlight w:val="none"/>
          <w:u w:val="single"/>
        </w:rPr>
        <w:t> </w:t>
      </w:r>
      <w:r>
        <w:rPr>
          <w:rFonts w:hint="default" w:ascii="Times New Roman" w:hAnsi="Times New Roman" w:cs="Times New Roman" w:eastAsiaTheme="minorEastAsia"/>
          <w:kern w:val="0"/>
          <w:szCs w:val="21"/>
          <w:highlight w:val="none"/>
        </w:rPr>
        <w:t>(姓名和职务)代表投标申请人</w:t>
      </w:r>
      <w:r>
        <w:rPr>
          <w:rFonts w:hint="default" w:ascii="Times New Roman" w:hAnsi="Times New Roman" w:cs="Times New Roman" w:eastAsiaTheme="minorEastAsia"/>
          <w:kern w:val="0"/>
          <w:szCs w:val="21"/>
          <w:highlight w:val="none"/>
          <w:u w:val="single"/>
        </w:rPr>
        <w:t>                          </w:t>
      </w:r>
      <w:r>
        <w:rPr>
          <w:rFonts w:hint="default" w:ascii="Times New Roman" w:hAnsi="Times New Roman" w:cs="Times New Roman" w:eastAsiaTheme="minorEastAsia"/>
          <w:kern w:val="0"/>
          <w:highlight w:val="none"/>
          <w:u w:val="single"/>
        </w:rPr>
        <w:t> </w:t>
      </w:r>
      <w:r>
        <w:rPr>
          <w:rFonts w:hint="default" w:ascii="Times New Roman" w:hAnsi="Times New Roman" w:cs="Times New Roman" w:eastAsiaTheme="minorEastAsia"/>
          <w:kern w:val="0"/>
          <w:szCs w:val="21"/>
          <w:highlight w:val="none"/>
        </w:rPr>
        <w:t>（投标申请人名称），提交响应文件。</w:t>
      </w:r>
    </w:p>
    <w:p w14:paraId="5A2D881A">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据此函，签字人兹宣布声明和承诺如下：</w:t>
      </w:r>
    </w:p>
    <w:p w14:paraId="4851F517">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1、</w:t>
      </w:r>
      <w:r>
        <w:rPr>
          <w:rFonts w:hint="default" w:ascii="Times New Roman" w:hAnsi="Times New Roman" w:cs="Times New Roman" w:eastAsiaTheme="minorEastAsia"/>
          <w:b/>
          <w:bCs/>
          <w:kern w:val="0"/>
          <w:szCs w:val="21"/>
          <w:highlight w:val="none"/>
        </w:rPr>
        <w:t>我们的资格条件完全符合</w:t>
      </w:r>
      <w:r>
        <w:rPr>
          <w:rFonts w:hint="eastAsia" w:cs="Times New Roman" w:eastAsiaTheme="minorEastAsia"/>
          <w:b/>
          <w:bCs/>
          <w:kern w:val="0"/>
          <w:szCs w:val="21"/>
          <w:highlight w:val="none"/>
          <w:lang w:eastAsia="zh-CN"/>
        </w:rPr>
        <w:t>招标投标法</w:t>
      </w:r>
      <w:r>
        <w:rPr>
          <w:rFonts w:hint="default" w:ascii="Times New Roman" w:hAnsi="Times New Roman" w:cs="Times New Roman" w:eastAsiaTheme="minorEastAsia"/>
          <w:b/>
          <w:bCs/>
          <w:kern w:val="0"/>
          <w:szCs w:val="21"/>
          <w:highlight w:val="none"/>
        </w:rPr>
        <w:t>和本次竞标要求</w:t>
      </w:r>
      <w:r>
        <w:rPr>
          <w:rFonts w:hint="default" w:ascii="Times New Roman" w:hAnsi="Times New Roman" w:cs="Times New Roman" w:eastAsiaTheme="minorEastAsia"/>
          <w:kern w:val="0"/>
          <w:szCs w:val="21"/>
          <w:highlight w:val="none"/>
        </w:rPr>
        <w:t>，我们同意并向贵方提供了与投标有关的所有证据和资料。</w:t>
      </w:r>
    </w:p>
    <w:p w14:paraId="33A5D58D">
      <w:pPr>
        <w:widowControl/>
        <w:shd w:val="clear" w:color="auto" w:fill="FFFFFF"/>
        <w:spacing w:line="360" w:lineRule="auto"/>
        <w:ind w:left="1470" w:hanging="105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2、按招标要求，我们的投标报价为（小写）</w:t>
      </w:r>
      <w:r>
        <w:rPr>
          <w:rFonts w:hint="default" w:ascii="Times New Roman" w:hAnsi="Times New Roman" w:cs="Times New Roman" w:eastAsiaTheme="minorEastAsia"/>
          <w:b/>
          <w:bCs/>
          <w:kern w:val="0"/>
          <w:szCs w:val="21"/>
          <w:highlight w:val="none"/>
          <w:u w:val="single"/>
        </w:rPr>
        <w:t>            </w:t>
      </w:r>
      <w:r>
        <w:rPr>
          <w:rFonts w:hint="default" w:ascii="Times New Roman" w:hAnsi="Times New Roman" w:cs="Times New Roman" w:eastAsiaTheme="minorEastAsia"/>
          <w:kern w:val="0"/>
          <w:szCs w:val="21"/>
          <w:highlight w:val="none"/>
        </w:rPr>
        <w:t>元人民币（大写：</w:t>
      </w:r>
      <w:r>
        <w:rPr>
          <w:rFonts w:hint="default" w:ascii="Times New Roman" w:hAnsi="Times New Roman" w:cs="Times New Roman" w:eastAsiaTheme="minorEastAsia"/>
          <w:kern w:val="0"/>
          <w:szCs w:val="21"/>
          <w:highlight w:val="none"/>
          <w:u w:val="single"/>
        </w:rPr>
        <w:t xml:space="preserve">                  </w:t>
      </w:r>
      <w:r>
        <w:rPr>
          <w:rFonts w:hint="default" w:ascii="Times New Roman" w:hAnsi="Times New Roman" w:cs="Times New Roman" w:eastAsiaTheme="minorEastAsia"/>
          <w:kern w:val="0"/>
          <w:szCs w:val="21"/>
          <w:highlight w:val="none"/>
        </w:rPr>
        <w:t xml:space="preserve"> ）；</w:t>
      </w:r>
    </w:p>
    <w:p w14:paraId="3334A3AE">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3、本项目服务期：</w:t>
      </w:r>
      <w:r>
        <w:rPr>
          <w:rFonts w:hint="default" w:ascii="Times New Roman" w:hAnsi="Times New Roman" w:cs="Times New Roman" w:eastAsiaTheme="minorEastAsia"/>
          <w:kern w:val="0"/>
          <w:szCs w:val="21"/>
          <w:highlight w:val="none"/>
          <w:u w:val="single"/>
        </w:rPr>
        <w:t xml:space="preserve">         </w:t>
      </w:r>
      <w:r>
        <w:rPr>
          <w:rFonts w:hint="default" w:ascii="Times New Roman" w:hAnsi="Times New Roman" w:cs="Times New Roman" w:eastAsiaTheme="minorEastAsia"/>
          <w:kern w:val="0"/>
          <w:szCs w:val="21"/>
          <w:highlight w:val="none"/>
        </w:rPr>
        <w:t>，项目负责人：</w:t>
      </w:r>
      <w:r>
        <w:rPr>
          <w:rFonts w:hint="default" w:ascii="Times New Roman" w:hAnsi="Times New Roman" w:cs="Times New Roman" w:eastAsiaTheme="minorEastAsia"/>
          <w:kern w:val="0"/>
          <w:szCs w:val="21"/>
          <w:highlight w:val="none"/>
          <w:u w:val="single"/>
        </w:rPr>
        <w:t xml:space="preserve">        （姓名）              </w:t>
      </w:r>
    </w:p>
    <w:p w14:paraId="4F4BF056">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4、我们已详细审核全部竞争性谈判文件及其有效补充文件，我们放弃对竞争性谈判文件任何误解的权利，提交响应文件后，</w:t>
      </w:r>
      <w:r>
        <w:rPr>
          <w:rFonts w:hint="default" w:ascii="Times New Roman" w:hAnsi="Times New Roman" w:cs="Times New Roman" w:eastAsiaTheme="minorEastAsia"/>
          <w:b/>
          <w:bCs/>
          <w:kern w:val="0"/>
          <w:szCs w:val="21"/>
          <w:highlight w:val="none"/>
        </w:rPr>
        <w:t>不对竞争性谈判文件本身提出质疑</w:t>
      </w:r>
      <w:r>
        <w:rPr>
          <w:rFonts w:hint="default" w:ascii="Times New Roman" w:hAnsi="Times New Roman" w:cs="Times New Roman" w:eastAsiaTheme="minorEastAsia"/>
          <w:kern w:val="0"/>
          <w:szCs w:val="21"/>
          <w:highlight w:val="none"/>
        </w:rPr>
        <w:t>。</w:t>
      </w:r>
    </w:p>
    <w:p w14:paraId="673B8C9C">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5、我们同意从规定的谈判日期起遵循本响应文件，并在规定的投标有效期期满之前均具有约束力。</w:t>
      </w:r>
    </w:p>
    <w:p w14:paraId="6E0BF544">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6、一旦我方中标，我方将根据竞争性谈判文件的规定严格履行合同，并保证于承诺的时间完成货物的启动/集成、调试等服务，交付招标人验收、使用。</w:t>
      </w:r>
    </w:p>
    <w:p w14:paraId="32ACACB8">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7、我方决不提供虚假材料谋取中标、决不采取不正当手段诋毁、排挤其他投标申请人、决不与招标人、其它竞标单位或者代理机构恶意串通、决不向招标人、代理机构工作人员和评委进行商业贿赂、决不在采购过程中与招标人进行协商谈判、决不拒绝有关部门监督检查或提供虚假情况，如有违反，无条件接受贵方及相关管理部门的处罚。</w:t>
      </w:r>
    </w:p>
    <w:p w14:paraId="1525231B">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8、与本竞标有关的正式联系方式为：</w:t>
      </w:r>
    </w:p>
    <w:p w14:paraId="53C337A5">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地  </w:t>
      </w:r>
      <w:r>
        <w:rPr>
          <w:rFonts w:hint="default" w:ascii="Times New Roman" w:hAnsi="Times New Roman" w:cs="Times New Roman" w:eastAsiaTheme="minorEastAsia"/>
          <w:kern w:val="0"/>
          <w:highlight w:val="none"/>
        </w:rPr>
        <w:t> </w:t>
      </w:r>
      <w:r>
        <w:rPr>
          <w:rFonts w:hint="default" w:ascii="Times New Roman" w:hAnsi="Times New Roman" w:cs="Times New Roman" w:eastAsiaTheme="minorEastAsia"/>
          <w:kern w:val="0"/>
          <w:szCs w:val="21"/>
          <w:highlight w:val="none"/>
        </w:rPr>
        <w:t>址：</w:t>
      </w:r>
      <w:r>
        <w:rPr>
          <w:rFonts w:hint="default" w:ascii="Times New Roman" w:hAnsi="Times New Roman" w:cs="Times New Roman" w:eastAsiaTheme="minorEastAsia"/>
          <w:kern w:val="0"/>
          <w:szCs w:val="21"/>
          <w:highlight w:val="none"/>
          <w:u w:val="single"/>
        </w:rPr>
        <w:t>                      </w:t>
      </w:r>
    </w:p>
    <w:p w14:paraId="5EC9FA15">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电  </w:t>
      </w:r>
      <w:r>
        <w:rPr>
          <w:rFonts w:hint="default" w:ascii="Times New Roman" w:hAnsi="Times New Roman" w:cs="Times New Roman" w:eastAsiaTheme="minorEastAsia"/>
          <w:kern w:val="0"/>
          <w:highlight w:val="none"/>
        </w:rPr>
        <w:t> </w:t>
      </w:r>
      <w:r>
        <w:rPr>
          <w:rFonts w:hint="default" w:ascii="Times New Roman" w:hAnsi="Times New Roman" w:cs="Times New Roman" w:eastAsiaTheme="minorEastAsia"/>
          <w:kern w:val="0"/>
          <w:szCs w:val="21"/>
          <w:highlight w:val="none"/>
        </w:rPr>
        <w:t>话：</w:t>
      </w:r>
      <w:r>
        <w:rPr>
          <w:rFonts w:hint="default" w:ascii="Times New Roman" w:hAnsi="Times New Roman" w:cs="Times New Roman" w:eastAsiaTheme="minorEastAsia"/>
          <w:kern w:val="0"/>
          <w:szCs w:val="21"/>
          <w:highlight w:val="none"/>
          <w:u w:val="single"/>
        </w:rPr>
        <w:t>                      </w:t>
      </w:r>
    </w:p>
    <w:p w14:paraId="5419345E">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传  </w:t>
      </w:r>
      <w:r>
        <w:rPr>
          <w:rFonts w:hint="default" w:ascii="Times New Roman" w:hAnsi="Times New Roman" w:cs="Times New Roman" w:eastAsiaTheme="minorEastAsia"/>
          <w:kern w:val="0"/>
          <w:highlight w:val="none"/>
        </w:rPr>
        <w:t> </w:t>
      </w:r>
      <w:r>
        <w:rPr>
          <w:rFonts w:hint="default" w:ascii="Times New Roman" w:hAnsi="Times New Roman" w:cs="Times New Roman" w:eastAsiaTheme="minorEastAsia"/>
          <w:kern w:val="0"/>
          <w:szCs w:val="21"/>
          <w:highlight w:val="none"/>
        </w:rPr>
        <w:t>真：</w:t>
      </w:r>
      <w:r>
        <w:rPr>
          <w:rFonts w:hint="default" w:ascii="Times New Roman" w:hAnsi="Times New Roman" w:cs="Times New Roman" w:eastAsiaTheme="minorEastAsia"/>
          <w:kern w:val="0"/>
          <w:szCs w:val="21"/>
          <w:highlight w:val="none"/>
          <w:u w:val="single"/>
        </w:rPr>
        <w:t>                      </w:t>
      </w:r>
    </w:p>
    <w:p w14:paraId="7EE4C856">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开户银行：</w:t>
      </w:r>
    </w:p>
    <w:p w14:paraId="1B42C11A">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银行账号：</w:t>
      </w:r>
    </w:p>
    <w:p w14:paraId="39387FF9">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投标申请人名称：</w:t>
      </w:r>
      <w:r>
        <w:rPr>
          <w:rFonts w:hint="default" w:ascii="Times New Roman" w:hAnsi="Times New Roman" w:cs="Times New Roman" w:eastAsiaTheme="minorEastAsia"/>
          <w:kern w:val="0"/>
          <w:szCs w:val="21"/>
          <w:highlight w:val="none"/>
          <w:u w:val="single"/>
        </w:rPr>
        <w:t>                </w:t>
      </w:r>
      <w:r>
        <w:rPr>
          <w:rFonts w:hint="default" w:ascii="Times New Roman" w:hAnsi="Times New Roman" w:cs="Times New Roman" w:eastAsiaTheme="minorEastAsia"/>
          <w:kern w:val="0"/>
          <w:highlight w:val="none"/>
          <w:u w:val="single"/>
        </w:rPr>
        <w:t> </w:t>
      </w:r>
      <w:r>
        <w:rPr>
          <w:rFonts w:hint="default" w:ascii="Times New Roman" w:hAnsi="Times New Roman" w:cs="Times New Roman" w:eastAsiaTheme="minorEastAsia"/>
          <w:kern w:val="0"/>
          <w:szCs w:val="21"/>
          <w:highlight w:val="none"/>
        </w:rPr>
        <w:t>（盖章）</w:t>
      </w:r>
    </w:p>
    <w:p w14:paraId="473983B7">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法定代表人：</w:t>
      </w:r>
      <w:r>
        <w:rPr>
          <w:rFonts w:hint="default" w:ascii="Times New Roman" w:hAnsi="Times New Roman" w:cs="Times New Roman" w:eastAsiaTheme="minorEastAsia"/>
          <w:kern w:val="0"/>
          <w:szCs w:val="21"/>
          <w:highlight w:val="none"/>
          <w:u w:val="single"/>
        </w:rPr>
        <w:t>                </w:t>
      </w:r>
      <w:r>
        <w:rPr>
          <w:rFonts w:hint="default" w:ascii="Times New Roman" w:hAnsi="Times New Roman" w:cs="Times New Roman" w:eastAsiaTheme="minorEastAsia"/>
          <w:kern w:val="0"/>
          <w:highlight w:val="none"/>
          <w:u w:val="single"/>
        </w:rPr>
        <w:t> </w:t>
      </w:r>
      <w:r>
        <w:rPr>
          <w:rFonts w:hint="default" w:ascii="Times New Roman" w:hAnsi="Times New Roman" w:cs="Times New Roman" w:eastAsiaTheme="minorEastAsia"/>
          <w:kern w:val="0"/>
          <w:szCs w:val="21"/>
          <w:highlight w:val="none"/>
        </w:rPr>
        <w:t>（盖章或签字）</w:t>
      </w:r>
    </w:p>
    <w:p w14:paraId="1502D660">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lang w:val="zh-CN"/>
        </w:rPr>
        <w:t>授权委托人签字：</w:t>
      </w:r>
      <w:r>
        <w:rPr>
          <w:rFonts w:hint="default" w:ascii="Times New Roman" w:hAnsi="Times New Roman" w:cs="Times New Roman" w:eastAsiaTheme="minorEastAsia"/>
          <w:kern w:val="0"/>
          <w:szCs w:val="21"/>
          <w:highlight w:val="none"/>
          <w:u w:val="single"/>
        </w:rPr>
        <w:t>                </w:t>
      </w:r>
    </w:p>
    <w:p w14:paraId="4FB359E9">
      <w:pPr>
        <w:widowControl/>
        <w:shd w:val="clear" w:color="auto" w:fill="FFFFFF"/>
        <w:spacing w:line="360" w:lineRule="auto"/>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日   </w:t>
      </w:r>
      <w:r>
        <w:rPr>
          <w:rFonts w:hint="default" w:ascii="Times New Roman" w:hAnsi="Times New Roman" w:cs="Times New Roman" w:eastAsiaTheme="minorEastAsia"/>
          <w:kern w:val="0"/>
          <w:highlight w:val="none"/>
        </w:rPr>
        <w:t> </w:t>
      </w:r>
      <w:r>
        <w:rPr>
          <w:rFonts w:hint="default" w:ascii="Times New Roman" w:hAnsi="Times New Roman" w:cs="Times New Roman" w:eastAsiaTheme="minorEastAsia"/>
          <w:kern w:val="0"/>
          <w:szCs w:val="21"/>
          <w:highlight w:val="none"/>
        </w:rPr>
        <w:t>期：</w:t>
      </w:r>
      <w:r>
        <w:rPr>
          <w:rFonts w:hint="default" w:ascii="Times New Roman" w:hAnsi="Times New Roman" w:cs="Times New Roman" w:eastAsiaTheme="minorEastAsia"/>
          <w:kern w:val="0"/>
          <w:szCs w:val="21"/>
          <w:highlight w:val="none"/>
          <w:u w:val="single"/>
        </w:rPr>
        <w:t>      </w:t>
      </w:r>
      <w:r>
        <w:rPr>
          <w:rFonts w:hint="default" w:ascii="Times New Roman" w:hAnsi="Times New Roman" w:cs="Times New Roman" w:eastAsiaTheme="minorEastAsia"/>
          <w:kern w:val="0"/>
          <w:highlight w:val="none"/>
          <w:u w:val="single"/>
        </w:rPr>
        <w:t> </w:t>
      </w:r>
      <w:r>
        <w:rPr>
          <w:rFonts w:hint="default" w:ascii="Times New Roman" w:hAnsi="Times New Roman" w:cs="Times New Roman" w:eastAsiaTheme="minorEastAsia"/>
          <w:kern w:val="0"/>
          <w:szCs w:val="21"/>
          <w:highlight w:val="none"/>
        </w:rPr>
        <w:t>年</w:t>
      </w:r>
      <w:r>
        <w:rPr>
          <w:rFonts w:hint="default" w:ascii="Times New Roman" w:hAnsi="Times New Roman" w:cs="Times New Roman" w:eastAsiaTheme="minorEastAsia"/>
          <w:kern w:val="0"/>
          <w:szCs w:val="21"/>
          <w:highlight w:val="none"/>
          <w:u w:val="single"/>
        </w:rPr>
        <w:t>    </w:t>
      </w:r>
      <w:r>
        <w:rPr>
          <w:rFonts w:hint="default" w:ascii="Times New Roman" w:hAnsi="Times New Roman" w:cs="Times New Roman" w:eastAsiaTheme="minorEastAsia"/>
          <w:kern w:val="0"/>
          <w:highlight w:val="none"/>
          <w:u w:val="single"/>
        </w:rPr>
        <w:t> </w:t>
      </w:r>
      <w:r>
        <w:rPr>
          <w:rFonts w:hint="default" w:ascii="Times New Roman" w:hAnsi="Times New Roman" w:cs="Times New Roman" w:eastAsiaTheme="minorEastAsia"/>
          <w:kern w:val="0"/>
          <w:szCs w:val="21"/>
          <w:highlight w:val="none"/>
        </w:rPr>
        <w:t>月</w:t>
      </w:r>
      <w:r>
        <w:rPr>
          <w:rFonts w:hint="default" w:ascii="Times New Roman" w:hAnsi="Times New Roman" w:cs="Times New Roman" w:eastAsiaTheme="minorEastAsia"/>
          <w:kern w:val="0"/>
          <w:szCs w:val="21"/>
          <w:highlight w:val="none"/>
          <w:u w:val="single"/>
        </w:rPr>
        <w:t>     </w:t>
      </w:r>
      <w:r>
        <w:rPr>
          <w:rFonts w:hint="default" w:ascii="Times New Roman" w:hAnsi="Times New Roman" w:cs="Times New Roman" w:eastAsiaTheme="minorEastAsia"/>
          <w:kern w:val="0"/>
          <w:highlight w:val="none"/>
          <w:u w:val="single"/>
        </w:rPr>
        <w:t> </w:t>
      </w:r>
      <w:r>
        <w:rPr>
          <w:rFonts w:hint="default" w:ascii="Times New Roman" w:hAnsi="Times New Roman" w:cs="Times New Roman" w:eastAsiaTheme="minorEastAsia"/>
          <w:kern w:val="0"/>
          <w:szCs w:val="21"/>
          <w:highlight w:val="none"/>
        </w:rPr>
        <w:t>日</w:t>
      </w:r>
    </w:p>
    <w:p w14:paraId="6A0384A3">
      <w:pPr>
        <w:widowControl/>
        <w:adjustRightInd w:val="0"/>
        <w:spacing w:line="360" w:lineRule="auto"/>
        <w:jc w:val="left"/>
        <w:rPr>
          <w:rFonts w:hint="default" w:ascii="Times New Roman" w:hAnsi="Times New Roman" w:eastAsia="黑体" w:cs="Times New Roman"/>
          <w:b/>
          <w:kern w:val="0"/>
          <w:szCs w:val="21"/>
          <w:highlight w:val="none"/>
          <w:lang w:val="zh-CN"/>
        </w:rPr>
      </w:pPr>
    </w:p>
    <w:p w14:paraId="5961A9F8">
      <w:pPr>
        <w:widowControl/>
        <w:adjustRightInd w:val="0"/>
        <w:spacing w:line="360" w:lineRule="auto"/>
        <w:jc w:val="left"/>
        <w:rPr>
          <w:rFonts w:hint="default" w:ascii="Times New Roman" w:hAnsi="Times New Roman" w:eastAsia="黑体" w:cs="Times New Roman"/>
          <w:b/>
          <w:kern w:val="0"/>
          <w:szCs w:val="21"/>
          <w:highlight w:val="none"/>
          <w:lang w:val="zh-CN"/>
        </w:rPr>
      </w:pPr>
    </w:p>
    <w:p w14:paraId="5A6E38CE">
      <w:pPr>
        <w:widowControl/>
        <w:adjustRightInd w:val="0"/>
        <w:spacing w:line="360" w:lineRule="auto"/>
        <w:jc w:val="left"/>
        <w:rPr>
          <w:rFonts w:hint="default" w:ascii="Times New Roman" w:hAnsi="Times New Roman" w:eastAsia="黑体" w:cs="Times New Roman"/>
          <w:b/>
          <w:kern w:val="0"/>
          <w:szCs w:val="21"/>
          <w:highlight w:val="none"/>
          <w:lang w:val="zh-CN"/>
        </w:rPr>
      </w:pPr>
    </w:p>
    <w:p w14:paraId="0CA6711E">
      <w:pPr>
        <w:widowControl/>
        <w:adjustRightInd w:val="0"/>
        <w:spacing w:line="360" w:lineRule="auto"/>
        <w:jc w:val="left"/>
        <w:rPr>
          <w:rFonts w:hint="default" w:ascii="Times New Roman" w:hAnsi="Times New Roman" w:eastAsia="黑体" w:cs="Times New Roman"/>
          <w:b/>
          <w:kern w:val="0"/>
          <w:szCs w:val="21"/>
          <w:highlight w:val="none"/>
          <w:lang w:val="zh-CN"/>
        </w:rPr>
      </w:pPr>
    </w:p>
    <w:p w14:paraId="526BD91C">
      <w:pPr>
        <w:widowControl/>
        <w:adjustRightInd w:val="0"/>
        <w:spacing w:line="360" w:lineRule="auto"/>
        <w:jc w:val="left"/>
        <w:rPr>
          <w:rFonts w:hint="default" w:ascii="Times New Roman" w:hAnsi="Times New Roman" w:eastAsia="黑体" w:cs="Times New Roman"/>
          <w:b/>
          <w:kern w:val="0"/>
          <w:szCs w:val="21"/>
          <w:highlight w:val="none"/>
          <w:lang w:val="zh-CN"/>
        </w:rPr>
      </w:pPr>
    </w:p>
    <w:p w14:paraId="2DAF5728">
      <w:pPr>
        <w:tabs>
          <w:tab w:val="left" w:pos="525"/>
        </w:tabs>
        <w:jc w:val="left"/>
        <w:rPr>
          <w:rFonts w:hint="default" w:ascii="Times New Roman" w:hAnsi="Times New Roman" w:eastAsia="黑体" w:cs="Times New Roman"/>
          <w:b/>
          <w:kern w:val="0"/>
          <w:sz w:val="28"/>
          <w:szCs w:val="21"/>
          <w:highlight w:val="none"/>
          <w:lang w:val="zh-CN"/>
        </w:rPr>
      </w:pPr>
      <w:r>
        <w:rPr>
          <w:rFonts w:hint="default" w:ascii="Times New Roman" w:hAnsi="Times New Roman" w:eastAsia="黑体" w:cs="Times New Roman"/>
          <w:b/>
          <w:kern w:val="0"/>
          <w:sz w:val="28"/>
          <w:szCs w:val="21"/>
          <w:highlight w:val="none"/>
          <w:lang w:val="zh-CN"/>
        </w:rPr>
        <w:br w:type="page"/>
      </w:r>
      <w:r>
        <w:rPr>
          <w:rFonts w:hint="default" w:ascii="Times New Roman" w:hAnsi="Times New Roman" w:eastAsia="黑体" w:cs="Times New Roman"/>
          <w:b/>
          <w:kern w:val="0"/>
          <w:sz w:val="28"/>
          <w:szCs w:val="21"/>
          <w:highlight w:val="none"/>
          <w:lang w:val="zh-CN"/>
        </w:rPr>
        <w:t>二、法定代表人授权书格式</w:t>
      </w:r>
    </w:p>
    <w:p w14:paraId="41F9BAA4">
      <w:pPr>
        <w:widowControl/>
        <w:adjustRightInd w:val="0"/>
        <w:spacing w:line="360" w:lineRule="auto"/>
        <w:ind w:firstLine="720"/>
        <w:jc w:val="center"/>
        <w:outlineLvl w:val="0"/>
        <w:rPr>
          <w:rFonts w:hint="default" w:ascii="Times New Roman" w:hAnsi="Times New Roman" w:eastAsia="黑体" w:cs="Times New Roman"/>
          <w:kern w:val="0"/>
          <w:sz w:val="36"/>
          <w:szCs w:val="36"/>
          <w:highlight w:val="none"/>
          <w:lang w:val="zh-CN"/>
        </w:rPr>
      </w:pPr>
      <w:bookmarkStart w:id="73" w:name="_Toc985"/>
      <w:bookmarkStart w:id="74" w:name="_Toc18533"/>
      <w:r>
        <w:rPr>
          <w:rFonts w:hint="default" w:ascii="Times New Roman" w:hAnsi="Times New Roman" w:eastAsia="黑体" w:cs="Times New Roman"/>
          <w:kern w:val="0"/>
          <w:sz w:val="36"/>
          <w:szCs w:val="36"/>
          <w:highlight w:val="none"/>
          <w:lang w:val="zh-CN"/>
        </w:rPr>
        <w:t>法定代表人授权委托书</w:t>
      </w:r>
      <w:bookmarkEnd w:id="73"/>
      <w:bookmarkEnd w:id="74"/>
    </w:p>
    <w:p w14:paraId="0BF8EBD4">
      <w:pPr>
        <w:autoSpaceDE w:val="0"/>
        <w:autoSpaceDN w:val="0"/>
        <w:adjustRightInd w:val="0"/>
        <w:spacing w:line="360" w:lineRule="auto"/>
        <w:outlineLvl w:val="0"/>
        <w:rPr>
          <w:rFonts w:hint="default" w:ascii="Times New Roman" w:hAnsi="Times New Roman" w:cs="Times New Roman" w:eastAsiaTheme="minorEastAsia"/>
          <w:kern w:val="0"/>
          <w:sz w:val="18"/>
          <w:szCs w:val="20"/>
          <w:highlight w:val="none"/>
          <w:lang w:val="zh-CN"/>
        </w:rPr>
      </w:pPr>
      <w:bookmarkStart w:id="75" w:name="_Toc16234"/>
      <w:bookmarkStart w:id="76" w:name="_Toc24616"/>
      <w:r>
        <w:rPr>
          <w:rFonts w:hint="eastAsia" w:cs="Times New Roman" w:eastAsiaTheme="minorEastAsia"/>
          <w:snapToGrid w:val="0"/>
          <w:sz w:val="24"/>
          <w:szCs w:val="28"/>
          <w:highlight w:val="none"/>
          <w:lang w:eastAsia="zh-CN"/>
        </w:rPr>
        <w:t>南京市栖霞区长江堤防管理所</w:t>
      </w:r>
      <w:r>
        <w:rPr>
          <w:rFonts w:hint="default" w:ascii="Times New Roman" w:hAnsi="Times New Roman" w:cs="Times New Roman" w:eastAsiaTheme="minorEastAsia"/>
          <w:kern w:val="0"/>
          <w:sz w:val="18"/>
          <w:szCs w:val="20"/>
          <w:highlight w:val="none"/>
          <w:lang w:val="zh-CN"/>
        </w:rPr>
        <w:t>：</w:t>
      </w:r>
      <w:bookmarkEnd w:id="75"/>
      <w:bookmarkEnd w:id="76"/>
    </w:p>
    <w:p w14:paraId="4EB14749">
      <w:pPr>
        <w:widowControl/>
        <w:adjustRightInd w:val="0"/>
        <w:spacing w:line="360" w:lineRule="auto"/>
        <w:ind w:firstLine="420"/>
        <w:jc w:val="left"/>
        <w:rPr>
          <w:rFonts w:hint="default" w:ascii="Times New Roman" w:hAnsi="Times New Roman" w:cs="Times New Roman" w:eastAsiaTheme="minorEastAsia"/>
          <w:kern w:val="0"/>
          <w:szCs w:val="21"/>
          <w:highlight w:val="none"/>
          <w:lang w:val="zh-CN"/>
        </w:rPr>
      </w:pPr>
      <w:r>
        <w:rPr>
          <w:rFonts w:hint="default" w:ascii="Times New Roman" w:hAnsi="Times New Roman" w:cs="Times New Roman" w:eastAsiaTheme="minorEastAsia"/>
          <w:kern w:val="0"/>
          <w:szCs w:val="21"/>
          <w:highlight w:val="none"/>
          <w:lang w:val="zh-CN"/>
        </w:rPr>
        <w:t>本授权书声明：注册于</w:t>
      </w:r>
      <w:r>
        <w:rPr>
          <w:rFonts w:hint="default" w:ascii="Times New Roman" w:hAnsi="Times New Roman" w:cs="Times New Roman" w:eastAsiaTheme="minorEastAsia"/>
          <w:kern w:val="0"/>
          <w:szCs w:val="21"/>
          <w:highlight w:val="none"/>
          <w:u w:val="single"/>
          <w:lang w:val="zh-CN"/>
        </w:rPr>
        <w:t xml:space="preserve">                             </w:t>
      </w:r>
      <w:r>
        <w:rPr>
          <w:rFonts w:hint="default" w:ascii="Times New Roman" w:hAnsi="Times New Roman" w:cs="Times New Roman" w:eastAsiaTheme="minorEastAsia"/>
          <w:kern w:val="0"/>
          <w:szCs w:val="21"/>
          <w:highlight w:val="none"/>
          <w:lang w:val="zh-CN"/>
        </w:rPr>
        <w:t>（投标申请人住址）的</w:t>
      </w:r>
      <w:r>
        <w:rPr>
          <w:rFonts w:hint="default" w:ascii="Times New Roman" w:hAnsi="Times New Roman" w:cs="Times New Roman" w:eastAsiaTheme="minorEastAsia"/>
          <w:kern w:val="0"/>
          <w:szCs w:val="21"/>
          <w:highlight w:val="none"/>
          <w:u w:val="single"/>
          <w:lang w:val="zh-CN"/>
        </w:rPr>
        <w:t xml:space="preserve">                 </w:t>
      </w:r>
      <w:r>
        <w:rPr>
          <w:rFonts w:hint="default" w:ascii="Times New Roman" w:hAnsi="Times New Roman" w:cs="Times New Roman" w:eastAsiaTheme="minorEastAsia"/>
          <w:kern w:val="0"/>
          <w:szCs w:val="21"/>
          <w:highlight w:val="none"/>
          <w:lang w:val="zh-CN"/>
        </w:rPr>
        <w:t>（投标申请人名称）法定代表人</w:t>
      </w:r>
      <w:r>
        <w:rPr>
          <w:rFonts w:hint="default" w:ascii="Times New Roman" w:hAnsi="Times New Roman" w:cs="Times New Roman" w:eastAsiaTheme="minorEastAsia"/>
          <w:kern w:val="0"/>
          <w:szCs w:val="21"/>
          <w:highlight w:val="none"/>
          <w:u w:val="single"/>
          <w:lang w:val="zh-CN"/>
        </w:rPr>
        <w:t xml:space="preserve">                  </w:t>
      </w:r>
      <w:r>
        <w:rPr>
          <w:rFonts w:hint="default" w:ascii="Times New Roman" w:hAnsi="Times New Roman" w:cs="Times New Roman" w:eastAsiaTheme="minorEastAsia"/>
          <w:kern w:val="0"/>
          <w:szCs w:val="21"/>
          <w:highlight w:val="none"/>
          <w:lang w:val="zh-CN"/>
        </w:rPr>
        <w:t>（法定代表人姓名、职务）代表本公司授权在下面签字的</w:t>
      </w:r>
      <w:r>
        <w:rPr>
          <w:rFonts w:hint="default" w:ascii="Times New Roman" w:hAnsi="Times New Roman" w:cs="Times New Roman" w:eastAsiaTheme="minorEastAsia"/>
          <w:kern w:val="0"/>
          <w:szCs w:val="21"/>
          <w:highlight w:val="none"/>
          <w:u w:val="single"/>
          <w:lang w:val="zh-CN"/>
        </w:rPr>
        <w:t xml:space="preserve">            </w:t>
      </w:r>
      <w:r>
        <w:rPr>
          <w:rFonts w:hint="default" w:ascii="Times New Roman" w:hAnsi="Times New Roman" w:cs="Times New Roman" w:eastAsiaTheme="minorEastAsia"/>
          <w:kern w:val="0"/>
          <w:szCs w:val="21"/>
          <w:highlight w:val="none"/>
          <w:lang w:val="zh-CN"/>
        </w:rPr>
        <w:t>（投标申请人代表姓名、职务）为本公司的合法代理人，就贵方组织的</w:t>
      </w:r>
      <w:r>
        <w:rPr>
          <w:rFonts w:hint="default" w:ascii="Times New Roman" w:hAnsi="Times New Roman" w:cs="Times New Roman" w:eastAsiaTheme="minorEastAsia"/>
          <w:b/>
          <w:bCs/>
          <w:kern w:val="0"/>
          <w:szCs w:val="21"/>
          <w:highlight w:val="none"/>
          <w:u w:val="single"/>
          <w:lang w:val="zh-CN"/>
        </w:rPr>
        <w:t xml:space="preserve">                     </w:t>
      </w:r>
      <w:r>
        <w:rPr>
          <w:rFonts w:hint="default" w:ascii="Times New Roman" w:hAnsi="Times New Roman" w:cs="Times New Roman" w:eastAsiaTheme="minorEastAsia"/>
          <w:kern w:val="0"/>
          <w:szCs w:val="21"/>
          <w:highlight w:val="none"/>
          <w:lang w:val="zh-CN"/>
        </w:rPr>
        <w:t>（项目名称），</w:t>
      </w:r>
    </w:p>
    <w:p w14:paraId="16A44349">
      <w:pPr>
        <w:widowControl/>
        <w:adjustRightInd w:val="0"/>
        <w:spacing w:line="360" w:lineRule="auto"/>
        <w:jc w:val="left"/>
        <w:rPr>
          <w:rFonts w:hint="default" w:ascii="Times New Roman" w:hAnsi="Times New Roman" w:cs="Times New Roman" w:eastAsiaTheme="minorEastAsia"/>
          <w:kern w:val="0"/>
          <w:szCs w:val="21"/>
          <w:highlight w:val="none"/>
          <w:lang w:val="zh-CN"/>
        </w:rPr>
      </w:pPr>
      <w:r>
        <w:rPr>
          <w:rFonts w:hint="default" w:ascii="Times New Roman" w:hAnsi="Times New Roman" w:cs="Times New Roman" w:eastAsiaTheme="minorEastAsia"/>
          <w:kern w:val="0"/>
          <w:highlight w:val="none"/>
          <w:u w:val="single"/>
        </w:rPr>
        <w:t xml:space="preserve">         </w:t>
      </w:r>
      <w:r>
        <w:rPr>
          <w:rFonts w:hint="default" w:ascii="Times New Roman" w:hAnsi="Times New Roman" w:cs="Times New Roman" w:eastAsiaTheme="minorEastAsia"/>
          <w:kern w:val="0"/>
          <w:szCs w:val="21"/>
          <w:highlight w:val="none"/>
          <w:lang w:val="zh-CN"/>
        </w:rPr>
        <w:t>（项目编号）投标，以本公司名义处理一切与之有关的事务。</w:t>
      </w:r>
    </w:p>
    <w:p w14:paraId="40EBCA75">
      <w:pPr>
        <w:widowControl/>
        <w:adjustRightInd w:val="0"/>
        <w:spacing w:line="360" w:lineRule="auto"/>
        <w:ind w:firstLine="408"/>
        <w:jc w:val="left"/>
        <w:rPr>
          <w:rFonts w:hint="default" w:ascii="Times New Roman" w:hAnsi="Times New Roman" w:cs="Times New Roman" w:eastAsiaTheme="minorEastAsia"/>
          <w:kern w:val="0"/>
          <w:szCs w:val="21"/>
          <w:highlight w:val="none"/>
          <w:lang w:val="zh-CN"/>
        </w:rPr>
      </w:pPr>
      <w:r>
        <w:rPr>
          <w:rFonts w:hint="default" w:ascii="Times New Roman" w:hAnsi="Times New Roman" w:cs="Times New Roman" w:eastAsiaTheme="minorEastAsia"/>
          <w:kern w:val="0"/>
          <w:szCs w:val="21"/>
          <w:highlight w:val="none"/>
          <w:lang w:val="zh-CN"/>
        </w:rPr>
        <w:t>本授权书于    年  月  日签字生效，特此声明。</w:t>
      </w:r>
    </w:p>
    <w:p w14:paraId="4582CA7C">
      <w:pPr>
        <w:widowControl/>
        <w:adjustRightInd w:val="0"/>
        <w:spacing w:line="360" w:lineRule="auto"/>
        <w:ind w:firstLine="408"/>
        <w:jc w:val="left"/>
        <w:rPr>
          <w:rFonts w:hint="default" w:ascii="Times New Roman" w:hAnsi="Times New Roman" w:cs="Times New Roman" w:eastAsiaTheme="minorEastAsia"/>
          <w:kern w:val="0"/>
          <w:szCs w:val="21"/>
          <w:highlight w:val="none"/>
          <w:lang w:val="zh-CN"/>
        </w:rPr>
      </w:pPr>
    </w:p>
    <w:p w14:paraId="1E8A5406">
      <w:pPr>
        <w:widowControl/>
        <w:adjustRightInd w:val="0"/>
        <w:spacing w:line="360" w:lineRule="auto"/>
        <w:ind w:firstLine="420" w:firstLineChars="200"/>
        <w:jc w:val="left"/>
        <w:rPr>
          <w:rFonts w:hint="default" w:ascii="Times New Roman" w:hAnsi="Times New Roman" w:cs="Times New Roman" w:eastAsiaTheme="minorEastAsia"/>
          <w:kern w:val="0"/>
          <w:szCs w:val="21"/>
          <w:highlight w:val="none"/>
          <w:lang w:val="zh-CN"/>
        </w:rPr>
      </w:pPr>
      <w:r>
        <w:rPr>
          <w:rFonts w:hint="default" w:ascii="Times New Roman" w:hAnsi="Times New Roman" w:cs="Times New Roman" w:eastAsiaTheme="minorEastAsia"/>
          <w:kern w:val="0"/>
          <w:szCs w:val="21"/>
          <w:highlight w:val="none"/>
          <w:lang w:val="zh-CN"/>
        </w:rPr>
        <w:t>投标申请人：（盖章）</w:t>
      </w:r>
    </w:p>
    <w:p w14:paraId="539A0524">
      <w:pPr>
        <w:widowControl/>
        <w:adjustRightInd w:val="0"/>
        <w:spacing w:line="360" w:lineRule="auto"/>
        <w:ind w:firstLine="420" w:firstLineChars="200"/>
        <w:jc w:val="left"/>
        <w:rPr>
          <w:rFonts w:hint="default" w:ascii="Times New Roman" w:hAnsi="Times New Roman" w:cs="Times New Roman" w:eastAsiaTheme="minorEastAsia"/>
          <w:kern w:val="0"/>
          <w:szCs w:val="21"/>
          <w:highlight w:val="none"/>
          <w:lang w:val="zh-CN"/>
        </w:rPr>
      </w:pPr>
      <w:r>
        <w:rPr>
          <w:rFonts w:hint="default" w:ascii="Times New Roman" w:hAnsi="Times New Roman" w:cs="Times New Roman" w:eastAsiaTheme="minorEastAsia"/>
          <w:kern w:val="0"/>
          <w:szCs w:val="21"/>
          <w:highlight w:val="none"/>
          <w:lang w:val="zh-CN"/>
        </w:rPr>
        <w:t>法定代表人签字或盖章：</w:t>
      </w:r>
    </w:p>
    <w:p w14:paraId="6540F68F">
      <w:pPr>
        <w:widowControl/>
        <w:adjustRightInd w:val="0"/>
        <w:spacing w:line="360" w:lineRule="auto"/>
        <w:jc w:val="left"/>
        <w:rPr>
          <w:rFonts w:hint="default" w:ascii="Times New Roman" w:hAnsi="Times New Roman" w:cs="Times New Roman" w:eastAsiaTheme="minorEastAsia"/>
          <w:kern w:val="0"/>
          <w:szCs w:val="21"/>
          <w:highlight w:val="none"/>
          <w:lang w:val="zh-CN"/>
        </w:rPr>
      </w:pPr>
      <w:r>
        <w:rPr>
          <w:rFonts w:hint="default" w:ascii="Times New Roman" w:hAnsi="Times New Roman" w:cs="Times New Roman" w:eastAsiaTheme="minorEastAsia"/>
          <w:kern w:val="0"/>
          <w:szCs w:val="21"/>
          <w:highlight w:val="none"/>
          <w:lang w:val="zh-CN"/>
        </w:rPr>
        <w:t xml:space="preserve">    授权委托人签字：                    </w:t>
      </w:r>
    </w:p>
    <w:p w14:paraId="5972BA7D">
      <w:pPr>
        <w:widowControl/>
        <w:tabs>
          <w:tab w:val="left" w:pos="1440"/>
        </w:tabs>
        <w:adjustRightInd w:val="0"/>
        <w:spacing w:line="360" w:lineRule="auto"/>
        <w:ind w:firstLine="420"/>
        <w:jc w:val="left"/>
        <w:rPr>
          <w:rFonts w:hint="default" w:ascii="Times New Roman" w:hAnsi="Times New Roman" w:cs="Times New Roman" w:eastAsiaTheme="minorEastAsia"/>
          <w:kern w:val="0"/>
          <w:szCs w:val="21"/>
          <w:highlight w:val="none"/>
          <w:lang w:val="zh-CN"/>
        </w:rPr>
      </w:pPr>
      <w:r>
        <w:rPr>
          <w:rFonts w:hint="default" w:ascii="Times New Roman" w:hAnsi="Times New Roman" w:cs="Times New Roman" w:eastAsiaTheme="minorEastAsia"/>
          <w:kern w:val="0"/>
          <w:szCs w:val="21"/>
          <w:highlight w:val="none"/>
          <w:lang w:val="zh-CN"/>
        </w:rPr>
        <w:t>日        期：        年    月    日</w:t>
      </w:r>
    </w:p>
    <w:p w14:paraId="4AE1A3A4">
      <w:pPr>
        <w:widowControl/>
        <w:tabs>
          <w:tab w:val="left" w:pos="1440"/>
        </w:tabs>
        <w:adjustRightInd w:val="0"/>
        <w:spacing w:line="360" w:lineRule="auto"/>
        <w:ind w:firstLine="420"/>
        <w:jc w:val="left"/>
        <w:rPr>
          <w:rFonts w:hint="default" w:ascii="Times New Roman" w:hAnsi="Times New Roman" w:cs="Times New Roman" w:eastAsiaTheme="minorEastAsia"/>
          <w:kern w:val="0"/>
          <w:szCs w:val="21"/>
          <w:highlight w:val="none"/>
          <w:lang w:val="zh-CN"/>
        </w:rPr>
      </w:pPr>
    </w:p>
    <w:p w14:paraId="0579413B">
      <w:pPr>
        <w:widowControl/>
        <w:tabs>
          <w:tab w:val="left" w:pos="1440"/>
        </w:tabs>
        <w:adjustRightInd w:val="0"/>
        <w:spacing w:line="360" w:lineRule="auto"/>
        <w:ind w:firstLine="420"/>
        <w:jc w:val="left"/>
        <w:rPr>
          <w:rFonts w:hint="default" w:ascii="Times New Roman" w:hAnsi="Times New Roman" w:cs="Times New Roman" w:eastAsiaTheme="minorEastAsia"/>
          <w:kern w:val="0"/>
          <w:szCs w:val="21"/>
          <w:highlight w:val="none"/>
          <w:lang w:val="zh-CN"/>
        </w:rPr>
      </w:pPr>
      <w:r>
        <w:rPr>
          <w:rFonts w:hint="default" w:ascii="Times New Roman" w:hAnsi="Times New Roman" w:cs="Times New Roman" w:eastAsiaTheme="minorEastAsia"/>
          <w:kern w:val="0"/>
          <w:szCs w:val="21"/>
          <w:highlight w:val="none"/>
          <w:lang w:val="zh-CN"/>
        </w:rPr>
        <w:t>授权委托代理人身份证复印件：</w:t>
      </w:r>
    </w:p>
    <w:p w14:paraId="3097641C">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5C2F0920">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544DE0D2">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7E83B52A">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4F0CF7BD">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2D89790F">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1E78B7F7">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374182CC">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0BAF332A">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391C4E02">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2EAC59E3">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0D910033">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362510B3">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18A046B2">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6D5E9B82">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6CE49471">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55EEBF98">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16B4C64C">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13E2B630">
      <w:pPr>
        <w:pStyle w:val="2"/>
        <w:rPr>
          <w:rFonts w:hint="default"/>
          <w:highlight w:val="none"/>
          <w:lang w:val="zh-CN"/>
        </w:rPr>
      </w:pPr>
    </w:p>
    <w:p w14:paraId="206F6647">
      <w:pPr>
        <w:widowControl/>
        <w:tabs>
          <w:tab w:val="left" w:pos="1440"/>
        </w:tabs>
        <w:adjustRightInd w:val="0"/>
        <w:spacing w:line="360" w:lineRule="auto"/>
        <w:ind w:firstLine="420"/>
        <w:jc w:val="left"/>
        <w:rPr>
          <w:rFonts w:hint="default" w:ascii="Times New Roman" w:hAnsi="Times New Roman" w:eastAsia="黑体" w:cs="Times New Roman"/>
          <w:kern w:val="0"/>
          <w:szCs w:val="21"/>
          <w:highlight w:val="none"/>
          <w:lang w:val="zh-CN"/>
        </w:rPr>
      </w:pPr>
    </w:p>
    <w:p w14:paraId="71F66A90">
      <w:pPr>
        <w:widowControl/>
        <w:tabs>
          <w:tab w:val="left" w:pos="1440"/>
        </w:tabs>
        <w:adjustRightInd w:val="0"/>
        <w:spacing w:line="360" w:lineRule="auto"/>
        <w:jc w:val="left"/>
        <w:rPr>
          <w:rFonts w:hint="default" w:ascii="Times New Roman" w:hAnsi="Times New Roman" w:eastAsia="黑体" w:cs="Times New Roman"/>
          <w:kern w:val="0"/>
          <w:szCs w:val="21"/>
          <w:highlight w:val="none"/>
          <w:lang w:val="zh-CN"/>
        </w:rPr>
      </w:pPr>
    </w:p>
    <w:p w14:paraId="5A29969B">
      <w:pPr>
        <w:tabs>
          <w:tab w:val="left" w:pos="525"/>
        </w:tabs>
        <w:jc w:val="left"/>
        <w:rPr>
          <w:rFonts w:hint="default" w:ascii="Times New Roman" w:hAnsi="Times New Roman" w:eastAsia="黑体" w:cs="Times New Roman"/>
          <w:b/>
          <w:kern w:val="0"/>
          <w:sz w:val="28"/>
          <w:szCs w:val="21"/>
          <w:highlight w:val="none"/>
          <w:lang w:val="zh-CN"/>
        </w:rPr>
      </w:pPr>
      <w:r>
        <w:rPr>
          <w:rFonts w:hint="default" w:ascii="Times New Roman" w:hAnsi="Times New Roman" w:eastAsia="黑体" w:cs="Times New Roman"/>
          <w:b/>
          <w:kern w:val="0"/>
          <w:sz w:val="28"/>
          <w:szCs w:val="21"/>
          <w:highlight w:val="none"/>
          <w:lang w:val="zh-CN"/>
        </w:rPr>
        <w:t>三、报价一览表格式</w:t>
      </w:r>
    </w:p>
    <w:p w14:paraId="27E627D7">
      <w:pPr>
        <w:widowControl/>
        <w:shd w:val="clear" w:color="auto" w:fill="FFFFFF"/>
        <w:spacing w:line="360" w:lineRule="auto"/>
        <w:ind w:firstLine="3960"/>
        <w:jc w:val="left"/>
        <w:rPr>
          <w:rFonts w:hint="default" w:ascii="Times New Roman" w:hAnsi="Times New Roman" w:eastAsia="黑体" w:cs="Times New Roman"/>
          <w:kern w:val="0"/>
          <w:szCs w:val="21"/>
          <w:highlight w:val="none"/>
        </w:rPr>
      </w:pPr>
      <w:r>
        <w:rPr>
          <w:rFonts w:hint="default" w:ascii="Times New Roman" w:hAnsi="Times New Roman" w:eastAsia="黑体" w:cs="Times New Roman"/>
          <w:b/>
          <w:kern w:val="0"/>
          <w:szCs w:val="21"/>
          <w:highlight w:val="none"/>
          <w:lang w:val="zh-CN"/>
        </w:rPr>
        <w:t xml:space="preserve"> </w:t>
      </w:r>
      <w:r>
        <w:rPr>
          <w:rFonts w:hint="default" w:ascii="Times New Roman" w:hAnsi="Times New Roman" w:eastAsia="黑体" w:cs="Times New Roman"/>
          <w:kern w:val="0"/>
          <w:sz w:val="36"/>
          <w:szCs w:val="36"/>
          <w:highlight w:val="none"/>
          <w:lang w:val="zh-CN"/>
        </w:rPr>
        <w:t xml:space="preserve"> </w:t>
      </w:r>
      <w:r>
        <w:rPr>
          <w:rFonts w:hint="default" w:ascii="Times New Roman" w:hAnsi="Times New Roman" w:eastAsia="黑体" w:cs="Times New Roman"/>
          <w:kern w:val="0"/>
          <w:sz w:val="36"/>
          <w:szCs w:val="36"/>
          <w:highlight w:val="none"/>
        </w:rPr>
        <w:t>报价一览表</w:t>
      </w:r>
    </w:p>
    <w:tbl>
      <w:tblPr>
        <w:tblStyle w:val="10"/>
        <w:tblW w:w="0" w:type="auto"/>
        <w:jc w:val="center"/>
        <w:shd w:val="clear" w:color="auto" w:fill="FFFFFF"/>
        <w:tblLayout w:type="fixed"/>
        <w:tblCellMar>
          <w:top w:w="0" w:type="dxa"/>
          <w:left w:w="0" w:type="dxa"/>
          <w:bottom w:w="0" w:type="dxa"/>
          <w:right w:w="0" w:type="dxa"/>
        </w:tblCellMar>
      </w:tblPr>
      <w:tblGrid>
        <w:gridCol w:w="791"/>
        <w:gridCol w:w="1996"/>
        <w:gridCol w:w="1320"/>
        <w:gridCol w:w="1077"/>
        <w:gridCol w:w="3381"/>
        <w:gridCol w:w="1019"/>
      </w:tblGrid>
      <w:tr w14:paraId="5B8D58FE">
        <w:tblPrEx>
          <w:shd w:val="clear" w:color="auto" w:fill="FFFFFF"/>
          <w:tblCellMar>
            <w:top w:w="0" w:type="dxa"/>
            <w:left w:w="0" w:type="dxa"/>
            <w:bottom w:w="0" w:type="dxa"/>
            <w:right w:w="0" w:type="dxa"/>
          </w:tblCellMar>
        </w:tblPrEx>
        <w:trPr>
          <w:trHeight w:val="284" w:hRule="atLeast"/>
          <w:jc w:val="center"/>
        </w:trPr>
        <w:tc>
          <w:tcPr>
            <w:tcW w:w="5184" w:type="dxa"/>
            <w:gridSpan w:val="4"/>
            <w:tcBorders>
              <w:top w:val="nil"/>
              <w:left w:val="nil"/>
              <w:bottom w:val="single" w:color="auto" w:sz="4" w:space="0"/>
              <w:right w:val="nil"/>
            </w:tcBorders>
            <w:shd w:val="clear" w:color="auto" w:fill="FFFFFF"/>
            <w:tcMar>
              <w:top w:w="0" w:type="dxa"/>
              <w:left w:w="108" w:type="dxa"/>
              <w:bottom w:w="0" w:type="dxa"/>
              <w:right w:w="108" w:type="dxa"/>
            </w:tcMar>
            <w:vAlign w:val="center"/>
          </w:tcPr>
          <w:p w14:paraId="5C6B4D98">
            <w:pPr>
              <w:widowControl/>
              <w:spacing w:line="360" w:lineRule="auto"/>
              <w:jc w:val="left"/>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项目名称：</w:t>
            </w:r>
          </w:p>
        </w:tc>
        <w:tc>
          <w:tcPr>
            <w:tcW w:w="4400" w:type="dxa"/>
            <w:gridSpan w:val="2"/>
            <w:tcBorders>
              <w:top w:val="nil"/>
              <w:left w:val="nil"/>
              <w:bottom w:val="single" w:color="auto" w:sz="4" w:space="0"/>
              <w:right w:val="nil"/>
            </w:tcBorders>
            <w:shd w:val="clear" w:color="auto" w:fill="FFFFFF"/>
            <w:tcMar>
              <w:top w:w="0" w:type="dxa"/>
              <w:left w:w="108" w:type="dxa"/>
              <w:bottom w:w="0" w:type="dxa"/>
              <w:right w:w="108" w:type="dxa"/>
            </w:tcMar>
            <w:vAlign w:val="center"/>
          </w:tcPr>
          <w:p w14:paraId="07E69808">
            <w:pPr>
              <w:widowControl/>
              <w:spacing w:line="360" w:lineRule="auto"/>
              <w:jc w:val="left"/>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项目编号：     </w:t>
            </w:r>
          </w:p>
        </w:tc>
      </w:tr>
      <w:tr w14:paraId="342BCEC6">
        <w:tblPrEx>
          <w:shd w:val="clear" w:color="auto" w:fill="FFFFFF"/>
          <w:tblCellMar>
            <w:top w:w="0" w:type="dxa"/>
            <w:left w:w="0" w:type="dxa"/>
            <w:bottom w:w="0" w:type="dxa"/>
            <w:right w:w="0" w:type="dxa"/>
          </w:tblCellMar>
        </w:tblPrEx>
        <w:trPr>
          <w:trHeight w:val="933"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FCEDA41">
            <w:pPr>
              <w:widowControl/>
              <w:spacing w:line="360" w:lineRule="auto"/>
              <w:jc w:val="center"/>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序号</w:t>
            </w:r>
          </w:p>
        </w:tc>
        <w:tc>
          <w:tcPr>
            <w:tcW w:w="3316"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FACA4B0">
            <w:pPr>
              <w:widowControl/>
              <w:spacing w:line="360" w:lineRule="auto"/>
              <w:jc w:val="center"/>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名   称</w:t>
            </w:r>
          </w:p>
        </w:tc>
        <w:tc>
          <w:tcPr>
            <w:tcW w:w="4458"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09E7C36">
            <w:pPr>
              <w:widowControl/>
              <w:spacing w:line="360" w:lineRule="auto"/>
              <w:jc w:val="center"/>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报价</w:t>
            </w:r>
          </w:p>
          <w:p w14:paraId="7088ADFF">
            <w:pPr>
              <w:widowControl/>
              <w:spacing w:line="360" w:lineRule="auto"/>
              <w:jc w:val="center"/>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（元 ）</w:t>
            </w:r>
          </w:p>
        </w:tc>
        <w:tc>
          <w:tcPr>
            <w:tcW w:w="101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203BAEF">
            <w:pPr>
              <w:widowControl/>
              <w:spacing w:line="360" w:lineRule="auto"/>
              <w:jc w:val="center"/>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备注</w:t>
            </w:r>
          </w:p>
        </w:tc>
      </w:tr>
      <w:tr w14:paraId="5E43EB52">
        <w:tblPrEx>
          <w:shd w:val="clear" w:color="auto" w:fill="FFFFFF"/>
          <w:tblCellMar>
            <w:top w:w="0" w:type="dxa"/>
            <w:left w:w="0" w:type="dxa"/>
            <w:bottom w:w="0" w:type="dxa"/>
            <w:right w:w="0" w:type="dxa"/>
          </w:tblCellMar>
        </w:tblPrEx>
        <w:trPr>
          <w:trHeight w:val="284"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BB000DC">
            <w:pPr>
              <w:widowControl/>
              <w:spacing w:line="360" w:lineRule="auto"/>
              <w:jc w:val="center"/>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spacing w:val="-2"/>
                <w:kern w:val="0"/>
                <w:szCs w:val="21"/>
                <w:highlight w:val="none"/>
              </w:rPr>
              <w:t>1</w:t>
            </w:r>
          </w:p>
        </w:tc>
        <w:tc>
          <w:tcPr>
            <w:tcW w:w="3316"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51ECEAB">
            <w:pPr>
              <w:widowControl/>
              <w:spacing w:line="360" w:lineRule="auto"/>
              <w:jc w:val="both"/>
              <w:rPr>
                <w:rFonts w:hint="eastAsia" w:ascii="Times New Roman" w:hAnsi="Times New Roman" w:cs="Times New Roman" w:eastAsiaTheme="minorEastAsia"/>
                <w:kern w:val="0"/>
                <w:szCs w:val="21"/>
                <w:highlight w:val="none"/>
                <w:lang w:eastAsia="zh-CN"/>
              </w:rPr>
            </w:pPr>
            <w:r>
              <w:rPr>
                <w:rFonts w:hint="eastAsia" w:cs="Times New Roman" w:eastAsiaTheme="minorEastAsia"/>
                <w:kern w:val="0"/>
                <w:szCs w:val="21"/>
                <w:highlight w:val="none"/>
                <w:lang w:val="en-US" w:eastAsia="zh-CN"/>
              </w:rPr>
              <w:t>九乡河（仙林段）堤防应急清杂事项</w:t>
            </w:r>
          </w:p>
        </w:tc>
        <w:tc>
          <w:tcPr>
            <w:tcW w:w="4458"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7BFD43A">
            <w:pPr>
              <w:widowControl/>
              <w:spacing w:line="360" w:lineRule="auto"/>
              <w:jc w:val="both"/>
              <w:rPr>
                <w:rFonts w:hint="default" w:ascii="Times New Roman" w:hAnsi="Times New Roman" w:cs="Times New Roman" w:eastAsiaTheme="minorEastAsia"/>
                <w:kern w:val="0"/>
                <w:szCs w:val="21"/>
                <w:highlight w:val="none"/>
              </w:rPr>
            </w:pPr>
          </w:p>
        </w:tc>
        <w:tc>
          <w:tcPr>
            <w:tcW w:w="101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F6098AB">
            <w:pPr>
              <w:widowControl/>
              <w:spacing w:line="360" w:lineRule="auto"/>
              <w:jc w:val="both"/>
              <w:rPr>
                <w:rFonts w:hint="default" w:ascii="Times New Roman" w:hAnsi="Times New Roman" w:cs="Times New Roman" w:eastAsiaTheme="minorEastAsia"/>
                <w:kern w:val="0"/>
                <w:szCs w:val="21"/>
                <w:highlight w:val="none"/>
              </w:rPr>
            </w:pPr>
          </w:p>
        </w:tc>
      </w:tr>
      <w:tr w14:paraId="717C92E2">
        <w:tblPrEx>
          <w:shd w:val="clear" w:color="auto" w:fill="FFFFFF"/>
          <w:tblCellMar>
            <w:top w:w="0" w:type="dxa"/>
            <w:left w:w="0" w:type="dxa"/>
            <w:bottom w:w="0" w:type="dxa"/>
            <w:right w:w="0" w:type="dxa"/>
          </w:tblCellMar>
        </w:tblPrEx>
        <w:trPr>
          <w:trHeight w:val="284"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5164C58">
            <w:pPr>
              <w:widowControl/>
              <w:spacing w:line="360" w:lineRule="auto"/>
              <w:jc w:val="center"/>
              <w:rPr>
                <w:rFonts w:hint="default" w:ascii="Times New Roman" w:hAnsi="Times New Roman" w:cs="Times New Roman" w:eastAsiaTheme="minorEastAsia"/>
                <w:spacing w:val="-2"/>
                <w:kern w:val="0"/>
                <w:szCs w:val="21"/>
                <w:highlight w:val="none"/>
              </w:rPr>
            </w:pPr>
            <w:r>
              <w:rPr>
                <w:rFonts w:hint="default" w:ascii="Times New Roman" w:hAnsi="Times New Roman" w:cs="Times New Roman" w:eastAsiaTheme="minorEastAsia"/>
                <w:spacing w:val="-2"/>
                <w:kern w:val="0"/>
                <w:szCs w:val="21"/>
                <w:highlight w:val="none"/>
              </w:rPr>
              <w:t>2</w:t>
            </w:r>
          </w:p>
        </w:tc>
        <w:tc>
          <w:tcPr>
            <w:tcW w:w="8793" w:type="dxa"/>
            <w:gridSpan w:val="5"/>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A912E3A">
            <w:pPr>
              <w:widowControl/>
              <w:spacing w:line="360" w:lineRule="auto"/>
              <w:jc w:val="both"/>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大写：</w:t>
            </w:r>
          </w:p>
        </w:tc>
      </w:tr>
      <w:tr w14:paraId="11EEAEC8">
        <w:tblPrEx>
          <w:shd w:val="clear" w:color="auto" w:fill="FFFFFF"/>
          <w:tblCellMar>
            <w:top w:w="0" w:type="dxa"/>
            <w:left w:w="0" w:type="dxa"/>
            <w:bottom w:w="0" w:type="dxa"/>
            <w:right w:w="0" w:type="dxa"/>
          </w:tblCellMar>
        </w:tblPrEx>
        <w:trPr>
          <w:trHeight w:val="843" w:hRule="atLeast"/>
          <w:jc w:val="center"/>
        </w:trPr>
        <w:tc>
          <w:tcPr>
            <w:tcW w:w="27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F5A330D">
            <w:pPr>
              <w:widowControl/>
              <w:spacing w:line="360" w:lineRule="auto"/>
              <w:jc w:val="both"/>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服务期</w:t>
            </w:r>
          </w:p>
        </w:tc>
        <w:tc>
          <w:tcPr>
            <w:tcW w:w="67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535DF3B">
            <w:pPr>
              <w:widowControl/>
              <w:spacing w:line="360" w:lineRule="auto"/>
              <w:jc w:val="both"/>
              <w:rPr>
                <w:rFonts w:hint="default" w:ascii="Times New Roman" w:hAnsi="Times New Roman" w:cs="Times New Roman" w:eastAsiaTheme="minorEastAsia"/>
                <w:kern w:val="0"/>
                <w:szCs w:val="21"/>
                <w:highlight w:val="none"/>
              </w:rPr>
            </w:pPr>
          </w:p>
        </w:tc>
      </w:tr>
      <w:tr w14:paraId="1B730D37">
        <w:tblPrEx>
          <w:shd w:val="clear" w:color="auto" w:fill="FFFFFF"/>
          <w:tblCellMar>
            <w:top w:w="0" w:type="dxa"/>
            <w:left w:w="0" w:type="dxa"/>
            <w:bottom w:w="0" w:type="dxa"/>
            <w:right w:w="0" w:type="dxa"/>
          </w:tblCellMar>
        </w:tblPrEx>
        <w:trPr>
          <w:trHeight w:val="420" w:hRule="atLeast"/>
          <w:jc w:val="center"/>
        </w:trPr>
        <w:tc>
          <w:tcPr>
            <w:tcW w:w="2787" w:type="dxa"/>
            <w:gridSpan w:val="2"/>
            <w:vMerge w:val="restart"/>
            <w:tcBorders>
              <w:top w:val="single" w:color="auto" w:sz="4" w:space="0"/>
              <w:left w:val="single" w:color="auto" w:sz="4" w:space="0"/>
              <w:right w:val="single" w:color="auto" w:sz="4" w:space="0"/>
            </w:tcBorders>
            <w:shd w:val="clear" w:color="auto" w:fill="FFFFFF"/>
            <w:vAlign w:val="center"/>
          </w:tcPr>
          <w:p w14:paraId="6DA497CF">
            <w:pPr>
              <w:widowControl/>
              <w:spacing w:line="360" w:lineRule="auto"/>
              <w:jc w:val="both"/>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项目负责人</w:t>
            </w:r>
          </w:p>
        </w:tc>
        <w:tc>
          <w:tcPr>
            <w:tcW w:w="67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92D2E45">
            <w:pPr>
              <w:widowControl/>
              <w:spacing w:line="360" w:lineRule="auto"/>
              <w:jc w:val="both"/>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姓名：</w:t>
            </w:r>
          </w:p>
        </w:tc>
      </w:tr>
      <w:tr w14:paraId="7D0303D6">
        <w:tblPrEx>
          <w:shd w:val="clear" w:color="auto" w:fill="FFFFFF"/>
          <w:tblCellMar>
            <w:top w:w="0" w:type="dxa"/>
            <w:left w:w="0" w:type="dxa"/>
            <w:bottom w:w="0" w:type="dxa"/>
            <w:right w:w="0" w:type="dxa"/>
          </w:tblCellMar>
        </w:tblPrEx>
        <w:trPr>
          <w:trHeight w:val="420" w:hRule="atLeast"/>
          <w:jc w:val="center"/>
        </w:trPr>
        <w:tc>
          <w:tcPr>
            <w:tcW w:w="2787" w:type="dxa"/>
            <w:gridSpan w:val="2"/>
            <w:vMerge w:val="continue"/>
            <w:tcBorders>
              <w:left w:val="single" w:color="auto" w:sz="4" w:space="0"/>
              <w:bottom w:val="single" w:color="auto" w:sz="4" w:space="0"/>
              <w:right w:val="single" w:color="auto" w:sz="4" w:space="0"/>
            </w:tcBorders>
            <w:shd w:val="clear" w:color="auto" w:fill="FFFFFF"/>
            <w:vAlign w:val="center"/>
          </w:tcPr>
          <w:p w14:paraId="25E198B2">
            <w:pPr>
              <w:widowControl/>
              <w:spacing w:line="360" w:lineRule="auto"/>
              <w:jc w:val="both"/>
              <w:rPr>
                <w:rFonts w:hint="default" w:ascii="Times New Roman" w:hAnsi="Times New Roman" w:cs="Times New Roman" w:eastAsiaTheme="minorEastAsia"/>
                <w:kern w:val="0"/>
                <w:szCs w:val="21"/>
                <w:highlight w:val="none"/>
              </w:rPr>
            </w:pPr>
          </w:p>
        </w:tc>
        <w:tc>
          <w:tcPr>
            <w:tcW w:w="679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34BCF0">
            <w:pPr>
              <w:widowControl/>
              <w:spacing w:line="360" w:lineRule="auto"/>
              <w:jc w:val="both"/>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联系方式：</w:t>
            </w:r>
          </w:p>
        </w:tc>
      </w:tr>
    </w:tbl>
    <w:p w14:paraId="3BAB8A23">
      <w:pPr>
        <w:ind w:left="63" w:right="9"/>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说明:  </w:t>
      </w:r>
    </w:p>
    <w:p w14:paraId="4771F15C">
      <w:pPr>
        <w:ind w:left="63" w:right="9"/>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1、代理机构对每一项货物和服务仅接受一个价格，不得填报有选择性报价方案。若有优惠条款须注明，但不得影响报价，影响产品整体功能。</w:t>
      </w:r>
    </w:p>
    <w:p w14:paraId="344881BF">
      <w:pPr>
        <w:ind w:left="63" w:right="9"/>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投标报价是投标文件所确定的采购范围内的全部货物或服务的价格体现。投标报价：包括但不限于人员劳资、交通费、风险评估费等，应包括供应商为完成规划方案所承担的全部费用、利润、税金、政策性文件规定及合同包含内的所有风险、责任等各项应有费用，不论其在采购文件中是否有提及。响应供应商应根据上述因素自行考虑投标报价。</w:t>
      </w:r>
    </w:p>
    <w:p w14:paraId="4D8131C7">
      <w:pPr>
        <w:ind w:left="63" w:right="9"/>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3、单价在合同存续期间（包括续签）不得调整。</w:t>
      </w:r>
    </w:p>
    <w:p w14:paraId="71E5B516">
      <w:pPr>
        <w:spacing w:line="360" w:lineRule="auto"/>
        <w:rPr>
          <w:rFonts w:hint="default" w:ascii="Times New Roman" w:hAnsi="Times New Roman" w:cs="Times New Roman" w:eastAsiaTheme="minorEastAsia"/>
          <w:kern w:val="0"/>
          <w:szCs w:val="21"/>
          <w:highlight w:val="none"/>
        </w:rPr>
      </w:pPr>
    </w:p>
    <w:p w14:paraId="2323B42B">
      <w:pPr>
        <w:spacing w:line="360" w:lineRule="auto"/>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投标申请人名称:</w:t>
      </w:r>
      <w:r>
        <w:rPr>
          <w:rFonts w:hint="default" w:ascii="Times New Roman" w:hAnsi="Times New Roman" w:cs="Times New Roman" w:eastAsiaTheme="minorEastAsia"/>
          <w:kern w:val="0"/>
          <w:szCs w:val="21"/>
          <w:highlight w:val="none"/>
          <w:u w:val="single"/>
        </w:rPr>
        <w:t>                        </w:t>
      </w:r>
      <w:r>
        <w:rPr>
          <w:rFonts w:hint="default" w:ascii="Times New Roman" w:hAnsi="Times New Roman" w:cs="Times New Roman" w:eastAsiaTheme="minorEastAsia"/>
          <w:kern w:val="0"/>
          <w:highlight w:val="none"/>
          <w:u w:val="single"/>
        </w:rPr>
        <w:t> </w:t>
      </w:r>
      <w:r>
        <w:rPr>
          <w:rFonts w:hint="default" w:ascii="Times New Roman" w:hAnsi="Times New Roman" w:cs="Times New Roman" w:eastAsiaTheme="minorEastAsia"/>
          <w:kern w:val="0"/>
          <w:szCs w:val="21"/>
          <w:highlight w:val="none"/>
        </w:rPr>
        <w:t xml:space="preserve">（盖章）   </w:t>
      </w:r>
    </w:p>
    <w:p w14:paraId="0DD7602F">
      <w:pPr>
        <w:widowControl/>
        <w:shd w:val="clear" w:color="auto" w:fill="FFFFFF"/>
        <w:spacing w:line="360" w:lineRule="auto"/>
        <w:jc w:val="left"/>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说明：</w:t>
      </w:r>
    </w:p>
    <w:p w14:paraId="2EDBB892">
      <w:pPr>
        <w:widowControl/>
        <w:shd w:val="clear" w:color="auto" w:fill="FFFFFF"/>
        <w:spacing w:line="360" w:lineRule="auto"/>
        <w:ind w:firstLine="422" w:firstLineChars="200"/>
        <w:jc w:val="left"/>
        <w:rPr>
          <w:rFonts w:hint="default" w:ascii="Times New Roman" w:hAnsi="Times New Roman" w:cs="Times New Roman" w:eastAsiaTheme="minorEastAsia"/>
          <w:b/>
          <w:kern w:val="0"/>
          <w:szCs w:val="21"/>
          <w:highlight w:val="none"/>
        </w:rPr>
      </w:pPr>
      <w:r>
        <w:rPr>
          <w:rFonts w:hint="default" w:ascii="Times New Roman" w:hAnsi="Times New Roman" w:cs="Times New Roman" w:eastAsiaTheme="minorEastAsia"/>
          <w:b/>
          <w:kern w:val="0"/>
          <w:szCs w:val="21"/>
          <w:highlight w:val="none"/>
        </w:rPr>
        <w:t>1、</w:t>
      </w:r>
      <w:r>
        <w:rPr>
          <w:rFonts w:hint="default" w:ascii="Times New Roman" w:hAnsi="Times New Roman" w:cs="Times New Roman" w:eastAsiaTheme="minorEastAsia"/>
          <w:szCs w:val="21"/>
          <w:highlight w:val="none"/>
        </w:rPr>
        <w:t>本服务仅接受一个价格，不得填报有选择性报价方案。若有优惠条款须注明，但不得影响报价，影响服务整体功能。</w:t>
      </w:r>
    </w:p>
    <w:p w14:paraId="1F84708A">
      <w:pPr>
        <w:widowControl/>
        <w:adjustRightInd w:val="0"/>
        <w:spacing w:line="360" w:lineRule="auto"/>
        <w:jc w:val="left"/>
        <w:rPr>
          <w:rFonts w:hint="default" w:ascii="Times New Roman" w:hAnsi="Times New Roman" w:cs="Times New Roman" w:eastAsiaTheme="minorEastAsia"/>
          <w:b/>
          <w:kern w:val="0"/>
          <w:szCs w:val="21"/>
          <w:highlight w:val="none"/>
        </w:rPr>
      </w:pPr>
    </w:p>
    <w:p w14:paraId="31FD1E70">
      <w:pPr>
        <w:widowControl/>
        <w:adjustRightInd w:val="0"/>
        <w:spacing w:line="360" w:lineRule="auto"/>
        <w:jc w:val="left"/>
        <w:rPr>
          <w:rFonts w:hint="default" w:ascii="Times New Roman" w:hAnsi="Times New Roman" w:eastAsia="黑体" w:cs="Times New Roman"/>
          <w:b/>
          <w:kern w:val="0"/>
          <w:szCs w:val="21"/>
          <w:highlight w:val="none"/>
        </w:rPr>
      </w:pPr>
    </w:p>
    <w:p w14:paraId="20EAB698">
      <w:pPr>
        <w:widowControl/>
        <w:shd w:val="clear" w:color="auto" w:fill="FFFFFF"/>
        <w:spacing w:line="360" w:lineRule="auto"/>
        <w:ind w:firstLine="3960"/>
        <w:jc w:val="left"/>
        <w:rPr>
          <w:rFonts w:hint="default" w:ascii="Times New Roman" w:hAnsi="Times New Roman" w:eastAsia="黑体" w:cs="Times New Roman"/>
          <w:kern w:val="0"/>
          <w:sz w:val="36"/>
          <w:szCs w:val="36"/>
          <w:highlight w:val="none"/>
        </w:rPr>
      </w:pPr>
      <w:r>
        <w:rPr>
          <w:rFonts w:hint="default" w:ascii="Times New Roman" w:hAnsi="Times New Roman" w:eastAsia="黑体" w:cs="Times New Roman"/>
          <w:kern w:val="0"/>
          <w:sz w:val="36"/>
          <w:szCs w:val="36"/>
          <w:highlight w:val="none"/>
        </w:rPr>
        <w:br w:type="page"/>
      </w:r>
      <w:r>
        <w:rPr>
          <w:rFonts w:hint="default" w:ascii="Times New Roman" w:hAnsi="Times New Roman" w:eastAsia="黑体" w:cs="Times New Roman"/>
          <w:kern w:val="0"/>
          <w:sz w:val="36"/>
          <w:szCs w:val="36"/>
          <w:highlight w:val="none"/>
        </w:rPr>
        <w:t>分项报价表（格式自拟）</w:t>
      </w:r>
    </w:p>
    <w:p w14:paraId="6447BF3B">
      <w:pPr>
        <w:ind w:firstLine="42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项目名称：</w:t>
      </w:r>
    </w:p>
    <w:p w14:paraId="33569C6F">
      <w:pPr>
        <w:ind w:firstLine="420"/>
        <w:rPr>
          <w:rFonts w:hint="default" w:ascii="Times New Roman" w:hAnsi="Times New Roman" w:cs="Times New Roman" w:eastAsiaTheme="minorEastAsia"/>
          <w:highlight w:val="none"/>
        </w:rPr>
      </w:pPr>
      <w:r>
        <w:rPr>
          <w:rFonts w:hint="default" w:ascii="Times New Roman" w:hAnsi="Times New Roman" w:cs="Times New Roman" w:eastAsiaTheme="minorEastAsia"/>
          <w:kern w:val="0"/>
          <w:szCs w:val="21"/>
          <w:highlight w:val="none"/>
        </w:rPr>
        <w:t>项目编号：</w:t>
      </w:r>
    </w:p>
    <w:tbl>
      <w:tblPr>
        <w:tblStyle w:val="10"/>
        <w:tblW w:w="976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975"/>
        <w:gridCol w:w="2205"/>
        <w:gridCol w:w="1305"/>
        <w:gridCol w:w="2340"/>
        <w:gridCol w:w="1950"/>
      </w:tblGrid>
      <w:tr w14:paraId="1057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7" w:type="dxa"/>
            <w:tcBorders>
              <w:top w:val="single" w:color="auto" w:sz="4" w:space="0"/>
              <w:left w:val="single" w:color="auto" w:sz="4" w:space="0"/>
              <w:bottom w:val="single" w:color="auto" w:sz="4" w:space="0"/>
              <w:right w:val="single" w:color="auto" w:sz="4" w:space="0"/>
            </w:tcBorders>
            <w:vAlign w:val="center"/>
          </w:tcPr>
          <w:p w14:paraId="4D0555E1">
            <w:pPr>
              <w:spacing w:line="720" w:lineRule="auto"/>
              <w:jc w:val="center"/>
              <w:rPr>
                <w:rFonts w:hint="default" w:ascii="Times New Roman" w:hAnsi="Times New Roman" w:cs="Times New Roman" w:eastAsiaTheme="minorEastAsia"/>
                <w:b/>
                <w:bCs/>
                <w:sz w:val="32"/>
                <w:szCs w:val="32"/>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46B8CEA">
            <w:pPr>
              <w:spacing w:line="720" w:lineRule="auto"/>
              <w:jc w:val="center"/>
              <w:rPr>
                <w:rFonts w:hint="default" w:ascii="Times New Roman" w:hAnsi="Times New Roman" w:cs="Times New Roman" w:eastAsiaTheme="minorEastAsia"/>
                <w:b/>
                <w:bCs/>
                <w:sz w:val="32"/>
                <w:szCs w:val="32"/>
                <w:highlight w:val="none"/>
              </w:rPr>
            </w:pPr>
          </w:p>
        </w:tc>
        <w:tc>
          <w:tcPr>
            <w:tcW w:w="2205" w:type="dxa"/>
            <w:tcBorders>
              <w:top w:val="single" w:color="auto" w:sz="4" w:space="0"/>
              <w:left w:val="single" w:color="auto" w:sz="4" w:space="0"/>
              <w:bottom w:val="single" w:color="auto" w:sz="4" w:space="0"/>
              <w:right w:val="single" w:color="auto" w:sz="4" w:space="0"/>
            </w:tcBorders>
            <w:vAlign w:val="center"/>
          </w:tcPr>
          <w:p w14:paraId="7615F91A">
            <w:pPr>
              <w:spacing w:line="720" w:lineRule="auto"/>
              <w:jc w:val="center"/>
              <w:rPr>
                <w:rFonts w:hint="default" w:ascii="Times New Roman" w:hAnsi="Times New Roman" w:cs="Times New Roman" w:eastAsiaTheme="minorEastAsia"/>
                <w:b/>
                <w:bCs/>
                <w:sz w:val="32"/>
                <w:szCs w:val="32"/>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646190F">
            <w:pPr>
              <w:spacing w:line="720" w:lineRule="auto"/>
              <w:jc w:val="center"/>
              <w:rPr>
                <w:rFonts w:hint="default" w:ascii="Times New Roman" w:hAnsi="Times New Roman" w:cs="Times New Roman" w:eastAsiaTheme="minorEastAsia"/>
                <w:b/>
                <w:bCs/>
                <w:sz w:val="32"/>
                <w:szCs w:val="32"/>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10D36519">
            <w:pPr>
              <w:spacing w:line="720" w:lineRule="auto"/>
              <w:jc w:val="center"/>
              <w:rPr>
                <w:rFonts w:hint="default" w:ascii="Times New Roman" w:hAnsi="Times New Roman" w:cs="Times New Roman" w:eastAsiaTheme="minorEastAsia"/>
                <w:b/>
                <w:bCs/>
                <w:sz w:val="32"/>
                <w:szCs w:val="32"/>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4DB5B32">
            <w:pPr>
              <w:spacing w:line="720" w:lineRule="auto"/>
              <w:jc w:val="center"/>
              <w:rPr>
                <w:rFonts w:hint="default" w:ascii="Times New Roman" w:hAnsi="Times New Roman" w:cs="Times New Roman" w:eastAsiaTheme="minorEastAsia"/>
                <w:b/>
                <w:bCs/>
                <w:sz w:val="32"/>
                <w:szCs w:val="32"/>
                <w:highlight w:val="none"/>
              </w:rPr>
            </w:pPr>
          </w:p>
        </w:tc>
      </w:tr>
      <w:tr w14:paraId="7B3D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87" w:type="dxa"/>
            <w:tcBorders>
              <w:top w:val="single" w:color="auto" w:sz="4" w:space="0"/>
              <w:left w:val="single" w:color="auto" w:sz="4" w:space="0"/>
              <w:bottom w:val="single" w:color="auto" w:sz="4" w:space="0"/>
              <w:right w:val="single" w:color="auto" w:sz="4" w:space="0"/>
            </w:tcBorders>
            <w:vAlign w:val="center"/>
          </w:tcPr>
          <w:p w14:paraId="300D4132">
            <w:pPr>
              <w:spacing w:line="360" w:lineRule="auto"/>
              <w:jc w:val="center"/>
              <w:rPr>
                <w:rFonts w:hint="default" w:ascii="Times New Roman" w:hAnsi="Times New Roman" w:cs="Times New Roman" w:eastAsiaTheme="minorEastAsia"/>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986C421">
            <w:pPr>
              <w:spacing w:line="360" w:lineRule="auto"/>
              <w:jc w:val="center"/>
              <w:rPr>
                <w:rFonts w:hint="default" w:ascii="Times New Roman" w:hAnsi="Times New Roman" w:cs="Times New Roman" w:eastAsiaTheme="minorEastAsia"/>
                <w:sz w:val="24"/>
                <w:highlight w:val="none"/>
              </w:rPr>
            </w:pPr>
          </w:p>
        </w:tc>
        <w:tc>
          <w:tcPr>
            <w:tcW w:w="2205" w:type="dxa"/>
            <w:tcBorders>
              <w:top w:val="single" w:color="auto" w:sz="4" w:space="0"/>
              <w:left w:val="single" w:color="auto" w:sz="4" w:space="0"/>
              <w:bottom w:val="single" w:color="auto" w:sz="4" w:space="0"/>
              <w:right w:val="single" w:color="auto" w:sz="4" w:space="0"/>
            </w:tcBorders>
            <w:vAlign w:val="center"/>
          </w:tcPr>
          <w:p w14:paraId="0100846B">
            <w:pPr>
              <w:spacing w:line="360" w:lineRule="auto"/>
              <w:jc w:val="center"/>
              <w:rPr>
                <w:rFonts w:hint="default" w:ascii="Times New Roman" w:hAnsi="Times New Roman" w:cs="Times New Roman" w:eastAsiaTheme="minorEastAsia"/>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DCE8A26">
            <w:pPr>
              <w:spacing w:line="360" w:lineRule="auto"/>
              <w:jc w:val="center"/>
              <w:rPr>
                <w:rFonts w:hint="default" w:ascii="Times New Roman" w:hAnsi="Times New Roman" w:cs="Times New Roman" w:eastAsiaTheme="minorEastAsia"/>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4E2402C4">
            <w:pPr>
              <w:spacing w:line="360" w:lineRule="auto"/>
              <w:jc w:val="center"/>
              <w:rPr>
                <w:rFonts w:hint="default" w:ascii="Times New Roman" w:hAnsi="Times New Roman" w:cs="Times New Roman" w:eastAsiaTheme="minorEastAsia"/>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4E94A1A8">
            <w:pPr>
              <w:spacing w:line="360" w:lineRule="auto"/>
              <w:jc w:val="center"/>
              <w:rPr>
                <w:rFonts w:hint="default" w:ascii="Times New Roman" w:hAnsi="Times New Roman" w:cs="Times New Roman" w:eastAsiaTheme="minorEastAsia"/>
                <w:sz w:val="24"/>
                <w:highlight w:val="none"/>
              </w:rPr>
            </w:pPr>
          </w:p>
        </w:tc>
      </w:tr>
      <w:tr w14:paraId="0E4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87" w:type="dxa"/>
            <w:tcBorders>
              <w:top w:val="single" w:color="auto" w:sz="4" w:space="0"/>
              <w:left w:val="single" w:color="auto" w:sz="4" w:space="0"/>
              <w:bottom w:val="single" w:color="auto" w:sz="4" w:space="0"/>
              <w:right w:val="single" w:color="auto" w:sz="4" w:space="0"/>
            </w:tcBorders>
            <w:vAlign w:val="center"/>
          </w:tcPr>
          <w:p w14:paraId="3CDE01C2">
            <w:pPr>
              <w:spacing w:line="360" w:lineRule="auto"/>
              <w:jc w:val="center"/>
              <w:rPr>
                <w:rFonts w:hint="default" w:ascii="Times New Roman" w:hAnsi="Times New Roman" w:cs="Times New Roman" w:eastAsiaTheme="minorEastAsia"/>
                <w:sz w:val="24"/>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62D8D910">
            <w:pPr>
              <w:spacing w:line="360" w:lineRule="auto"/>
              <w:jc w:val="center"/>
              <w:rPr>
                <w:rFonts w:hint="default" w:ascii="Times New Roman" w:hAnsi="Times New Roman" w:cs="Times New Roman" w:eastAsiaTheme="minorEastAsia"/>
                <w:sz w:val="24"/>
                <w:highlight w:val="none"/>
              </w:rPr>
            </w:pPr>
          </w:p>
        </w:tc>
        <w:tc>
          <w:tcPr>
            <w:tcW w:w="2205" w:type="dxa"/>
            <w:tcBorders>
              <w:top w:val="single" w:color="auto" w:sz="4" w:space="0"/>
              <w:left w:val="single" w:color="auto" w:sz="4" w:space="0"/>
              <w:bottom w:val="single" w:color="auto" w:sz="4" w:space="0"/>
              <w:right w:val="single" w:color="auto" w:sz="4" w:space="0"/>
            </w:tcBorders>
            <w:vAlign w:val="center"/>
          </w:tcPr>
          <w:p w14:paraId="01A1FA89">
            <w:pPr>
              <w:spacing w:line="360" w:lineRule="auto"/>
              <w:jc w:val="center"/>
              <w:rPr>
                <w:rFonts w:hint="default" w:ascii="Times New Roman" w:hAnsi="Times New Roman" w:cs="Times New Roman" w:eastAsiaTheme="minorEastAsia"/>
                <w:sz w:val="24"/>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060AF939">
            <w:pPr>
              <w:spacing w:line="360" w:lineRule="auto"/>
              <w:jc w:val="center"/>
              <w:rPr>
                <w:rFonts w:hint="default" w:ascii="Times New Roman" w:hAnsi="Times New Roman" w:cs="Times New Roman" w:eastAsiaTheme="minorEastAsia"/>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73890476">
            <w:pPr>
              <w:spacing w:line="360" w:lineRule="auto"/>
              <w:jc w:val="center"/>
              <w:rPr>
                <w:rFonts w:hint="default" w:ascii="Times New Roman" w:hAnsi="Times New Roman" w:cs="Times New Roman" w:eastAsiaTheme="minorEastAsia"/>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6E9926BC">
            <w:pPr>
              <w:spacing w:line="360" w:lineRule="auto"/>
              <w:jc w:val="center"/>
              <w:rPr>
                <w:rFonts w:hint="default" w:ascii="Times New Roman" w:hAnsi="Times New Roman" w:cs="Times New Roman" w:eastAsiaTheme="minorEastAsia"/>
                <w:sz w:val="24"/>
                <w:highlight w:val="none"/>
              </w:rPr>
            </w:pPr>
          </w:p>
        </w:tc>
      </w:tr>
      <w:tr w14:paraId="5DAF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167" w:type="dxa"/>
            <w:gridSpan w:val="3"/>
            <w:tcBorders>
              <w:top w:val="single" w:color="auto" w:sz="4" w:space="0"/>
              <w:left w:val="single" w:color="auto" w:sz="4" w:space="0"/>
              <w:bottom w:val="single" w:color="auto" w:sz="4" w:space="0"/>
              <w:right w:val="single" w:color="auto" w:sz="4" w:space="0"/>
            </w:tcBorders>
            <w:vAlign w:val="center"/>
          </w:tcPr>
          <w:p w14:paraId="1C8E322B">
            <w:pPr>
              <w:spacing w:line="360" w:lineRule="auto"/>
              <w:jc w:val="center"/>
              <w:rPr>
                <w:rFonts w:hint="default" w:ascii="Times New Roman" w:hAnsi="Times New Roman" w:cs="Times New Roman" w:eastAsiaTheme="minorEastAsia"/>
                <w:sz w:val="24"/>
                <w:highlight w:val="none"/>
              </w:rPr>
            </w:pPr>
          </w:p>
        </w:tc>
        <w:tc>
          <w:tcPr>
            <w:tcW w:w="5595" w:type="dxa"/>
            <w:gridSpan w:val="3"/>
            <w:tcBorders>
              <w:top w:val="single" w:color="auto" w:sz="4" w:space="0"/>
              <w:left w:val="single" w:color="auto" w:sz="4" w:space="0"/>
              <w:bottom w:val="single" w:color="auto" w:sz="4" w:space="0"/>
              <w:right w:val="single" w:color="auto" w:sz="4" w:space="0"/>
            </w:tcBorders>
            <w:vAlign w:val="center"/>
          </w:tcPr>
          <w:p w14:paraId="2E73B09A">
            <w:pPr>
              <w:spacing w:line="360" w:lineRule="auto"/>
              <w:jc w:val="center"/>
              <w:rPr>
                <w:rFonts w:hint="default" w:ascii="Times New Roman" w:hAnsi="Times New Roman" w:cs="Times New Roman" w:eastAsiaTheme="minorEastAsia"/>
                <w:sz w:val="24"/>
                <w:highlight w:val="none"/>
              </w:rPr>
            </w:pPr>
          </w:p>
        </w:tc>
      </w:tr>
    </w:tbl>
    <w:p w14:paraId="24B5281A">
      <w:pPr>
        <w:ind w:firstLine="420"/>
        <w:rPr>
          <w:rFonts w:hint="default" w:ascii="Times New Roman" w:hAnsi="Times New Roman" w:cs="Times New Roman" w:eastAsiaTheme="minorEastAsia"/>
          <w:highlight w:val="none"/>
        </w:rPr>
      </w:pPr>
    </w:p>
    <w:p w14:paraId="511FE333">
      <w:pPr>
        <w:ind w:left="63" w:right="9"/>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说明:  </w:t>
      </w:r>
    </w:p>
    <w:p w14:paraId="700A171A">
      <w:pPr>
        <w:ind w:left="63" w:right="9"/>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1、代理机构对每一项货物和服务仅接受一个价格，不得填报有选择性报价方案。若有优惠条款须注明，但不得影响报价，影响产品整体功能。</w:t>
      </w:r>
    </w:p>
    <w:p w14:paraId="0F583DE9">
      <w:pPr>
        <w:ind w:left="63" w:right="9"/>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投标报价是投标文件所确定的采购范围内的全部货物或服务的价格体现。投标报价：包括但不限于人员劳资、交通费、风险评估费等，应包括供应商为完成规划方案所承担的全部费用、利润、税金、政策性文件规定及合同包含内的所有风险、责任等各项应有费用，不论其在采购文件中是否有提及。响应供应商应根据上述因素自行考虑投标报价。</w:t>
      </w:r>
    </w:p>
    <w:p w14:paraId="2D3A7ECB">
      <w:pPr>
        <w:ind w:left="63" w:right="9"/>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3、单价在合同存续期间（包括续签）不得调整。</w:t>
      </w:r>
    </w:p>
    <w:p w14:paraId="4377B338">
      <w:pPr>
        <w:spacing w:line="360" w:lineRule="auto"/>
        <w:rPr>
          <w:rFonts w:hint="default" w:ascii="Times New Roman" w:hAnsi="Times New Roman" w:cs="Times New Roman" w:eastAsiaTheme="minorEastAsia"/>
          <w:kern w:val="0"/>
          <w:szCs w:val="21"/>
          <w:highlight w:val="none"/>
        </w:rPr>
      </w:pPr>
    </w:p>
    <w:p w14:paraId="55BB1E5C">
      <w:pPr>
        <w:spacing w:line="360" w:lineRule="auto"/>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kern w:val="0"/>
          <w:szCs w:val="21"/>
          <w:highlight w:val="none"/>
        </w:rPr>
        <w:t>投标申请人名称:</w:t>
      </w:r>
      <w:r>
        <w:rPr>
          <w:rFonts w:hint="default" w:ascii="Times New Roman" w:hAnsi="Times New Roman" w:cs="Times New Roman" w:eastAsiaTheme="minorEastAsia"/>
          <w:kern w:val="0"/>
          <w:szCs w:val="21"/>
          <w:highlight w:val="none"/>
          <w:u w:val="single"/>
        </w:rPr>
        <w:t>                        </w:t>
      </w:r>
      <w:r>
        <w:rPr>
          <w:rFonts w:hint="default" w:ascii="Times New Roman" w:hAnsi="Times New Roman" w:cs="Times New Roman" w:eastAsiaTheme="minorEastAsia"/>
          <w:kern w:val="0"/>
          <w:highlight w:val="none"/>
          <w:u w:val="single"/>
        </w:rPr>
        <w:t> </w:t>
      </w:r>
      <w:r>
        <w:rPr>
          <w:rFonts w:hint="default" w:ascii="Times New Roman" w:hAnsi="Times New Roman" w:cs="Times New Roman" w:eastAsiaTheme="minorEastAsia"/>
          <w:kern w:val="0"/>
          <w:szCs w:val="21"/>
          <w:highlight w:val="none"/>
        </w:rPr>
        <w:t xml:space="preserve">（盖章）   </w:t>
      </w:r>
    </w:p>
    <w:p w14:paraId="2BE58ED1">
      <w:pPr>
        <w:spacing w:line="360" w:lineRule="auto"/>
        <w:rPr>
          <w:rFonts w:hint="default" w:ascii="Times New Roman" w:hAnsi="Times New Roman" w:cs="Times New Roman" w:eastAsiaTheme="minorEastAsia"/>
          <w:kern w:val="0"/>
          <w:szCs w:val="21"/>
          <w:highlight w:val="none"/>
          <w:lang w:val="en-US" w:eastAsia="zh-CN"/>
        </w:rPr>
      </w:pPr>
      <w:r>
        <w:rPr>
          <w:rFonts w:hint="default" w:ascii="Times New Roman" w:hAnsi="Times New Roman" w:cs="Times New Roman" w:eastAsiaTheme="minorEastAsia"/>
          <w:kern w:val="0"/>
          <w:szCs w:val="21"/>
          <w:highlight w:val="none"/>
        </w:rPr>
        <w:t>日期：</w:t>
      </w:r>
      <w:r>
        <w:rPr>
          <w:rFonts w:hint="default" w:ascii="Times New Roman" w:hAnsi="Times New Roman" w:cs="Times New Roman" w:eastAsiaTheme="minorEastAsia"/>
          <w:kern w:val="0"/>
          <w:szCs w:val="21"/>
          <w:highlight w:val="none"/>
          <w:lang w:val="en-US" w:eastAsia="zh-CN"/>
        </w:rPr>
        <w:t xml:space="preserve">    年   月   日</w:t>
      </w:r>
    </w:p>
    <w:p w14:paraId="1002671E">
      <w:pPr>
        <w:widowControl/>
        <w:adjustRightInd w:val="0"/>
        <w:spacing w:line="360" w:lineRule="auto"/>
        <w:jc w:val="left"/>
        <w:rPr>
          <w:rFonts w:hint="default" w:ascii="Times New Roman" w:hAnsi="Times New Roman" w:eastAsia="黑体" w:cs="Times New Roman"/>
          <w:b/>
          <w:kern w:val="0"/>
          <w:szCs w:val="21"/>
          <w:highlight w:val="none"/>
        </w:rPr>
      </w:pPr>
    </w:p>
    <w:p w14:paraId="21973CD2">
      <w:pPr>
        <w:widowControl/>
        <w:adjustRightInd w:val="0"/>
        <w:spacing w:line="360" w:lineRule="auto"/>
        <w:jc w:val="left"/>
        <w:rPr>
          <w:rFonts w:hint="default" w:ascii="Times New Roman" w:hAnsi="Times New Roman" w:eastAsia="黑体" w:cs="Times New Roman"/>
          <w:b/>
          <w:kern w:val="0"/>
          <w:szCs w:val="21"/>
          <w:highlight w:val="none"/>
        </w:rPr>
      </w:pPr>
    </w:p>
    <w:p w14:paraId="70526EDD">
      <w:pPr>
        <w:widowControl/>
        <w:adjustRightInd w:val="0"/>
        <w:spacing w:line="360" w:lineRule="auto"/>
        <w:jc w:val="left"/>
        <w:rPr>
          <w:rFonts w:hint="default" w:ascii="Times New Roman" w:hAnsi="Times New Roman" w:eastAsia="黑体" w:cs="Times New Roman"/>
          <w:b/>
          <w:kern w:val="0"/>
          <w:szCs w:val="21"/>
          <w:highlight w:val="none"/>
        </w:rPr>
      </w:pPr>
    </w:p>
    <w:p w14:paraId="29078F81">
      <w:pPr>
        <w:widowControl/>
        <w:adjustRightInd w:val="0"/>
        <w:spacing w:line="360" w:lineRule="auto"/>
        <w:jc w:val="left"/>
        <w:rPr>
          <w:rFonts w:hint="default" w:ascii="Times New Roman" w:hAnsi="Times New Roman" w:eastAsia="黑体" w:cs="Times New Roman"/>
          <w:b/>
          <w:kern w:val="0"/>
          <w:szCs w:val="21"/>
          <w:highlight w:val="none"/>
        </w:rPr>
      </w:pPr>
    </w:p>
    <w:p w14:paraId="41FD64D5">
      <w:pPr>
        <w:widowControl/>
        <w:adjustRightInd w:val="0"/>
        <w:spacing w:line="360" w:lineRule="auto"/>
        <w:jc w:val="left"/>
        <w:rPr>
          <w:rFonts w:hint="default" w:ascii="Times New Roman" w:hAnsi="Times New Roman" w:eastAsia="黑体" w:cs="Times New Roman"/>
          <w:b/>
          <w:kern w:val="0"/>
          <w:szCs w:val="21"/>
          <w:highlight w:val="none"/>
        </w:rPr>
      </w:pPr>
    </w:p>
    <w:p w14:paraId="1C07CF6D">
      <w:pPr>
        <w:widowControl/>
        <w:adjustRightInd w:val="0"/>
        <w:spacing w:line="360" w:lineRule="auto"/>
        <w:jc w:val="left"/>
        <w:rPr>
          <w:rFonts w:hint="default" w:ascii="Times New Roman" w:hAnsi="Times New Roman" w:eastAsia="黑体" w:cs="Times New Roman"/>
          <w:b/>
          <w:kern w:val="0"/>
          <w:szCs w:val="21"/>
          <w:highlight w:val="none"/>
        </w:rPr>
      </w:pPr>
    </w:p>
    <w:p w14:paraId="4E01944A">
      <w:pPr>
        <w:widowControl/>
        <w:adjustRightInd w:val="0"/>
        <w:spacing w:line="360" w:lineRule="auto"/>
        <w:jc w:val="left"/>
        <w:rPr>
          <w:rFonts w:hint="default" w:ascii="Times New Roman" w:hAnsi="Times New Roman" w:eastAsia="黑体" w:cs="Times New Roman"/>
          <w:b/>
          <w:kern w:val="0"/>
          <w:szCs w:val="21"/>
          <w:highlight w:val="none"/>
        </w:rPr>
      </w:pPr>
    </w:p>
    <w:bookmarkEnd w:id="66"/>
    <w:p w14:paraId="79DD1494">
      <w:pPr>
        <w:spacing w:line="360" w:lineRule="auto"/>
        <w:ind w:right="9"/>
        <w:rPr>
          <w:rFonts w:hint="default" w:ascii="Times New Roman" w:hAnsi="Times New Roman" w:eastAsia="黑体" w:cs="Times New Roman"/>
          <w:b/>
          <w:bCs/>
          <w:sz w:val="28"/>
          <w:szCs w:val="28"/>
          <w:highlight w:val="none"/>
        </w:rPr>
      </w:pPr>
    </w:p>
    <w:p w14:paraId="2F10B159">
      <w:pPr>
        <w:spacing w:line="360" w:lineRule="auto"/>
        <w:ind w:right="9"/>
        <w:rPr>
          <w:rFonts w:hint="default" w:ascii="Times New Roman" w:hAnsi="Times New Roman" w:eastAsia="黑体" w:cs="Times New Roman"/>
          <w:b/>
          <w:bCs/>
          <w:sz w:val="28"/>
          <w:szCs w:val="28"/>
          <w:highlight w:val="none"/>
        </w:rPr>
      </w:pPr>
    </w:p>
    <w:p w14:paraId="1598DBB3">
      <w:pPr>
        <w:spacing w:line="360" w:lineRule="auto"/>
        <w:ind w:right="9"/>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 xml:space="preserve">  </w:t>
      </w:r>
    </w:p>
    <w:p w14:paraId="6AA6D930">
      <w:pPr>
        <w:spacing w:line="276" w:lineRule="auto"/>
        <w:rPr>
          <w:rFonts w:hint="default" w:ascii="Times New Roman" w:hAnsi="Times New Roman" w:eastAsia="黑体" w:cs="Times New Roman"/>
          <w:sz w:val="30"/>
          <w:highlight w:val="none"/>
        </w:rPr>
      </w:pPr>
    </w:p>
    <w:p w14:paraId="3414E3BF">
      <w:pPr>
        <w:spacing w:line="276" w:lineRule="auto"/>
        <w:rPr>
          <w:rFonts w:hint="default" w:ascii="Times New Roman" w:hAnsi="Times New Roman" w:eastAsia="黑体" w:cs="Times New Roman"/>
          <w:sz w:val="30"/>
          <w:highlight w:val="none"/>
        </w:rPr>
      </w:pPr>
    </w:p>
    <w:p w14:paraId="3B1DE759">
      <w:pPr>
        <w:spacing w:line="276" w:lineRule="auto"/>
        <w:rPr>
          <w:rFonts w:hint="default" w:ascii="Times New Roman" w:hAnsi="Times New Roman" w:eastAsia="黑体" w:cs="Times New Roman"/>
          <w:sz w:val="30"/>
          <w:highlight w:val="none"/>
        </w:rPr>
      </w:pPr>
    </w:p>
    <w:p w14:paraId="6D667955">
      <w:pPr>
        <w:tabs>
          <w:tab w:val="left" w:pos="525"/>
        </w:tabs>
        <w:rPr>
          <w:rFonts w:hint="default" w:ascii="Times New Roman" w:hAnsi="Times New Roman" w:eastAsia="黑体" w:cs="Times New Roman"/>
          <w:b/>
          <w:kern w:val="0"/>
          <w:sz w:val="28"/>
          <w:szCs w:val="21"/>
          <w:highlight w:val="none"/>
          <w:lang w:val="zh-CN"/>
        </w:rPr>
      </w:pPr>
      <w:r>
        <w:rPr>
          <w:rFonts w:hint="default" w:ascii="Times New Roman" w:hAnsi="Times New Roman" w:eastAsia="黑体" w:cs="Times New Roman"/>
          <w:b/>
          <w:kern w:val="0"/>
          <w:sz w:val="28"/>
          <w:szCs w:val="21"/>
          <w:highlight w:val="none"/>
          <w:lang w:val="zh-CN"/>
        </w:rPr>
        <w:br w:type="page"/>
      </w:r>
      <w:r>
        <w:rPr>
          <w:rFonts w:hint="default" w:ascii="Times New Roman" w:hAnsi="Times New Roman" w:eastAsia="黑体" w:cs="Times New Roman"/>
          <w:b/>
          <w:kern w:val="0"/>
          <w:sz w:val="28"/>
          <w:szCs w:val="21"/>
          <w:highlight w:val="none"/>
          <w:lang w:val="zh-CN"/>
        </w:rPr>
        <w:t>四、服务承诺（包括但不限于）：</w:t>
      </w:r>
    </w:p>
    <w:p w14:paraId="5DAB55B7">
      <w:pPr>
        <w:spacing w:line="360" w:lineRule="auto"/>
        <w:ind w:firstLine="560" w:firstLineChars="200"/>
        <w:jc w:val="left"/>
        <w:rPr>
          <w:rFonts w:hint="default" w:ascii="Times New Roman" w:hAnsi="Times New Roman" w:cs="Times New Roman" w:eastAsiaTheme="minorEastAsia"/>
          <w:sz w:val="28"/>
          <w:szCs w:val="28"/>
          <w:highlight w:val="none"/>
          <w:lang w:val="zh-CN"/>
        </w:rPr>
      </w:pPr>
      <w:r>
        <w:rPr>
          <w:rFonts w:hint="default" w:ascii="Times New Roman" w:hAnsi="Times New Roman" w:cs="Times New Roman" w:eastAsiaTheme="minorEastAsia"/>
          <w:sz w:val="28"/>
          <w:szCs w:val="28"/>
          <w:highlight w:val="none"/>
          <w:lang w:val="zh-CN"/>
        </w:rPr>
        <w:t>投标申请人须承诺：</w:t>
      </w:r>
    </w:p>
    <w:p w14:paraId="1FBFEBE1">
      <w:pPr>
        <w:widowControl/>
        <w:snapToGrid w:val="0"/>
        <w:spacing w:line="360" w:lineRule="auto"/>
        <w:ind w:left="476"/>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（1）投标申请人应对照竞争性谈判文件要求（具体见竞争性谈判文件第四章），说明所提供材料已对招标人的需求做出了实质性的响应。</w:t>
      </w:r>
    </w:p>
    <w:p w14:paraId="0E4985A5">
      <w:pPr>
        <w:widowControl/>
        <w:snapToGrid w:val="0"/>
        <w:spacing w:line="360" w:lineRule="auto"/>
        <w:ind w:left="476"/>
        <w:jc w:val="left"/>
        <w:rPr>
          <w:rFonts w:hint="default" w:ascii="Times New Roman" w:hAnsi="Times New Roman" w:cs="Times New Roman" w:eastAsiaTheme="minorEastAsia"/>
          <w:sz w:val="28"/>
          <w:szCs w:val="28"/>
          <w:highlight w:val="none"/>
          <w:lang w:val="zh-CN"/>
        </w:rPr>
      </w:pPr>
      <w:r>
        <w:rPr>
          <w:rFonts w:hint="default" w:ascii="Times New Roman" w:hAnsi="Times New Roman" w:cs="Times New Roman" w:eastAsiaTheme="minorEastAsia"/>
          <w:sz w:val="28"/>
          <w:szCs w:val="28"/>
          <w:highlight w:val="none"/>
        </w:rPr>
        <w:t>（2）投标申请人可以在响应文件中提出不同的服务标准和保障承诺，使竞争性谈判小组相信替代服务相同于或优于原需求。</w:t>
      </w:r>
    </w:p>
    <w:p w14:paraId="0D46E4AB">
      <w:pPr>
        <w:spacing w:line="360" w:lineRule="auto"/>
        <w:ind w:left="559" w:leftChars="266"/>
        <w:jc w:val="left"/>
        <w:rPr>
          <w:rFonts w:hint="default" w:ascii="Times New Roman" w:hAnsi="Times New Roman" w:cs="Times New Roman" w:eastAsiaTheme="minorEastAsia"/>
          <w:bCs/>
          <w:sz w:val="28"/>
          <w:szCs w:val="28"/>
          <w:highlight w:val="none"/>
        </w:rPr>
      </w:pPr>
      <w:r>
        <w:rPr>
          <w:rFonts w:hint="default" w:ascii="Times New Roman" w:hAnsi="Times New Roman" w:cs="Times New Roman" w:eastAsiaTheme="minorEastAsia"/>
          <w:sz w:val="28"/>
          <w:szCs w:val="28"/>
          <w:highlight w:val="none"/>
        </w:rPr>
        <w:t>（3）如果发生因投标申请人工作失职造成安全事故或其他财产损失和人身伤害，均由投标申请人承担相关经济和法律责任。</w:t>
      </w:r>
    </w:p>
    <w:p w14:paraId="1157A8D5">
      <w:pPr>
        <w:spacing w:line="360" w:lineRule="auto"/>
        <w:jc w:val="left"/>
        <w:rPr>
          <w:rFonts w:hint="default" w:ascii="Times New Roman" w:hAnsi="Times New Roman" w:cs="Times New Roman" w:eastAsiaTheme="minorEastAsia"/>
          <w:bCs/>
          <w:sz w:val="28"/>
          <w:szCs w:val="28"/>
          <w:highlight w:val="none"/>
        </w:rPr>
      </w:pPr>
    </w:p>
    <w:p w14:paraId="5E077EA1">
      <w:pPr>
        <w:spacing w:line="360" w:lineRule="auto"/>
        <w:jc w:val="left"/>
        <w:rPr>
          <w:rFonts w:hint="default" w:ascii="Times New Roman" w:hAnsi="Times New Roman" w:cs="Times New Roman" w:eastAsiaTheme="minorEastAsia"/>
          <w:bCs/>
          <w:sz w:val="28"/>
          <w:szCs w:val="28"/>
          <w:highlight w:val="none"/>
        </w:rPr>
      </w:pPr>
    </w:p>
    <w:p w14:paraId="1C8CD5C4">
      <w:pPr>
        <w:spacing w:line="360" w:lineRule="auto"/>
        <w:ind w:firstLine="280" w:firstLineChars="100"/>
        <w:jc w:val="left"/>
        <w:rPr>
          <w:rFonts w:hint="default" w:ascii="Times New Roman" w:hAnsi="Times New Roman" w:cs="Times New Roman" w:eastAsiaTheme="minorEastAsia"/>
          <w:bCs/>
          <w:sz w:val="28"/>
          <w:szCs w:val="28"/>
          <w:highlight w:val="none"/>
        </w:rPr>
      </w:pPr>
      <w:r>
        <w:rPr>
          <w:rFonts w:hint="default" w:ascii="Times New Roman" w:hAnsi="Times New Roman" w:cs="Times New Roman" w:eastAsiaTheme="minorEastAsia"/>
          <w:bCs/>
          <w:sz w:val="28"/>
          <w:szCs w:val="28"/>
          <w:highlight w:val="none"/>
        </w:rPr>
        <w:t xml:space="preserve">投标申请人：              </w:t>
      </w:r>
    </w:p>
    <w:p w14:paraId="67F31536">
      <w:pPr>
        <w:tabs>
          <w:tab w:val="left" w:pos="525"/>
        </w:tabs>
        <w:spacing w:line="360" w:lineRule="auto"/>
        <w:ind w:firstLine="280" w:firstLineChars="100"/>
        <w:rPr>
          <w:rFonts w:hint="default" w:ascii="Times New Roman" w:hAnsi="Times New Roman" w:cs="Times New Roman" w:eastAsiaTheme="minorEastAsia"/>
          <w:bCs/>
          <w:sz w:val="28"/>
          <w:szCs w:val="28"/>
          <w:highlight w:val="none"/>
        </w:rPr>
      </w:pPr>
      <w:r>
        <w:rPr>
          <w:rFonts w:hint="default" w:ascii="Times New Roman" w:hAnsi="Times New Roman" w:cs="Times New Roman" w:eastAsiaTheme="minorEastAsia"/>
          <w:bCs/>
          <w:sz w:val="28"/>
          <w:szCs w:val="28"/>
          <w:highlight w:val="none"/>
        </w:rPr>
        <w:t>法定代表人或委托代理人（签字）：</w:t>
      </w:r>
    </w:p>
    <w:p w14:paraId="6D56EB13">
      <w:pPr>
        <w:spacing w:line="360" w:lineRule="auto"/>
        <w:ind w:firstLine="280" w:firstLineChars="100"/>
        <w:jc w:val="left"/>
        <w:rPr>
          <w:rFonts w:hint="default" w:ascii="Times New Roman" w:hAnsi="Times New Roman" w:cs="Times New Roman" w:eastAsiaTheme="minorEastAsia"/>
          <w:bCs/>
          <w:sz w:val="28"/>
          <w:szCs w:val="28"/>
          <w:highlight w:val="none"/>
          <w:lang w:val="zh-CN"/>
        </w:rPr>
      </w:pPr>
      <w:r>
        <w:rPr>
          <w:rFonts w:hint="default" w:ascii="Times New Roman" w:hAnsi="Times New Roman" w:cs="Times New Roman" w:eastAsiaTheme="minorEastAsia"/>
          <w:bCs/>
          <w:sz w:val="28"/>
          <w:szCs w:val="28"/>
          <w:highlight w:val="none"/>
        </w:rPr>
        <w:t>日期：</w:t>
      </w:r>
      <w:r>
        <w:rPr>
          <w:rFonts w:hint="default" w:ascii="Times New Roman" w:hAnsi="Times New Roman" w:cs="Times New Roman" w:eastAsiaTheme="minorEastAsia"/>
          <w:bCs/>
          <w:sz w:val="28"/>
          <w:szCs w:val="28"/>
          <w:highlight w:val="none"/>
          <w:lang w:val="en-US" w:eastAsia="zh-CN"/>
        </w:rPr>
        <w:t xml:space="preserve">    年   月   日</w:t>
      </w:r>
    </w:p>
    <w:p w14:paraId="7B7BCF40">
      <w:pPr>
        <w:spacing w:line="360" w:lineRule="auto"/>
        <w:ind w:firstLine="280" w:firstLineChars="100"/>
        <w:jc w:val="left"/>
        <w:rPr>
          <w:rFonts w:hint="default" w:ascii="Times New Roman" w:hAnsi="Times New Roman" w:cs="Times New Roman" w:eastAsiaTheme="minorEastAsia"/>
          <w:bCs/>
          <w:sz w:val="28"/>
          <w:szCs w:val="28"/>
          <w:highlight w:val="none"/>
          <w:lang w:val="zh-CN"/>
        </w:rPr>
      </w:pPr>
    </w:p>
    <w:p w14:paraId="149D7127">
      <w:pPr>
        <w:tabs>
          <w:tab w:val="left" w:pos="525"/>
        </w:tabs>
        <w:rPr>
          <w:rFonts w:hint="default" w:ascii="Times New Roman" w:hAnsi="Times New Roman" w:eastAsia="黑体" w:cs="Times New Roman"/>
          <w:b/>
          <w:kern w:val="0"/>
          <w:sz w:val="28"/>
          <w:szCs w:val="21"/>
          <w:highlight w:val="none"/>
          <w:lang w:val="zh-CN"/>
        </w:rPr>
      </w:pPr>
    </w:p>
    <w:p w14:paraId="4361C8A0">
      <w:pPr>
        <w:tabs>
          <w:tab w:val="left" w:pos="525"/>
        </w:tabs>
        <w:rPr>
          <w:rFonts w:hint="default" w:ascii="Times New Roman" w:hAnsi="Times New Roman" w:eastAsia="黑体" w:cs="Times New Roman"/>
          <w:b/>
          <w:kern w:val="0"/>
          <w:sz w:val="28"/>
          <w:szCs w:val="21"/>
          <w:highlight w:val="none"/>
          <w:lang w:val="zh-CN"/>
        </w:rPr>
      </w:pPr>
    </w:p>
    <w:p w14:paraId="7B5B87B3">
      <w:pPr>
        <w:tabs>
          <w:tab w:val="left" w:pos="525"/>
        </w:tabs>
        <w:rPr>
          <w:rFonts w:hint="default" w:ascii="Times New Roman" w:hAnsi="Times New Roman" w:eastAsia="黑体" w:cs="Times New Roman"/>
          <w:b/>
          <w:kern w:val="0"/>
          <w:sz w:val="28"/>
          <w:szCs w:val="21"/>
          <w:highlight w:val="none"/>
          <w:lang w:val="zh-CN"/>
        </w:rPr>
      </w:pPr>
    </w:p>
    <w:p w14:paraId="68B8AC36">
      <w:pPr>
        <w:tabs>
          <w:tab w:val="left" w:pos="525"/>
        </w:tabs>
        <w:rPr>
          <w:rFonts w:hint="default" w:ascii="Times New Roman" w:hAnsi="Times New Roman" w:eastAsia="黑体" w:cs="Times New Roman"/>
          <w:b/>
          <w:kern w:val="0"/>
          <w:sz w:val="28"/>
          <w:szCs w:val="21"/>
          <w:highlight w:val="none"/>
          <w:lang w:val="zh-CN"/>
        </w:rPr>
      </w:pPr>
    </w:p>
    <w:p w14:paraId="04B19A36">
      <w:pPr>
        <w:tabs>
          <w:tab w:val="left" w:pos="525"/>
        </w:tabs>
        <w:rPr>
          <w:rFonts w:hint="default" w:ascii="Times New Roman" w:hAnsi="Times New Roman" w:eastAsia="黑体" w:cs="Times New Roman"/>
          <w:b/>
          <w:kern w:val="0"/>
          <w:sz w:val="28"/>
          <w:szCs w:val="21"/>
          <w:highlight w:val="none"/>
          <w:lang w:val="zh-CN"/>
        </w:rPr>
      </w:pPr>
    </w:p>
    <w:p w14:paraId="5C29A1E9">
      <w:pPr>
        <w:tabs>
          <w:tab w:val="left" w:pos="525"/>
        </w:tabs>
        <w:rPr>
          <w:rFonts w:hint="default" w:ascii="Times New Roman" w:hAnsi="Times New Roman" w:eastAsia="黑体" w:cs="Times New Roman"/>
          <w:b/>
          <w:kern w:val="0"/>
          <w:sz w:val="28"/>
          <w:szCs w:val="21"/>
          <w:highlight w:val="none"/>
          <w:lang w:val="zh-CN"/>
        </w:rPr>
      </w:pPr>
    </w:p>
    <w:p w14:paraId="41B863CE">
      <w:pPr>
        <w:tabs>
          <w:tab w:val="left" w:pos="525"/>
        </w:tabs>
        <w:rPr>
          <w:rFonts w:hint="default" w:ascii="Times New Roman" w:hAnsi="Times New Roman" w:eastAsia="黑体" w:cs="Times New Roman"/>
          <w:b/>
          <w:kern w:val="0"/>
          <w:sz w:val="28"/>
          <w:szCs w:val="21"/>
          <w:highlight w:val="none"/>
          <w:lang w:val="zh-CN"/>
        </w:rPr>
      </w:pPr>
    </w:p>
    <w:p w14:paraId="0E479524">
      <w:pPr>
        <w:tabs>
          <w:tab w:val="left" w:pos="525"/>
        </w:tabs>
        <w:rPr>
          <w:rFonts w:hint="default" w:ascii="Times New Roman" w:hAnsi="Times New Roman" w:eastAsia="黑体" w:cs="Times New Roman"/>
          <w:b/>
          <w:kern w:val="0"/>
          <w:sz w:val="28"/>
          <w:szCs w:val="21"/>
          <w:highlight w:val="none"/>
          <w:lang w:val="zh-CN"/>
        </w:rPr>
      </w:pPr>
    </w:p>
    <w:p w14:paraId="2AEAF524">
      <w:pPr>
        <w:tabs>
          <w:tab w:val="left" w:pos="525"/>
        </w:tabs>
        <w:rPr>
          <w:rFonts w:hint="default" w:ascii="Times New Roman" w:hAnsi="Times New Roman" w:eastAsia="黑体" w:cs="Times New Roman"/>
          <w:b/>
          <w:kern w:val="0"/>
          <w:sz w:val="28"/>
          <w:szCs w:val="21"/>
          <w:highlight w:val="none"/>
          <w:lang w:val="zh-CN"/>
        </w:rPr>
      </w:pPr>
    </w:p>
    <w:p w14:paraId="6CEDDD7B">
      <w:pPr>
        <w:tabs>
          <w:tab w:val="left" w:pos="525"/>
        </w:tabs>
        <w:rPr>
          <w:rFonts w:hint="default" w:ascii="Times New Roman" w:hAnsi="Times New Roman" w:eastAsia="黑体" w:cs="Times New Roman"/>
          <w:b/>
          <w:kern w:val="0"/>
          <w:sz w:val="28"/>
          <w:szCs w:val="21"/>
          <w:highlight w:val="none"/>
          <w:lang w:val="zh-CN"/>
        </w:rPr>
      </w:pPr>
    </w:p>
    <w:p w14:paraId="6CD22D36">
      <w:pPr>
        <w:tabs>
          <w:tab w:val="left" w:pos="525"/>
        </w:tabs>
        <w:rPr>
          <w:rFonts w:hint="default" w:ascii="Times New Roman" w:hAnsi="Times New Roman" w:eastAsia="黑体" w:cs="Times New Roman"/>
          <w:b/>
          <w:kern w:val="0"/>
          <w:sz w:val="28"/>
          <w:szCs w:val="21"/>
          <w:highlight w:val="none"/>
          <w:lang w:val="zh-CN"/>
        </w:rPr>
      </w:pPr>
    </w:p>
    <w:p w14:paraId="43CA7684">
      <w:pPr>
        <w:tabs>
          <w:tab w:val="left" w:pos="525"/>
        </w:tabs>
        <w:rPr>
          <w:rFonts w:hint="default" w:ascii="Times New Roman" w:hAnsi="Times New Roman" w:eastAsia="黑体" w:cs="Times New Roman"/>
          <w:b/>
          <w:kern w:val="0"/>
          <w:sz w:val="28"/>
          <w:szCs w:val="21"/>
          <w:highlight w:val="none"/>
          <w:lang w:val="zh-CN"/>
        </w:rPr>
      </w:pPr>
    </w:p>
    <w:p w14:paraId="67C72B98">
      <w:pPr>
        <w:tabs>
          <w:tab w:val="left" w:pos="525"/>
        </w:tabs>
        <w:rPr>
          <w:rFonts w:hint="default" w:ascii="Times New Roman" w:hAnsi="Times New Roman" w:eastAsia="黑体" w:cs="Times New Roman"/>
          <w:b/>
          <w:kern w:val="0"/>
          <w:sz w:val="28"/>
          <w:szCs w:val="21"/>
          <w:highlight w:val="none"/>
          <w:lang w:val="zh-CN"/>
        </w:rPr>
      </w:pPr>
    </w:p>
    <w:p w14:paraId="123425AD">
      <w:pPr>
        <w:tabs>
          <w:tab w:val="left" w:pos="525"/>
        </w:tabs>
        <w:rPr>
          <w:rFonts w:hint="default" w:ascii="Times New Roman" w:hAnsi="Times New Roman" w:eastAsia="黑体" w:cs="Times New Roman"/>
          <w:b/>
          <w:kern w:val="0"/>
          <w:sz w:val="28"/>
          <w:szCs w:val="21"/>
          <w:highlight w:val="none"/>
          <w:lang w:val="zh-CN"/>
        </w:rPr>
      </w:pPr>
    </w:p>
    <w:p w14:paraId="008F103B">
      <w:pPr>
        <w:tabs>
          <w:tab w:val="left" w:pos="525"/>
        </w:tabs>
        <w:rPr>
          <w:rFonts w:hint="default" w:ascii="Times New Roman" w:hAnsi="Times New Roman" w:eastAsia="黑体" w:cs="Times New Roman"/>
          <w:b/>
          <w:kern w:val="0"/>
          <w:sz w:val="28"/>
          <w:szCs w:val="21"/>
          <w:highlight w:val="none"/>
          <w:lang w:val="zh-CN"/>
        </w:rPr>
      </w:pPr>
    </w:p>
    <w:p w14:paraId="136F88EA">
      <w:pPr>
        <w:tabs>
          <w:tab w:val="left" w:pos="525"/>
        </w:tabs>
        <w:rPr>
          <w:rFonts w:hint="default" w:ascii="Times New Roman" w:hAnsi="Times New Roman" w:eastAsia="黑体" w:cs="Times New Roman"/>
          <w:b/>
          <w:kern w:val="0"/>
          <w:sz w:val="28"/>
          <w:szCs w:val="21"/>
          <w:highlight w:val="none"/>
          <w:lang w:val="zh-CN"/>
        </w:rPr>
      </w:pPr>
    </w:p>
    <w:p w14:paraId="6B0DF0DC">
      <w:pPr>
        <w:tabs>
          <w:tab w:val="left" w:pos="525"/>
        </w:tabs>
        <w:rPr>
          <w:rFonts w:hint="default" w:ascii="Times New Roman" w:hAnsi="Times New Roman" w:eastAsia="黑体" w:cs="Times New Roman"/>
          <w:b/>
          <w:kern w:val="0"/>
          <w:sz w:val="28"/>
          <w:szCs w:val="21"/>
          <w:highlight w:val="none"/>
          <w:lang w:val="zh-CN"/>
        </w:rPr>
      </w:pPr>
    </w:p>
    <w:p w14:paraId="4626CA71">
      <w:pPr>
        <w:tabs>
          <w:tab w:val="left" w:pos="525"/>
        </w:tabs>
        <w:rPr>
          <w:rFonts w:hint="default" w:ascii="Times New Roman" w:hAnsi="Times New Roman" w:eastAsia="黑体" w:cs="Times New Roman"/>
          <w:b/>
          <w:kern w:val="0"/>
          <w:sz w:val="28"/>
          <w:szCs w:val="21"/>
          <w:highlight w:val="none"/>
          <w:lang w:val="zh-CN"/>
        </w:rPr>
      </w:pPr>
    </w:p>
    <w:p w14:paraId="1EE6681B">
      <w:pPr>
        <w:tabs>
          <w:tab w:val="left" w:pos="525"/>
        </w:tabs>
        <w:rPr>
          <w:rFonts w:hint="default" w:ascii="Times New Roman" w:hAnsi="Times New Roman" w:eastAsia="黑体" w:cs="Times New Roman"/>
          <w:b/>
          <w:kern w:val="0"/>
          <w:sz w:val="28"/>
          <w:szCs w:val="21"/>
          <w:highlight w:val="none"/>
          <w:lang w:val="zh-CN"/>
        </w:rPr>
      </w:pPr>
      <w:r>
        <w:rPr>
          <w:rFonts w:hint="default" w:ascii="Times New Roman" w:hAnsi="Times New Roman" w:eastAsia="黑体" w:cs="Times New Roman"/>
          <w:b/>
          <w:kern w:val="0"/>
          <w:sz w:val="28"/>
          <w:szCs w:val="21"/>
          <w:highlight w:val="none"/>
          <w:lang w:val="zh-CN"/>
        </w:rPr>
        <w:br w:type="page"/>
      </w:r>
      <w:r>
        <w:rPr>
          <w:rFonts w:hint="default" w:ascii="Times New Roman" w:hAnsi="Times New Roman" w:eastAsia="黑体" w:cs="Times New Roman"/>
          <w:b/>
          <w:kern w:val="0"/>
          <w:sz w:val="28"/>
          <w:szCs w:val="21"/>
          <w:highlight w:val="none"/>
          <w:lang w:val="zh-CN"/>
        </w:rPr>
        <w:t>五、相关证明文件</w:t>
      </w:r>
    </w:p>
    <w:p w14:paraId="02D215C4">
      <w:pPr>
        <w:spacing w:line="480" w:lineRule="auto"/>
        <w:jc w:val="left"/>
        <w:rPr>
          <w:rFonts w:hint="default" w:ascii="Times New Roman" w:hAnsi="Times New Roman" w:cs="Times New Roman" w:eastAsiaTheme="minorEastAsia"/>
          <w:sz w:val="28"/>
          <w:szCs w:val="32"/>
          <w:highlight w:val="none"/>
        </w:rPr>
      </w:pPr>
      <w:r>
        <w:rPr>
          <w:rFonts w:hint="default" w:ascii="Times New Roman" w:hAnsi="Times New Roman" w:cs="Times New Roman" w:eastAsiaTheme="minorEastAsia"/>
          <w:sz w:val="28"/>
          <w:szCs w:val="32"/>
          <w:highlight w:val="none"/>
        </w:rPr>
        <w:t>（营业执照、负责人身份证等相关证明）</w:t>
      </w:r>
    </w:p>
    <w:p w14:paraId="7614B67E">
      <w:pPr>
        <w:spacing w:line="480" w:lineRule="auto"/>
        <w:jc w:val="left"/>
        <w:rPr>
          <w:rFonts w:hint="default" w:ascii="Times New Roman" w:hAnsi="Times New Roman" w:eastAsia="黑体" w:cs="Times New Roman"/>
          <w:sz w:val="28"/>
          <w:szCs w:val="32"/>
          <w:highlight w:val="none"/>
        </w:rPr>
      </w:pPr>
    </w:p>
    <w:p w14:paraId="5A0B0168">
      <w:pPr>
        <w:spacing w:line="480" w:lineRule="auto"/>
        <w:jc w:val="left"/>
        <w:rPr>
          <w:rFonts w:hint="default" w:ascii="Times New Roman" w:hAnsi="Times New Roman" w:eastAsia="黑体" w:cs="Times New Roman"/>
          <w:sz w:val="28"/>
          <w:szCs w:val="32"/>
          <w:highlight w:val="none"/>
        </w:rPr>
      </w:pPr>
    </w:p>
    <w:p w14:paraId="045942E2">
      <w:pPr>
        <w:spacing w:line="480" w:lineRule="auto"/>
        <w:jc w:val="left"/>
        <w:rPr>
          <w:rFonts w:hint="default" w:ascii="Times New Roman" w:hAnsi="Times New Roman" w:eastAsia="黑体" w:cs="Times New Roman"/>
          <w:sz w:val="28"/>
          <w:szCs w:val="32"/>
          <w:highlight w:val="none"/>
        </w:rPr>
      </w:pPr>
    </w:p>
    <w:p w14:paraId="364B7110">
      <w:pPr>
        <w:spacing w:line="480" w:lineRule="auto"/>
        <w:jc w:val="left"/>
        <w:rPr>
          <w:rFonts w:hint="default" w:ascii="Times New Roman" w:hAnsi="Times New Roman" w:eastAsia="黑体" w:cs="Times New Roman"/>
          <w:sz w:val="28"/>
          <w:szCs w:val="32"/>
          <w:highlight w:val="none"/>
        </w:rPr>
      </w:pPr>
    </w:p>
    <w:p w14:paraId="5A025906">
      <w:pPr>
        <w:spacing w:line="480" w:lineRule="auto"/>
        <w:jc w:val="left"/>
        <w:rPr>
          <w:rFonts w:hint="default" w:ascii="Times New Roman" w:hAnsi="Times New Roman" w:eastAsia="黑体" w:cs="Times New Roman"/>
          <w:sz w:val="28"/>
          <w:szCs w:val="32"/>
          <w:highlight w:val="none"/>
        </w:rPr>
      </w:pPr>
    </w:p>
    <w:p w14:paraId="6062AFF1">
      <w:pPr>
        <w:spacing w:line="480" w:lineRule="auto"/>
        <w:jc w:val="left"/>
        <w:rPr>
          <w:rFonts w:hint="default" w:ascii="Times New Roman" w:hAnsi="Times New Roman" w:eastAsia="黑体" w:cs="Times New Roman"/>
          <w:sz w:val="28"/>
          <w:szCs w:val="32"/>
          <w:highlight w:val="none"/>
        </w:rPr>
      </w:pPr>
    </w:p>
    <w:p w14:paraId="68C1300D">
      <w:pPr>
        <w:spacing w:line="480" w:lineRule="auto"/>
        <w:jc w:val="left"/>
        <w:rPr>
          <w:rFonts w:hint="default" w:ascii="Times New Roman" w:hAnsi="Times New Roman" w:eastAsia="黑体" w:cs="Times New Roman"/>
          <w:sz w:val="28"/>
          <w:szCs w:val="32"/>
          <w:highlight w:val="none"/>
        </w:rPr>
      </w:pPr>
    </w:p>
    <w:p w14:paraId="32B1AF4D">
      <w:pPr>
        <w:spacing w:line="480" w:lineRule="auto"/>
        <w:jc w:val="left"/>
        <w:rPr>
          <w:rFonts w:hint="default" w:ascii="Times New Roman" w:hAnsi="Times New Roman" w:eastAsia="黑体" w:cs="Times New Roman"/>
          <w:sz w:val="28"/>
          <w:szCs w:val="32"/>
          <w:highlight w:val="none"/>
        </w:rPr>
      </w:pPr>
    </w:p>
    <w:p w14:paraId="0E7B1DD8">
      <w:pPr>
        <w:spacing w:line="480" w:lineRule="auto"/>
        <w:jc w:val="left"/>
        <w:rPr>
          <w:rFonts w:hint="default" w:ascii="Times New Roman" w:hAnsi="Times New Roman" w:eastAsia="黑体" w:cs="Times New Roman"/>
          <w:sz w:val="28"/>
          <w:szCs w:val="32"/>
          <w:highlight w:val="none"/>
        </w:rPr>
      </w:pPr>
    </w:p>
    <w:p w14:paraId="0FF16666">
      <w:pPr>
        <w:spacing w:line="480" w:lineRule="auto"/>
        <w:jc w:val="left"/>
        <w:rPr>
          <w:rFonts w:hint="default" w:ascii="Times New Roman" w:hAnsi="Times New Roman" w:eastAsia="黑体" w:cs="Times New Roman"/>
          <w:sz w:val="28"/>
          <w:szCs w:val="32"/>
          <w:highlight w:val="none"/>
        </w:rPr>
      </w:pPr>
    </w:p>
    <w:p w14:paraId="0820D350">
      <w:pPr>
        <w:spacing w:line="480" w:lineRule="auto"/>
        <w:jc w:val="left"/>
        <w:rPr>
          <w:rFonts w:hint="default" w:ascii="Times New Roman" w:hAnsi="Times New Roman" w:eastAsia="黑体" w:cs="Times New Roman"/>
          <w:sz w:val="28"/>
          <w:szCs w:val="32"/>
          <w:highlight w:val="none"/>
        </w:rPr>
      </w:pPr>
    </w:p>
    <w:p w14:paraId="66DD9D02">
      <w:pPr>
        <w:spacing w:line="480" w:lineRule="auto"/>
        <w:jc w:val="left"/>
        <w:rPr>
          <w:rFonts w:hint="default" w:ascii="Times New Roman" w:hAnsi="Times New Roman" w:eastAsia="黑体" w:cs="Times New Roman"/>
          <w:sz w:val="28"/>
          <w:szCs w:val="32"/>
          <w:highlight w:val="none"/>
        </w:rPr>
      </w:pPr>
    </w:p>
    <w:p w14:paraId="57B9D1E9">
      <w:pPr>
        <w:pStyle w:val="2"/>
        <w:rPr>
          <w:rFonts w:hint="default" w:ascii="Times New Roman" w:hAnsi="Times New Roman" w:eastAsia="黑体" w:cs="Times New Roman"/>
          <w:sz w:val="28"/>
          <w:szCs w:val="32"/>
          <w:highlight w:val="none"/>
        </w:rPr>
      </w:pPr>
    </w:p>
    <w:p w14:paraId="1626FF59">
      <w:pPr>
        <w:rPr>
          <w:rFonts w:hint="default"/>
          <w:highlight w:val="none"/>
        </w:rPr>
      </w:pPr>
    </w:p>
    <w:p w14:paraId="01BBFA56">
      <w:pPr>
        <w:spacing w:line="480" w:lineRule="auto"/>
        <w:jc w:val="left"/>
        <w:rPr>
          <w:rFonts w:hint="default" w:ascii="Times New Roman" w:hAnsi="Times New Roman" w:eastAsia="黑体" w:cs="Times New Roman"/>
          <w:sz w:val="28"/>
          <w:szCs w:val="32"/>
          <w:highlight w:val="none"/>
        </w:rPr>
      </w:pPr>
    </w:p>
    <w:p w14:paraId="0BC1B6B4">
      <w:pPr>
        <w:spacing w:line="480" w:lineRule="auto"/>
        <w:jc w:val="left"/>
        <w:rPr>
          <w:rFonts w:hint="default" w:ascii="Times New Roman" w:hAnsi="Times New Roman" w:eastAsia="黑体" w:cs="Times New Roman"/>
          <w:sz w:val="28"/>
          <w:szCs w:val="32"/>
          <w:highlight w:val="none"/>
        </w:rPr>
      </w:pPr>
    </w:p>
    <w:p w14:paraId="3460980F">
      <w:pPr>
        <w:spacing w:line="480" w:lineRule="auto"/>
        <w:jc w:val="left"/>
        <w:rPr>
          <w:rFonts w:hint="default" w:ascii="Times New Roman" w:hAnsi="Times New Roman" w:eastAsia="黑体" w:cs="Times New Roman"/>
          <w:sz w:val="28"/>
          <w:szCs w:val="32"/>
          <w:highlight w:val="none"/>
        </w:rPr>
      </w:pPr>
    </w:p>
    <w:p w14:paraId="01A8D109">
      <w:pPr>
        <w:spacing w:line="480" w:lineRule="auto"/>
        <w:jc w:val="left"/>
        <w:rPr>
          <w:rFonts w:hint="default" w:ascii="Times New Roman" w:hAnsi="Times New Roman" w:eastAsia="黑体" w:cs="Times New Roman"/>
          <w:sz w:val="28"/>
          <w:szCs w:val="32"/>
          <w:highlight w:val="none"/>
        </w:rPr>
      </w:pPr>
    </w:p>
    <w:p w14:paraId="3E4053D3">
      <w:pPr>
        <w:spacing w:line="480" w:lineRule="auto"/>
        <w:jc w:val="left"/>
        <w:rPr>
          <w:rFonts w:hint="default" w:ascii="Times New Roman" w:hAnsi="Times New Roman" w:eastAsia="黑体" w:cs="Times New Roman"/>
          <w:sz w:val="28"/>
          <w:szCs w:val="32"/>
          <w:highlight w:val="none"/>
        </w:rPr>
      </w:pPr>
    </w:p>
    <w:p w14:paraId="737FEB32">
      <w:pPr>
        <w:spacing w:line="480" w:lineRule="auto"/>
        <w:jc w:val="left"/>
        <w:rPr>
          <w:rFonts w:hint="default" w:ascii="Times New Roman" w:hAnsi="Times New Roman" w:eastAsia="黑体" w:cs="Times New Roman"/>
          <w:sz w:val="28"/>
          <w:szCs w:val="32"/>
          <w:highlight w:val="none"/>
        </w:rPr>
      </w:pPr>
    </w:p>
    <w:p w14:paraId="44952513">
      <w:pPr>
        <w:spacing w:line="480" w:lineRule="auto"/>
        <w:jc w:val="left"/>
        <w:rPr>
          <w:rFonts w:hint="default" w:ascii="Times New Roman" w:hAnsi="Times New Roman" w:eastAsia="黑体" w:cs="Times New Roman"/>
          <w:sz w:val="28"/>
          <w:szCs w:val="32"/>
          <w:highlight w:val="none"/>
        </w:rPr>
      </w:pPr>
    </w:p>
    <w:p w14:paraId="17E3C903">
      <w:pPr>
        <w:tabs>
          <w:tab w:val="left" w:pos="525"/>
        </w:tabs>
        <w:rPr>
          <w:rFonts w:hint="default" w:ascii="Times New Roman" w:hAnsi="Times New Roman" w:eastAsia="黑体" w:cs="Times New Roman"/>
          <w:b/>
          <w:kern w:val="0"/>
          <w:sz w:val="28"/>
          <w:szCs w:val="21"/>
          <w:highlight w:val="none"/>
          <w:lang w:val="zh-CN"/>
        </w:rPr>
      </w:pPr>
      <w:r>
        <w:rPr>
          <w:rFonts w:hint="default" w:ascii="Times New Roman" w:hAnsi="Times New Roman" w:eastAsia="黑体" w:cs="Times New Roman"/>
          <w:b/>
          <w:kern w:val="0"/>
          <w:sz w:val="28"/>
          <w:szCs w:val="21"/>
          <w:highlight w:val="none"/>
          <w:lang w:val="zh-CN"/>
        </w:rPr>
        <w:t>六、非联合体投标声明（格式仅供参考）</w:t>
      </w:r>
    </w:p>
    <w:p w14:paraId="4306E3F3">
      <w:pPr>
        <w:ind w:firstLine="562"/>
        <w:jc w:val="center"/>
        <w:rPr>
          <w:rFonts w:hint="default" w:ascii="Times New Roman" w:hAnsi="Times New Roman" w:eastAsia="黑体" w:cs="Times New Roman"/>
          <w:b/>
          <w:sz w:val="32"/>
          <w:szCs w:val="32"/>
          <w:highlight w:val="none"/>
        </w:rPr>
      </w:pPr>
      <w:bookmarkStart w:id="77" w:name="_Toc266881405"/>
      <w:bookmarkStart w:id="78" w:name="_Toc249845977"/>
      <w:bookmarkStart w:id="79" w:name="_Toc266093553"/>
      <w:bookmarkStart w:id="80" w:name="_Toc253143224"/>
      <w:bookmarkStart w:id="81" w:name="_Toc245024005"/>
      <w:bookmarkStart w:id="82" w:name="_Toc249846232"/>
      <w:bookmarkStart w:id="83" w:name="_Toc249846231"/>
      <w:bookmarkStart w:id="84" w:name="_Toc245024004"/>
      <w:bookmarkStart w:id="85" w:name="_Toc253143223"/>
      <w:bookmarkStart w:id="86" w:name="_Toc266093552"/>
      <w:bookmarkStart w:id="87" w:name="_Toc249845976"/>
      <w:bookmarkStart w:id="88" w:name="_Toc266881404"/>
    </w:p>
    <w:p w14:paraId="1CC35A5A">
      <w:pPr>
        <w:ind w:firstLine="562"/>
        <w:jc w:val="center"/>
        <w:rPr>
          <w:rFonts w:hint="default" w:ascii="Times New Roman" w:hAnsi="Times New Roman" w:eastAsia="黑体" w:cs="Times New Roman"/>
          <w:b/>
          <w:kern w:val="0"/>
          <w:sz w:val="28"/>
          <w:szCs w:val="21"/>
          <w:highlight w:val="none"/>
          <w:lang w:val="zh-CN"/>
        </w:rPr>
      </w:pPr>
      <w:r>
        <w:rPr>
          <w:rFonts w:hint="default" w:ascii="Times New Roman" w:hAnsi="Times New Roman" w:eastAsia="黑体" w:cs="Times New Roman"/>
          <w:b/>
          <w:kern w:val="0"/>
          <w:sz w:val="28"/>
          <w:szCs w:val="21"/>
          <w:highlight w:val="none"/>
          <w:lang w:val="zh-CN"/>
        </w:rPr>
        <w:t>非联合体投标声明</w:t>
      </w:r>
      <w:bookmarkEnd w:id="77"/>
      <w:bookmarkEnd w:id="78"/>
      <w:bookmarkEnd w:id="79"/>
      <w:bookmarkEnd w:id="80"/>
      <w:bookmarkEnd w:id="81"/>
      <w:bookmarkEnd w:id="82"/>
    </w:p>
    <w:p w14:paraId="7A3DF501">
      <w:pPr>
        <w:widowControl/>
        <w:spacing w:line="432" w:lineRule="auto"/>
        <w:rPr>
          <w:rFonts w:hint="default" w:ascii="Times New Roman" w:hAnsi="Times New Roman" w:eastAsia="黑体" w:cs="Times New Roman"/>
          <w:kern w:val="0"/>
          <w:sz w:val="24"/>
          <w:highlight w:val="none"/>
        </w:rPr>
      </w:pPr>
      <w:r>
        <w:rPr>
          <w:rFonts w:hint="default" w:ascii="Times New Roman" w:hAnsi="Times New Roman" w:eastAsia="黑体" w:cs="Times New Roman"/>
          <w:kern w:val="0"/>
          <w:sz w:val="24"/>
          <w:highlight w:val="none"/>
        </w:rPr>
        <w:t> </w:t>
      </w:r>
    </w:p>
    <w:p w14:paraId="52307330">
      <w:pPr>
        <w:widowControl/>
        <w:spacing w:line="432" w:lineRule="auto"/>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bCs/>
          <w:kern w:val="0"/>
          <w:sz w:val="24"/>
          <w:highlight w:val="none"/>
          <w:u w:val="single"/>
        </w:rPr>
        <w:t xml:space="preserve">          （甲方名称）                </w:t>
      </w:r>
      <w:r>
        <w:rPr>
          <w:rFonts w:hint="default" w:ascii="Times New Roman" w:hAnsi="Times New Roman" w:cs="Times New Roman" w:eastAsiaTheme="minorEastAsia"/>
          <w:b/>
          <w:kern w:val="0"/>
          <w:sz w:val="24"/>
          <w:highlight w:val="none"/>
        </w:rPr>
        <w:t>：</w:t>
      </w:r>
    </w:p>
    <w:p w14:paraId="4C522CB8">
      <w:pPr>
        <w:widowControl/>
        <w:spacing w:line="432" w:lineRule="auto"/>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本公司就参加</w:t>
      </w:r>
      <w:r>
        <w:rPr>
          <w:rFonts w:hint="default" w:ascii="Times New Roman" w:hAnsi="Times New Roman" w:cs="Times New Roman" w:eastAsiaTheme="minorEastAsia"/>
          <w:kern w:val="0"/>
          <w:sz w:val="24"/>
          <w:highlight w:val="none"/>
          <w:u w:val="single"/>
        </w:rPr>
        <w:t xml:space="preserve"> </w:t>
      </w:r>
      <w:r>
        <w:rPr>
          <w:rFonts w:hint="eastAsia" w:cs="Times New Roman" w:eastAsiaTheme="minorEastAsia"/>
          <w:kern w:val="0"/>
          <w:sz w:val="24"/>
          <w:highlight w:val="none"/>
          <w:u w:val="single"/>
          <w:lang w:val="en-US" w:eastAsia="zh-CN"/>
        </w:rPr>
        <w:t xml:space="preserve">    </w:t>
      </w:r>
      <w:r>
        <w:rPr>
          <w:rFonts w:hint="eastAsia" w:cs="Times New Roman" w:eastAsiaTheme="minorEastAsia"/>
          <w:kern w:val="0"/>
          <w:sz w:val="24"/>
          <w:highlight w:val="none"/>
          <w:u w:val="single"/>
          <w:lang w:eastAsia="zh-CN"/>
        </w:rPr>
        <w:t>（</w:t>
      </w:r>
      <w:r>
        <w:rPr>
          <w:rFonts w:hint="eastAsia" w:cs="Times New Roman" w:eastAsiaTheme="minorEastAsia"/>
          <w:kern w:val="0"/>
          <w:sz w:val="24"/>
          <w:highlight w:val="none"/>
          <w:u w:val="single"/>
          <w:lang w:val="en-US" w:eastAsia="zh-CN"/>
        </w:rPr>
        <w:t>项目名称</w:t>
      </w:r>
      <w:r>
        <w:rPr>
          <w:rFonts w:hint="eastAsia" w:cs="Times New Roman" w:eastAsiaTheme="minorEastAsia"/>
          <w:kern w:val="0"/>
          <w:sz w:val="24"/>
          <w:highlight w:val="none"/>
          <w:u w:val="single"/>
          <w:lang w:eastAsia="zh-CN"/>
        </w:rPr>
        <w:t>）</w:t>
      </w:r>
      <w:r>
        <w:rPr>
          <w:rFonts w:hint="default" w:ascii="Times New Roman" w:hAnsi="Times New Roman" w:cs="Times New Roman" w:eastAsiaTheme="minorEastAsia"/>
          <w:kern w:val="0"/>
          <w:sz w:val="24"/>
          <w:highlight w:val="none"/>
          <w:u w:val="single"/>
        </w:rPr>
        <w:t xml:space="preserve"> </w:t>
      </w:r>
      <w:r>
        <w:rPr>
          <w:rFonts w:hint="default" w:ascii="Times New Roman" w:hAnsi="Times New Roman" w:cs="Times New Roman" w:eastAsiaTheme="minorEastAsia"/>
          <w:kern w:val="0"/>
          <w:sz w:val="24"/>
          <w:highlight w:val="none"/>
        </w:rPr>
        <w:t>竞标工作，作出郑重声明：</w:t>
      </w:r>
    </w:p>
    <w:p w14:paraId="39062917">
      <w:pPr>
        <w:widowControl/>
        <w:spacing w:line="432" w:lineRule="auto"/>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一、本公司保证响应报名材料及其后提供的一切材料都是真实的。</w:t>
      </w:r>
    </w:p>
    <w:p w14:paraId="0E2F2E0A">
      <w:pPr>
        <w:widowControl/>
        <w:spacing w:line="432" w:lineRule="auto"/>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二、本公司保证在本项目竞标中不与其他单位围标、串标，不出让竞标资格，不向招标人或竞争性谈判小组成员行贿。</w:t>
      </w:r>
    </w:p>
    <w:p w14:paraId="6A5FED38">
      <w:pPr>
        <w:widowControl/>
        <w:spacing w:line="432" w:lineRule="auto"/>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三、本公司没有处于被责令停业的状态；没有处于被建设行政主管部门取消投标资格的处罚期内；没有处于财产被接管、冻结、破产的状态；在南京市人民检察院行贿犯罪档案查询结果中，本公司没有在响应报名截止时间前两年内被人民法院判决犯有行贿罪的记录；2021年10月1日起至今被国家财政部指定的信用记录查询渠道（“信用中国”网站www.creditchina.gov.cn）列入失信被执行主体、重大税收违法案件当事主体、政府采购严重违法失信行为当事主体等严重失信记录名单的。</w:t>
      </w:r>
    </w:p>
    <w:p w14:paraId="1638E1B5">
      <w:pPr>
        <w:widowControl/>
        <w:spacing w:line="432" w:lineRule="auto"/>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四、本公司保证本项目并非联合体投标，本项目由本公司独立承担。</w:t>
      </w:r>
    </w:p>
    <w:p w14:paraId="0E6EB07A">
      <w:pPr>
        <w:widowControl/>
        <w:spacing w:line="432" w:lineRule="auto"/>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本公司违反上述保证，或本声明陈述与事实不符，经查实，本公司愿意接受公开通报，承担由此带来的法律后果，并自愿停止参加招标人组织的招标投标活动三个月。</w:t>
      </w:r>
    </w:p>
    <w:p w14:paraId="0DA4814A">
      <w:pPr>
        <w:widowControl/>
        <w:spacing w:line="432" w:lineRule="auto"/>
        <w:ind w:firstLine="480" w:firstLineChars="200"/>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特此声明</w:t>
      </w:r>
    </w:p>
    <w:p w14:paraId="7B64D617">
      <w:pPr>
        <w:widowControl/>
        <w:spacing w:line="432" w:lineRule="auto"/>
        <w:ind w:right="1449" w:firstLine="6240" w:firstLineChars="2600"/>
        <w:rPr>
          <w:rFonts w:hint="default" w:ascii="Times New Roman" w:hAnsi="Times New Roman" w:cs="Times New Roman" w:eastAsiaTheme="minorEastAsia"/>
          <w:kern w:val="0"/>
          <w:sz w:val="24"/>
          <w:highlight w:val="none"/>
        </w:rPr>
      </w:pPr>
    </w:p>
    <w:p w14:paraId="1F8E0EB4">
      <w:pPr>
        <w:widowControl/>
        <w:spacing w:line="432" w:lineRule="auto"/>
        <w:ind w:right="1449" w:firstLine="6240" w:firstLineChars="2600"/>
        <w:rPr>
          <w:rFonts w:hint="default" w:ascii="Times New Roman" w:hAnsi="Times New Roman" w:cs="Times New Roman" w:eastAsiaTheme="minorEastAsia"/>
          <w:kern w:val="0"/>
          <w:sz w:val="24"/>
          <w:highlight w:val="none"/>
        </w:rPr>
      </w:pPr>
    </w:p>
    <w:p w14:paraId="657EB5BC">
      <w:pPr>
        <w:widowControl/>
        <w:spacing w:line="432" w:lineRule="auto"/>
        <w:ind w:right="1449"/>
        <w:jc w:val="cente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 xml:space="preserve">                                                 声明企业：(企业公章) </w:t>
      </w:r>
    </w:p>
    <w:p w14:paraId="585E78AD">
      <w:pPr>
        <w:widowControl/>
        <w:spacing w:line="432" w:lineRule="auto"/>
        <w:ind w:right="2079" w:firstLine="2160" w:firstLineChars="900"/>
        <w:jc w:val="right"/>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年    月    日</w:t>
      </w:r>
    </w:p>
    <w:bookmarkEnd w:id="83"/>
    <w:bookmarkEnd w:id="84"/>
    <w:bookmarkEnd w:id="85"/>
    <w:bookmarkEnd w:id="86"/>
    <w:bookmarkEnd w:id="87"/>
    <w:bookmarkEnd w:id="88"/>
    <w:p w14:paraId="6A378B50">
      <w:pPr>
        <w:tabs>
          <w:tab w:val="left" w:pos="525"/>
        </w:tabs>
        <w:rPr>
          <w:rFonts w:hint="default" w:ascii="Times New Roman" w:hAnsi="Times New Roman" w:eastAsia="黑体" w:cs="Times New Roman"/>
          <w:b/>
          <w:kern w:val="0"/>
          <w:sz w:val="28"/>
          <w:szCs w:val="21"/>
          <w:highlight w:val="none"/>
          <w:lang w:val="zh-CN"/>
        </w:rPr>
      </w:pPr>
    </w:p>
    <w:p w14:paraId="6710C7DF">
      <w:pPr>
        <w:tabs>
          <w:tab w:val="left" w:pos="525"/>
        </w:tabs>
        <w:rPr>
          <w:rFonts w:hint="default" w:ascii="Times New Roman" w:hAnsi="Times New Roman" w:eastAsia="黑体" w:cs="Times New Roman"/>
          <w:b/>
          <w:kern w:val="0"/>
          <w:sz w:val="28"/>
          <w:szCs w:val="21"/>
          <w:highlight w:val="none"/>
          <w:lang w:val="zh-CN"/>
        </w:rPr>
      </w:pPr>
    </w:p>
    <w:p w14:paraId="3090B247">
      <w:pPr>
        <w:tabs>
          <w:tab w:val="left" w:pos="525"/>
        </w:tabs>
        <w:rPr>
          <w:rFonts w:hint="default" w:ascii="Times New Roman" w:hAnsi="Times New Roman" w:eastAsia="黑体" w:cs="Times New Roman"/>
          <w:b/>
          <w:kern w:val="0"/>
          <w:sz w:val="28"/>
          <w:szCs w:val="21"/>
          <w:highlight w:val="none"/>
          <w:lang w:val="zh-CN"/>
        </w:rPr>
      </w:pPr>
    </w:p>
    <w:p w14:paraId="6CC68BB3">
      <w:pPr>
        <w:pStyle w:val="2"/>
        <w:rPr>
          <w:rFonts w:hint="default"/>
          <w:highlight w:val="none"/>
          <w:lang w:val="zh-CN"/>
        </w:rPr>
      </w:pPr>
    </w:p>
    <w:p w14:paraId="54388836">
      <w:pPr>
        <w:pStyle w:val="14"/>
        <w:rPr>
          <w:rFonts w:hint="default" w:ascii="Times New Roman" w:hAnsi="Times New Roman" w:cs="Times New Roman"/>
          <w:highlight w:val="none"/>
          <w:lang w:val="zh-CN"/>
        </w:rPr>
      </w:pPr>
    </w:p>
    <w:p w14:paraId="1D9A21C8">
      <w:pPr>
        <w:tabs>
          <w:tab w:val="left" w:pos="525"/>
        </w:tabs>
        <w:rPr>
          <w:rFonts w:hint="default" w:ascii="Times New Roman" w:hAnsi="Times New Roman" w:eastAsia="黑体" w:cs="Times New Roman"/>
          <w:b/>
          <w:kern w:val="0"/>
          <w:sz w:val="28"/>
          <w:szCs w:val="21"/>
          <w:highlight w:val="none"/>
          <w:lang w:val="zh-CN"/>
        </w:rPr>
      </w:pPr>
    </w:p>
    <w:p w14:paraId="5C578620">
      <w:pPr>
        <w:tabs>
          <w:tab w:val="left" w:pos="525"/>
        </w:tabs>
        <w:rPr>
          <w:rFonts w:hint="default" w:ascii="Times New Roman" w:hAnsi="Times New Roman" w:eastAsia="黑体" w:cs="Times New Roman"/>
          <w:b/>
          <w:kern w:val="0"/>
          <w:sz w:val="28"/>
          <w:szCs w:val="21"/>
          <w:highlight w:val="none"/>
          <w:lang w:val="zh-CN"/>
        </w:rPr>
      </w:pPr>
    </w:p>
    <w:p w14:paraId="1512612E">
      <w:pPr>
        <w:spacing w:line="480" w:lineRule="auto"/>
        <w:jc w:val="left"/>
        <w:rPr>
          <w:rFonts w:hint="default" w:ascii="Times New Roman" w:hAnsi="Times New Roman" w:eastAsia="黑体" w:cs="Times New Roman"/>
          <w:sz w:val="24"/>
          <w:highlight w:val="none"/>
        </w:rPr>
      </w:pPr>
      <w:r>
        <w:rPr>
          <w:rFonts w:hint="default" w:ascii="Times New Roman" w:hAnsi="Times New Roman" w:eastAsia="黑体" w:cs="Times New Roman"/>
          <w:b/>
          <w:kern w:val="0"/>
          <w:sz w:val="28"/>
          <w:szCs w:val="21"/>
          <w:highlight w:val="none"/>
        </w:rPr>
        <w:t>七、</w:t>
      </w:r>
      <w:r>
        <w:rPr>
          <w:rFonts w:hint="default" w:ascii="Times New Roman" w:hAnsi="Times New Roman" w:eastAsia="黑体" w:cs="Times New Roman"/>
          <w:b/>
          <w:kern w:val="0"/>
          <w:sz w:val="28"/>
          <w:szCs w:val="21"/>
          <w:highlight w:val="none"/>
          <w:lang w:val="zh-CN"/>
        </w:rPr>
        <w:t>具备履行合同所必需的设备和专业技术能力的声明格式（格式仅供参考）</w:t>
      </w:r>
    </w:p>
    <w:p w14:paraId="2FB02DA9">
      <w:pPr>
        <w:spacing w:line="480" w:lineRule="auto"/>
        <w:jc w:val="center"/>
        <w:outlineLvl w:val="0"/>
        <w:rPr>
          <w:rFonts w:hint="default" w:ascii="Times New Roman" w:hAnsi="Times New Roman" w:eastAsia="黑体" w:cs="Times New Roman"/>
          <w:sz w:val="24"/>
          <w:highlight w:val="none"/>
        </w:rPr>
      </w:pPr>
      <w:bookmarkStart w:id="89" w:name="_Toc19036"/>
      <w:bookmarkStart w:id="90" w:name="_Toc2795"/>
      <w:r>
        <w:rPr>
          <w:rFonts w:hint="default" w:ascii="Times New Roman" w:hAnsi="Times New Roman" w:eastAsia="黑体" w:cs="Times New Roman"/>
          <w:sz w:val="24"/>
          <w:highlight w:val="none"/>
        </w:rPr>
        <w:t>具备履行合同所必需的设备和专业技术能力的声明格式</w:t>
      </w:r>
      <w:bookmarkEnd w:id="89"/>
      <w:bookmarkEnd w:id="90"/>
    </w:p>
    <w:p w14:paraId="5BB148FB">
      <w:pPr>
        <w:spacing w:line="480" w:lineRule="auto"/>
        <w:jc w:val="left"/>
        <w:rPr>
          <w:rFonts w:hint="default" w:ascii="Times New Roman" w:hAnsi="Times New Roman" w:cs="Times New Roman" w:eastAsiaTheme="minorEastAsia"/>
          <w:sz w:val="24"/>
          <w:highlight w:val="none"/>
        </w:rPr>
      </w:pPr>
      <w:r>
        <w:rPr>
          <w:rFonts w:hint="eastAsia" w:eastAsia="黑体" w:cs="Times New Roman"/>
          <w:sz w:val="24"/>
          <w:highlight w:val="none"/>
          <w:u w:val="single"/>
          <w:lang w:val="en-US" w:eastAsia="zh-CN"/>
        </w:rPr>
        <w:t xml:space="preserve">            </w:t>
      </w:r>
      <w:r>
        <w:rPr>
          <w:rFonts w:hint="default" w:ascii="Times New Roman" w:hAnsi="Times New Roman" w:cs="Times New Roman" w:eastAsiaTheme="minorEastAsia"/>
          <w:sz w:val="24"/>
          <w:highlight w:val="none"/>
        </w:rPr>
        <w:t xml:space="preserve">（招标人）： </w:t>
      </w:r>
    </w:p>
    <w:p w14:paraId="567545F9">
      <w:pPr>
        <w:spacing w:line="480" w:lineRule="auto"/>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我单位</w:t>
      </w:r>
      <w:r>
        <w:rPr>
          <w:rFonts w:hint="default" w:ascii="Times New Roman" w:hAnsi="Times New Roman" w:cs="Times New Roman" w:eastAsiaTheme="minorEastAsia"/>
          <w:sz w:val="24"/>
          <w:highlight w:val="none"/>
          <w:u w:val="single"/>
        </w:rPr>
        <w:t xml:space="preserve">                 </w:t>
      </w:r>
      <w:r>
        <w:rPr>
          <w:rFonts w:hint="default" w:ascii="Times New Roman" w:hAnsi="Times New Roman" w:cs="Times New Roman" w:eastAsiaTheme="minorEastAsia"/>
          <w:sz w:val="24"/>
          <w:highlight w:val="none"/>
        </w:rPr>
        <w:t>（投标申请人名称）郑重声明：</w:t>
      </w:r>
    </w:p>
    <w:p w14:paraId="54C42931">
      <w:pPr>
        <w:spacing w:line="48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我公司具备履行本项服务合同所必需的设备和专业技术能力，为履行本项服务合同我单位具备如下主要设备和主要专业技术能力：</w:t>
      </w:r>
    </w:p>
    <w:p w14:paraId="0C810E0C">
      <w:pPr>
        <w:spacing w:line="48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主要设备有： ( 若有 ) </w:t>
      </w:r>
    </w:p>
    <w:p w14:paraId="700A5B0E">
      <w:pPr>
        <w:spacing w:line="48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主要专业技术能力有： ( 若有 )</w:t>
      </w:r>
    </w:p>
    <w:p w14:paraId="1AF85688">
      <w:pPr>
        <w:spacing w:line="48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声明人：（公章） </w:t>
      </w:r>
    </w:p>
    <w:p w14:paraId="23357240">
      <w:pPr>
        <w:spacing w:line="480" w:lineRule="auto"/>
        <w:ind w:firstLine="480" w:firstLineChars="200"/>
        <w:jc w:val="left"/>
        <w:rPr>
          <w:rFonts w:hint="default" w:ascii="Times New Roman" w:hAnsi="Times New Roman" w:cs="Times New Roman" w:eastAsiaTheme="minorEastAsia"/>
          <w:sz w:val="28"/>
          <w:szCs w:val="32"/>
          <w:highlight w:val="none"/>
        </w:rPr>
      </w:pPr>
      <w:r>
        <w:rPr>
          <w:rFonts w:hint="default" w:ascii="Times New Roman" w:hAnsi="Times New Roman" w:cs="Times New Roman" w:eastAsiaTheme="minorEastAsia"/>
          <w:sz w:val="24"/>
          <w:highlight w:val="none"/>
        </w:rPr>
        <w:t>日 期：</w:t>
      </w:r>
      <w:r>
        <w:rPr>
          <w:rFonts w:hint="default" w:ascii="Times New Roman" w:hAnsi="Times New Roman" w:cs="Times New Roman" w:eastAsiaTheme="minorEastAsia"/>
          <w:sz w:val="24"/>
          <w:highlight w:val="none"/>
          <w:lang w:val="en-US" w:eastAsia="zh-CN"/>
        </w:rPr>
        <w:t xml:space="preserve">    年   月   日</w:t>
      </w:r>
    </w:p>
    <w:p w14:paraId="456D3330">
      <w:pPr>
        <w:rPr>
          <w:rFonts w:hint="default" w:ascii="Times New Roman" w:hAnsi="Times New Roman" w:cs="Times New Roman"/>
          <w:highlight w:val="none"/>
        </w:rPr>
      </w:pPr>
    </w:p>
    <w:sectPr>
      <w:headerReference r:id="rId4" w:type="default"/>
      <w:footerReference r:id="rId5" w:type="default"/>
      <w:pgSz w:w="11907" w:h="16840"/>
      <w:pgMar w:top="850" w:right="850" w:bottom="850" w:left="850" w:header="720" w:footer="720" w:gutter="0"/>
      <w:pgNumType w:start="1"/>
      <w:cols w:space="425"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FC1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844D3">
                          <w:pPr>
                            <w:pStyle w:val="7"/>
                          </w:pPr>
                          <w:r>
                            <w:t xml:space="preserve">— </w:t>
                          </w:r>
                          <w:r>
                            <w:fldChar w:fldCharType="begin"/>
                          </w:r>
                          <w:r>
                            <w:instrText xml:space="preserve"> PAGE  \* MERGEFORMAT </w:instrText>
                          </w:r>
                          <w:r>
                            <w:fldChar w:fldCharType="separate"/>
                          </w:r>
                          <w:r>
                            <w:t>9</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743844D3">
                    <w:pPr>
                      <w:pStyle w:val="7"/>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0A42">
    <w:pPr>
      <w:pBdr>
        <w:bottom w:val="none" w:color="auto" w:sz="0" w:space="1"/>
      </w:pBdr>
      <w:snapToGrid w:val="0"/>
      <w:jc w:val="right"/>
      <w:rPr>
        <w:rFonts w:hint="eastAsia" w:eastAsia="宋体"/>
        <w:sz w:val="18"/>
        <w:szCs w:val="18"/>
        <w:lang w:eastAsia="zh-CN"/>
      </w:rPr>
    </w:pPr>
    <w:r>
      <w:rPr>
        <w:rFonts w:hint="eastAsia"/>
        <w:sz w:val="18"/>
        <w:szCs w:val="18"/>
        <w:lang w:eastAsia="zh-CN"/>
      </w:rPr>
      <w:t>NJYS-</w:t>
    </w:r>
    <w:r>
      <w:rPr>
        <w:rFonts w:hint="eastAsia"/>
        <w:sz w:val="18"/>
        <w:szCs w:val="18"/>
        <w:lang w:val="en-US" w:eastAsia="zh-CN"/>
      </w:rPr>
      <w:t>260601</w:t>
    </w:r>
    <w:r>
      <w:rPr>
        <w:rFonts w:hint="eastAsia"/>
        <w:sz w:val="18"/>
        <w:szCs w:val="18"/>
        <w:lang w:eastAsia="zh-CN"/>
      </w:rPr>
      <w:t>-FW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3BD3">
    <w:pPr>
      <w:pStyle w:val="8"/>
      <w:pBdr>
        <w:bottom w:val="none" w:color="auto" w:sz="0" w:space="1"/>
      </w:pBdr>
      <w:jc w:val="right"/>
      <w:rPr>
        <w:rFonts w:hint="eastAsia" w:eastAsia="宋体"/>
        <w:lang w:eastAsia="zh-CN"/>
      </w:rPr>
    </w:pPr>
    <w:r>
      <w:rPr>
        <w:rFonts w:hint="eastAsia"/>
        <w:lang w:eastAsia="zh-CN"/>
      </w:rPr>
      <w:t>NJYS-</w:t>
    </w:r>
    <w:r>
      <w:rPr>
        <w:rFonts w:hint="eastAsia"/>
        <w:lang w:val="en-US" w:eastAsia="zh-CN"/>
      </w:rPr>
      <w:t>260601</w:t>
    </w:r>
    <w:r>
      <w:rPr>
        <w:rFonts w:hint="eastAsia"/>
        <w:lang w:eastAsia="zh-CN"/>
      </w:rPr>
      <w:t>-FW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FE0B8"/>
    <w:multiLevelType w:val="singleLevel"/>
    <w:tmpl w:val="C38FE0B8"/>
    <w:lvl w:ilvl="0" w:tentative="0">
      <w:start w:val="4"/>
      <w:numFmt w:val="chineseCounting"/>
      <w:suff w:val="nothing"/>
      <w:lvlText w:val="%1、"/>
      <w:lvlJc w:val="left"/>
      <w:rPr>
        <w:rFonts w:hint="eastAsia"/>
      </w:rPr>
    </w:lvl>
  </w:abstractNum>
  <w:abstractNum w:abstractNumId="1">
    <w:nsid w:val="0C97BD6D"/>
    <w:multiLevelType w:val="singleLevel"/>
    <w:tmpl w:val="0C97BD6D"/>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140A2"/>
    <w:rsid w:val="002F1B9B"/>
    <w:rsid w:val="00562871"/>
    <w:rsid w:val="00B83EB3"/>
    <w:rsid w:val="00C9420B"/>
    <w:rsid w:val="014A7D61"/>
    <w:rsid w:val="02952416"/>
    <w:rsid w:val="04715F23"/>
    <w:rsid w:val="048B7990"/>
    <w:rsid w:val="050C6BB0"/>
    <w:rsid w:val="07470439"/>
    <w:rsid w:val="09460093"/>
    <w:rsid w:val="0A050B17"/>
    <w:rsid w:val="0C4A148A"/>
    <w:rsid w:val="0D145827"/>
    <w:rsid w:val="0D8005F6"/>
    <w:rsid w:val="0DBC256C"/>
    <w:rsid w:val="0E175F9F"/>
    <w:rsid w:val="0E35114D"/>
    <w:rsid w:val="100C7BBE"/>
    <w:rsid w:val="10712E1B"/>
    <w:rsid w:val="11EF05D2"/>
    <w:rsid w:val="12E2410A"/>
    <w:rsid w:val="13BA3DEE"/>
    <w:rsid w:val="13BF4D24"/>
    <w:rsid w:val="148B0179"/>
    <w:rsid w:val="1494463F"/>
    <w:rsid w:val="15073F39"/>
    <w:rsid w:val="1591715D"/>
    <w:rsid w:val="182201B4"/>
    <w:rsid w:val="1AC07BD9"/>
    <w:rsid w:val="1F043173"/>
    <w:rsid w:val="1F4B03F6"/>
    <w:rsid w:val="1FB91CF6"/>
    <w:rsid w:val="2039253E"/>
    <w:rsid w:val="20A90D60"/>
    <w:rsid w:val="21061544"/>
    <w:rsid w:val="22CC769A"/>
    <w:rsid w:val="232C513C"/>
    <w:rsid w:val="23E34F54"/>
    <w:rsid w:val="274B1D87"/>
    <w:rsid w:val="295D4808"/>
    <w:rsid w:val="2BA243B9"/>
    <w:rsid w:val="2BEE5ECB"/>
    <w:rsid w:val="2D721646"/>
    <w:rsid w:val="2EB50F1B"/>
    <w:rsid w:val="31353D63"/>
    <w:rsid w:val="316A35E0"/>
    <w:rsid w:val="31E66A8E"/>
    <w:rsid w:val="33572FB0"/>
    <w:rsid w:val="35406B2B"/>
    <w:rsid w:val="36873BAC"/>
    <w:rsid w:val="378765A3"/>
    <w:rsid w:val="3A0044FB"/>
    <w:rsid w:val="3A38706E"/>
    <w:rsid w:val="3A59760D"/>
    <w:rsid w:val="3AE075E4"/>
    <w:rsid w:val="3B9A7EDD"/>
    <w:rsid w:val="3BAE3989"/>
    <w:rsid w:val="3C53567F"/>
    <w:rsid w:val="3D9B6799"/>
    <w:rsid w:val="3E210442"/>
    <w:rsid w:val="3EB439E6"/>
    <w:rsid w:val="3F541A92"/>
    <w:rsid w:val="40394BD6"/>
    <w:rsid w:val="40F42AA5"/>
    <w:rsid w:val="414746FF"/>
    <w:rsid w:val="446E7034"/>
    <w:rsid w:val="46B84EBA"/>
    <w:rsid w:val="4C8A7AFA"/>
    <w:rsid w:val="4CA4632F"/>
    <w:rsid w:val="4CB140A2"/>
    <w:rsid w:val="4F7A3CCF"/>
    <w:rsid w:val="51930CF3"/>
    <w:rsid w:val="51A64548"/>
    <w:rsid w:val="51C811D7"/>
    <w:rsid w:val="52703073"/>
    <w:rsid w:val="533409F0"/>
    <w:rsid w:val="551A3C31"/>
    <w:rsid w:val="553D7509"/>
    <w:rsid w:val="5AEA169A"/>
    <w:rsid w:val="5EF52C95"/>
    <w:rsid w:val="5FDE21DF"/>
    <w:rsid w:val="60581643"/>
    <w:rsid w:val="607B5C80"/>
    <w:rsid w:val="6226293F"/>
    <w:rsid w:val="63E45DB7"/>
    <w:rsid w:val="654D7F71"/>
    <w:rsid w:val="66B37006"/>
    <w:rsid w:val="6AD64989"/>
    <w:rsid w:val="6B6606C3"/>
    <w:rsid w:val="6C2152D1"/>
    <w:rsid w:val="6D7C4602"/>
    <w:rsid w:val="6DE54398"/>
    <w:rsid w:val="71E114E1"/>
    <w:rsid w:val="734832C6"/>
    <w:rsid w:val="73C90665"/>
    <w:rsid w:val="74253432"/>
    <w:rsid w:val="78A43B6E"/>
    <w:rsid w:val="7FBD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5"/>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Plain Text"/>
    <w:basedOn w:val="1"/>
    <w:qFormat/>
    <w:uiPriority w:val="99"/>
    <w:rPr>
      <w:rFonts w:ascii="宋体" w:hAnsi="Courier New" w:cs="宋体"/>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paragraph" w:customStyle="1" w:styleId="14">
    <w:name w:val="普通(网站)1"/>
    <w:basedOn w:val="1"/>
    <w:qFormat/>
    <w:uiPriority w:val="0"/>
    <w:pPr>
      <w:widowControl/>
      <w:spacing w:before="100" w:beforeAutospacing="1" w:after="100" w:afterAutospacing="1"/>
      <w:jc w:val="left"/>
    </w:pPr>
    <w:rPr>
      <w:rFonts w:ascii="Arial" w:hAnsi="Arial" w:cs="Arial"/>
      <w:sz w:val="24"/>
    </w:rPr>
  </w:style>
  <w:style w:type="paragraph" w:customStyle="1" w:styleId="15">
    <w:name w:val="首行缩进"/>
    <w:basedOn w:val="1"/>
    <w:qFormat/>
    <w:uiPriority w:val="0"/>
    <w:pPr>
      <w:ind w:firstLine="480"/>
    </w:pPr>
    <w:rPr>
      <w:lang w:val="zh-CN"/>
    </w:rPr>
  </w:style>
  <w:style w:type="paragraph" w:styleId="16">
    <w:name w:val="List Paragraph"/>
    <w:basedOn w:val="1"/>
    <w:next w:val="1"/>
    <w:qFormat/>
    <w:uiPriority w:val="99"/>
    <w:pPr>
      <w:ind w:firstLine="420"/>
    </w:p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正文1"/>
    <w:basedOn w:val="1"/>
    <w:next w:val="1"/>
    <w:qFormat/>
    <w:uiPriority w:val="0"/>
    <w:pPr>
      <w:spacing w:before="156" w:line="360" w:lineRule="auto"/>
      <w:ind w:firstLine="510" w:firstLineChars="200"/>
    </w:pPr>
    <w:rPr>
      <w:sz w:val="24"/>
      <w:szCs w:val="20"/>
    </w:rPr>
  </w:style>
  <w:style w:type="paragraph" w:customStyle="1" w:styleId="19">
    <w:name w:val="默认"/>
    <w:qFormat/>
    <w:uiPriority w:val="0"/>
    <w:pPr>
      <w:framePr w:wrap="around" w:vAnchor="margin" w:hAnchor="text" w:yAlign="top"/>
    </w:pPr>
    <w:rPr>
      <w:rFonts w:ascii="Helvetica Neue" w:hAnsi="Helvetica Neue" w:eastAsia="Helvetica Neue" w:cs="Helvetica Neue"/>
      <w:color w:val="000000"/>
      <w:sz w:val="22"/>
      <w:szCs w:val="22"/>
      <w:lang w:val="en-US" w:eastAsia="zh-CN" w:bidi="ar-SA"/>
    </w:rPr>
  </w:style>
  <w:style w:type="paragraph" w:customStyle="1" w:styleId="20">
    <w:name w:val="a"/>
    <w:basedOn w:val="1"/>
    <w:qFormat/>
    <w:uiPriority w:val="0"/>
    <w:pPr>
      <w:widowControl/>
      <w:spacing w:before="100" w:beforeAutospacing="1" w:after="100" w:afterAutospacing="1"/>
    </w:pPr>
    <w:rPr>
      <w:rFonts w:ascii="宋体" w:hAnsi="宋体" w:cs="宋体"/>
      <w:kern w:val="0"/>
      <w:sz w:val="24"/>
    </w:rPr>
  </w:style>
  <w:style w:type="paragraph" w:customStyle="1" w:styleId="21">
    <w:name w:val="a0"/>
    <w:basedOn w:val="1"/>
    <w:qFormat/>
    <w:uiPriority w:val="0"/>
    <w:pPr>
      <w:widowControl/>
      <w:spacing w:before="100" w:beforeAutospacing="1" w:after="100" w:afterAutospacing="1"/>
    </w:pPr>
    <w:rPr>
      <w:rFonts w:ascii="宋体" w:hAnsi="宋体" w:cs="宋体"/>
      <w:kern w:val="0"/>
      <w:sz w:val="24"/>
    </w:rPr>
  </w:style>
  <w:style w:type="character" w:customStyle="1" w:styleId="22">
    <w:name w:val="not([class*=suffix])"/>
    <w:basedOn w:val="11"/>
    <w:qFormat/>
    <w:uiPriority w:val="0"/>
    <w:rPr>
      <w:sz w:val="15"/>
      <w:szCs w:val="15"/>
    </w:rPr>
  </w:style>
  <w:style w:type="character" w:customStyle="1" w:styleId="23">
    <w:name w:val="not([class*=suffix])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73712159-f0e2-43f5-b085-a49ee40165d4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4FC25DE1</paraID>
      <start>2</start>
      <end>4</end>
      <status>unmodified</status>
      <modifiedWord/>
      <trackRevisions>false</trackRevisions>
    </reviewItem>
    <reviewItem>
      <errorID>48a931d9-3a3b-4dbf-a343-ec1c927037b1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2D7CC821</paraID>
      <start>2</start>
      <end>4</end>
      <status>unmodified</status>
      <modifiedWord/>
      <trackRevisions>false</trackRevisions>
    </reviewItem>
    <reviewItem>
      <errorID>f1fdd0fa-7867-40a9-9260-9c7efc860f10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72416CBB</paraID>
      <start>0</start>
      <end>2</end>
      <status>unmodified</status>
      <modifiedWord/>
      <trackRevisions>false</trackRevisions>
    </reviewItem>
    <reviewItem>
      <errorID>a52470a9-2d9f-43c2-b3f6-493da321c9a9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4FEEC783</paraID>
      <start>0</start>
      <end>2</end>
      <status>unmodified</status>
      <modifiedWord/>
      <trackRevisions>false</trackRevisions>
    </reviewItem>
    <reviewItem>
      <errorID>c6b88f5f-f39e-4dac-b380-61dce069f855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53930D2A</paraID>
      <start>0</start>
      <end>2</end>
      <status>unmodified</status>
      <modifiedWord/>
      <trackRevisions>false</trackRevisions>
    </reviewItem>
    <reviewItem>
      <errorID>d4c40ea3-e57b-44ac-926e-772df4b6ccc5</errorID>
      <errorWord>日至2026年</errorWord>
      <group>L1_Word</group>
      <groupName>字词问题</groupName>
      <ability>L2_Typo</ability>
      <abilityName>字词错误</abilityName>
      <candidateList>
        <item>日起至2026年</item>
      </candidateList>
      <explain/>
      <paraID>53930D2A</paraID>
      <start>33</start>
      <end>40</end>
      <status>unmodified</status>
      <modifiedWord/>
      <trackRevisions>false</trackRevisions>
    </reviewItem>
    <reviewItem>
      <errorID>cb1071ea-f184-457d-9737-94fe6dd6bc79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13D1FDE6</paraID>
      <start>0</start>
      <end>2</end>
      <status>unmodified</status>
      <modifiedWord/>
      <trackRevisions>false</trackRevisions>
    </reviewItem>
    <reviewItem>
      <errorID>3c9204a8-2fbb-496b-b307-4bb9c689f3d5</errorID>
      <errorWord>）</errorWord>
      <group>L1_Word</group>
      <groupName>字词问题</groupName>
      <ability>L2_Typo</ability>
      <abilityName>字词错误</abilityName>
      <candidateList>
        <item>）并</item>
      </candidateList>
      <explain/>
      <paraID>5E1E4488</paraID>
      <start>21</start>
      <end>22</end>
      <status>unmodified</status>
      <modifiedWord/>
      <trackRevisions>false</trackRevisions>
    </reviewItem>
    <reviewItem>
      <errorID>a6a1c813-de21-4f7f-abb9-95c83312320c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5D9AEFF4</paraID>
      <start>5</start>
      <end>8</end>
      <status>unmodified</status>
      <modifiedWord/>
      <trackRevisions>false</trackRevisions>
    </reviewItem>
    <reviewItem>
      <errorID>feb1dbb6-c49e-4ea9-b367-3a03e674cf8d</errorID>
      <errorWord>无须</errorWord>
      <group>L1_Word</group>
      <groupName>字词问题</groupName>
      <ability>L2_Typo</ability>
      <abilityName>字词错误</abilityName>
      <candidateList>
        <item>无需</item>
      </candidateList>
      <explain>存在发音相同字词的误用。</explain>
      <paraID>528D610A</paraID>
      <start>3</start>
      <end>5</end>
      <status>unmodified</status>
      <modifiedWord/>
      <trackRevisions>false</trackRevisions>
    </reviewItem>
    <reviewItem>
      <errorID>f5140d01-5f31-49a2-ae2f-d0ce1ed7eb3e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D8A4595</paraID>
      <start>0</start>
      <end>2</end>
      <status>unmodified</status>
      <modifiedWord/>
      <trackRevisions>false</trackRevisions>
    </reviewItem>
    <reviewItem>
      <errorID>16a0e9b6-5117-4f71-a264-e63176c635f4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76E158E1</paraID>
      <start>0</start>
      <end>2</end>
      <status>unmodified</status>
      <modifiedWord/>
      <trackRevisions>false</trackRevisions>
    </reviewItem>
    <reviewItem>
      <errorID>302e9b43-33c9-41f9-be12-6b8a96f733e1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6DA0CC3C</paraID>
      <start>4</start>
      <end>5</end>
      <status>unmodified</status>
      <modifiedWord/>
      <trackRevisions>false</trackRevisions>
    </reviewItem>
    <reviewItem>
      <errorID>c1d10126-99fc-4385-b1ad-a6361bf21c91</errorID>
      <errorWord>"</errorWord>
      <group>L1_Format</group>
      <groupName>格式问题</groupName>
      <ability>L2_HalfPunc_CN</ability>
      <abilityName>全半角问题</abilityName>
      <candidateList>
        <item>”</item>
      </candidateList>
      <explain>文本全半角错误。</explain>
      <paraID>6DA0CC3C</paraID>
      <start>10</start>
      <end>11</end>
      <status>unmodified</status>
      <modifiedWord/>
      <trackRevisions>false</trackRevisions>
    </reviewItem>
    <reviewItem>
      <errorID>76008de3-4a93-49f7-84f8-8c06c3de51bf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5E311EF4</paraID>
      <start>4</start>
      <end>5</end>
      <status>unmodified</status>
      <modifiedWord/>
      <trackRevisions>false</trackRevisions>
    </reviewItem>
    <reviewItem>
      <errorID>86146a46-dbd3-47f8-83f7-8838ebcca012</errorID>
      <errorWord>"</errorWord>
      <group>L1_Format</group>
      <groupName>格式问题</groupName>
      <ability>L2_HalfPunc_CN</ability>
      <abilityName>全半角问题</abilityName>
      <candidateList>
        <item>”</item>
      </candidateList>
      <explain>文本全半角错误。</explain>
      <paraID>5E311EF4</paraID>
      <start>7</start>
      <end>8</end>
      <status>unmodified</status>
      <modifiedWord/>
      <trackRevisions>false</trackRevisions>
    </reviewItem>
    <reviewItem>
      <errorID>81e8a744-f722-42ac-a692-9f0b4dde0f12</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4C2B90D4</paraID>
      <start>4</start>
      <end>5</end>
      <status>unmodified</status>
      <modifiedWord/>
      <trackRevisions>false</trackRevisions>
    </reviewItem>
    <reviewItem>
      <errorID>2a738287-f383-47f3-b12c-1261e6be4ac7</errorID>
      <errorWord>"</errorWord>
      <group>L1_Format</group>
      <groupName>格式问题</groupName>
      <ability>L2_HalfPunc_CN</ability>
      <abilityName>全半角问题</abilityName>
      <candidateList>
        <item>”</item>
      </candidateList>
      <explain>文本全半角错误。</explain>
      <paraID>4C2B90D4</paraID>
      <start>12</start>
      <end>13</end>
      <status>unmodified</status>
      <modifiedWord/>
      <trackRevisions>false</trackRevisions>
    </reviewItem>
    <reviewItem>
      <errorID>5936b50f-5ba2-4f0d-bc9a-0a82efb428be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3D0F4BFC</paraID>
      <start>0</start>
      <end>2</end>
      <status>unmodified</status>
      <modifiedWord/>
      <trackRevisions>false</trackRevisions>
    </reviewItem>
    <reviewItem>
      <errorID>74b24f06-cbed-438f-86e2-852d7c2dce94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F51E8A7</paraID>
      <start>0</start>
      <end>2</end>
      <status>unmodified</status>
      <modifiedWord/>
      <trackRevisions>false</trackRevisions>
    </reviewItem>
    <reviewItem>
      <errorID>58745d2b-8003-4e30-83d3-e7d9e3d7250b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1CB36857</paraID>
      <start>0</start>
      <end>2</end>
      <status>unmodified</status>
      <modifiedWord/>
      <trackRevisions>false</trackRevisions>
    </reviewItem>
    <reviewItem>
      <errorID>1caee43d-46d6-478e-9ba9-746939926bf6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7A6D18F8</paraID>
      <start>0</start>
      <end>2</end>
      <status>unmodified</status>
      <modifiedWord/>
      <trackRevisions>false</trackRevisions>
    </reviewItem>
    <reviewItem>
      <errorID>5653a1fb-9455-496c-88ca-92d0b412df4c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1B72AC45</paraID>
      <start>0</start>
      <end>2</end>
      <status>unmodified</status>
      <modifiedWord/>
      <trackRevisions>false</trackRevisions>
    </reviewItem>
    <reviewItem>
      <errorID>ad204ec8-ea34-4219-8744-e296885c3438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B4E5061</paraID>
      <start>0</start>
      <end>2</end>
      <status>unmodified</status>
      <modifiedWord/>
      <trackRevisions>false</trackRevisions>
    </reviewItem>
    <reviewItem>
      <errorID>d6b19428-9257-4839-af45-685e2e50b789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19AA6923</paraID>
      <start>0</start>
      <end>2</end>
      <status>unmodified</status>
      <modifiedWord/>
      <trackRevisions>false</trackRevisions>
    </reviewItem>
    <reviewItem>
      <errorID>4aaa900b-2643-401f-9099-791deaa90839</errorID>
      <errorWord>（2002）1980号</errorWord>
      <group>L1_Knowledge</group>
      <groupName>知识性问题</groupName>
      <ability>L2_Knowledge</ability>
      <abilityName>其他知识</abilityName>
      <candidateList>
        <item>〔2002〕1980号</item>
      </candidateList>
      <explain>发文字号格式错误。</explain>
      <paraID>3799920A</paraID>
      <start>54</start>
      <end>65</end>
      <status>unmodified</status>
      <modifiedWord/>
      <trackRevisions>false</trackRevisions>
    </reviewItem>
    <reviewItem>
      <errorID>997ac90d-265b-46e3-8149-2bebc9de0d54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D8DB0B0</paraID>
      <start>0</start>
      <end>3</end>
      <status>unmodified</status>
      <modifiedWord/>
      <trackRevisions>false</trackRevisions>
    </reviewItem>
    <reviewItem>
      <errorID>5ec63fa8-84d9-4e92-97c3-025398bdf33f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5EADD6C3</paraID>
      <start>0</start>
      <end>3</end>
      <status>unmodified</status>
      <modifiedWord/>
      <trackRevisions>false</trackRevisions>
    </reviewItem>
    <reviewItem>
      <errorID>20f70996-451e-450a-b247-4049474277d5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1C1EB9FC</paraID>
      <start>0</start>
      <end>3</end>
      <status>unmodified</status>
      <modifiedWord/>
      <trackRevisions>false</trackRevisions>
    </reviewItem>
    <reviewItem>
      <errorID>037de501-eb4f-4797-ab8a-98b5dece93ec</errorID>
      <errorWord>规范为准</errorWord>
      <group>L1_Grammar</group>
      <groupName>语法问题</groupName>
      <ability>L2_Confusion</ability>
      <abilityName>结构混乱</abilityName>
      <candidateList>
        <item>规范</item>
      </candidateList>
      <explain>句子中可能存在两种以上的句法结构，导致结构混乱。</explain>
      <paraID>1EF8ABB5</paraID>
      <start>31</start>
      <end>35</end>
      <status>unmodified</status>
      <modifiedWord/>
      <trackRevisions>false</trackRevisions>
    </reviewItem>
    <reviewItem>
      <errorID>46151591-0222-48da-a28b-aaff34a3b3ea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6FEA2ED5</paraID>
      <start>0</start>
      <end>3</end>
      <status>unmodified</status>
      <modifiedWord/>
      <trackRevisions>false</trackRevisions>
    </reviewItem>
    <reviewItem>
      <errorID>218433ad-2c10-44b3-9999-9183e7a4ca70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7D284531</paraID>
      <start>0</start>
      <end>3</end>
      <status>unmodified</status>
      <modifiedWord/>
      <trackRevisions>false</trackRevisions>
    </reviewItem>
    <reviewItem>
      <errorID>b6d9d03b-42b9-4c38-b035-8e240398eefc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72365E24</paraID>
      <start>0</start>
      <end>3</end>
      <status>unmodified</status>
      <modifiedWord/>
      <trackRevisions>false</trackRevisions>
    </reviewItem>
    <reviewItem>
      <errorID>e5584627-3d9c-4671-9acb-94f8460646ed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12F5DBFE</paraID>
      <start>0</start>
      <end>3</end>
      <status>unmodified</status>
      <modifiedWord/>
      <trackRevisions>false</trackRevisions>
    </reviewItem>
    <reviewItem>
      <errorID>1ae3ca78-a25d-48a9-a759-5a78866bd50a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5CA0D80F</paraID>
      <start>0</start>
      <end>3</end>
      <status>unmodified</status>
      <modifiedWord/>
      <trackRevisions>false</trackRevisions>
    </reviewItem>
    <reviewItem>
      <errorID>e4a31954-1ba9-4f0f-9ab9-e3c0d0e53ade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645A131A</paraID>
      <start>0</start>
      <end>3</end>
      <status>unmodified</status>
      <modifiedWord/>
      <trackRevisions>false</trackRevisions>
    </reviewItem>
    <reviewItem>
      <errorID>394be7dc-ca70-457b-9d65-ae565ffba49d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63D27AF3</paraID>
      <start>0</start>
      <end>3</end>
      <status>unmodified</status>
      <modifiedWord/>
      <trackRevisions>false</trackRevisions>
    </reviewItem>
    <reviewItem>
      <errorID>1df8b9ba-00b2-4da0-9d79-a8e4399445f3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35AD8967</paraID>
      <start>0</start>
      <end>3</end>
      <status>unmodified</status>
      <modifiedWord/>
      <trackRevisions>false</trackRevisions>
    </reviewItem>
    <reviewItem>
      <errorID>bd7d5880-ab8a-462f-a161-268719cd9d06</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55979BB4</paraID>
      <start>0</start>
      <end>3</end>
      <status>unmodified</status>
      <modifiedWord/>
      <trackRevisions>false</trackRevisions>
    </reviewItem>
    <reviewItem>
      <errorID>d1e5cfb4-ba47-40e0-adf0-7f830afb4255</errorID>
      <errorWord>法律、法规</errorWord>
      <group>L1_Word</group>
      <groupName>字词问题</groupName>
      <ability>L2_Typo</ability>
      <abilityName>字词错误</abilityName>
      <candidateList>
        <item>法律法规</item>
      </candidateList>
      <explain/>
      <paraID>5028C52E</paraID>
      <start>6</start>
      <end>11</end>
      <status>unmodified</status>
      <modifiedWord/>
      <trackRevisions>false</trackRevisions>
    </reviewItem>
    <reviewItem>
      <errorID>8456837c-bcc7-458f-9786-f720eda9e2c3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3B55266E</paraID>
      <start>0</start>
      <end>3</end>
      <status>unmodified</status>
      <modifiedWord/>
      <trackRevisions>false</trackRevisions>
    </reviewItem>
    <reviewItem>
      <errorID>9c6a3c4c-79dc-4981-ac7f-9f3b2611fa72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7CEAC595</paraID>
      <start>0</start>
      <end>3</end>
      <status>unmodified</status>
      <modifiedWord/>
      <trackRevisions>false</trackRevisions>
    </reviewItem>
    <reviewItem>
      <errorID>864c7ae5-0f0f-436d-ac57-ef3f30a5f319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42010CE1</paraID>
      <start>0</start>
      <end>3</end>
      <status>unmodified</status>
      <modifiedWord/>
      <trackRevisions>false</trackRevisions>
    </reviewItem>
    <reviewItem>
      <errorID>c152fc63-b25b-4a6a-96b7-1461358eb24a</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5E3B4662</paraID>
      <start>0</start>
      <end>3</end>
      <status>unmodified</status>
      <modifiedWord/>
      <trackRevisions>false</trackRevisions>
    </reviewItem>
    <reviewItem>
      <errorID>3b84cc16-1cea-4e58-87e5-974f9715f761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1F475149</paraID>
      <start>0</start>
      <end>3</end>
      <status>unmodified</status>
      <modifiedWord/>
      <trackRevisions>false</trackRevisions>
    </reviewItem>
    <reviewItem>
      <errorID>7cbd2203-874a-45da-be92-cf96b3a42191</errorID>
      <errorWord>成交成交</errorWord>
      <group>L1_Word</group>
      <groupName>字词问题</groupName>
      <ability>L2_Typo</ability>
      <abilityName>字词错误</abilityName>
      <candidateList>
        <item>成交</item>
      </candidateList>
      <explain/>
      <paraID>4CB3232F</paraID>
      <start>29</start>
      <end>31</end>
      <status>modified</status>
      <modifiedWord>成交</modifiedWord>
      <trackRevisions>false</trackRevisions>
    </reviewItem>
    <reviewItem>
      <errorID>990b0e1f-e264-45e1-8ce6-6b85504c18eb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3B91D3E8</paraID>
      <start>0</start>
      <end>2</end>
      <status>unmodified</status>
      <modifiedWord/>
      <trackRevisions>false</trackRevisions>
    </reviewItem>
    <reviewItem>
      <errorID>6862c30b-6d70-41c5-84e5-7dce02ffe650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207C0A20</paraID>
      <start>0</start>
      <end>2</end>
      <status>unmodified</status>
      <modifiedWord/>
      <trackRevisions>false</trackRevisions>
    </reviewItem>
    <reviewItem>
      <errorID>0b44d351-b629-4d33-ac6b-318b41d3f079</errorID>
      <errorWord>是</errorWord>
      <group>L1_Word</group>
      <groupName>字词问题</groupName>
      <ability>L2_Typo</ability>
      <abilityName>字词错误</abilityName>
      <candidateList>
        <item>是在</item>
      </candidateList>
      <explain/>
      <paraID>72438457</paraID>
      <start>7</start>
      <end>8</end>
      <status>unmodified</status>
      <modifiedWord/>
      <trackRevisions>false</trackRevisions>
    </reviewItem>
    <reviewItem>
      <errorID>915b562a-2dae-4da5-aab9-a984fb864c90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10678C72</paraID>
      <start>0</start>
      <end>2</end>
      <status>unmodified</status>
      <modifiedWord/>
      <trackRevisions>false</trackRevisions>
    </reviewItem>
    <reviewItem>
      <errorID>d8e20095-12f0-4c28-a323-8d3298483152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26E00314</paraID>
      <start>0</start>
      <end>2</end>
      <status>unmodified</status>
      <modifiedWord/>
      <trackRevisions>false</trackRevisions>
    </reviewItem>
    <reviewItem>
      <errorID>3b2919e8-fc06-4d4f-8ab8-d4645aaed33f</errorID>
      <errorWord>届</errorWord>
      <group>L1_Word</group>
      <groupName>字词问题</groupName>
      <ability>L2_Typo</ability>
      <abilityName>字词错误</abilityName>
      <candidateList>
        <item>界</item>
      </candidateList>
      <explain>存在发音相同字词的误用。</explain>
      <paraID>2BF73BE8</paraID>
      <start>105</start>
      <end>106</end>
      <status>modified</status>
      <modifiedWord>界</modifiedWord>
      <trackRevisions>false</trackRevisions>
    </reviewItem>
    <reviewItem>
      <errorID>50623691-1bfb-45fc-b7b9-55f389643fe0</errorID>
      <errorWord>下</errorWord>
      <group>L1_Word</group>
      <groupName>字词问题</groupName>
      <ability>L2_Typo</ability>
      <abilityName>字词错误</abilityName>
      <candidateList>
        <item>下简</item>
      </candidateList>
      <explain/>
      <paraID>6257C068</paraID>
      <start>5</start>
      <end>6</end>
      <status>unmodified</status>
      <modifiedWord/>
      <trackRevisions>false</trackRevisions>
    </reviewItem>
    <reviewItem>
      <errorID>6d702319-64c5-412d-88ad-67eb63c66302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8B4029F</paraID>
      <start>0</start>
      <end>2</end>
      <status>unmodified</status>
      <modifiedWord/>
      <trackRevisions>false</trackRevisions>
    </reviewItem>
    <reviewItem>
      <errorID>4e5e97fe-cb0c-40ec-aaeb-29ce69f57791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A55DC37</paraID>
      <start>0</start>
      <end>2</end>
      <status>unmodified</status>
      <modifiedWord/>
      <trackRevisions>false</trackRevisions>
    </reviewItem>
    <reviewItem>
      <errorID>67ce817f-be29-481e-ad86-470631abb502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3FD8A3D2</paraID>
      <start>0</start>
      <end>2</end>
      <status>unmodified</status>
      <modifiedWord/>
      <trackRevisions>false</trackRevisions>
    </reviewItem>
    <reviewItem>
      <errorID>bfcd11f6-f3b7-4e2a-97ae-491f2ebc4471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6C6692ED</paraID>
      <start>0</start>
      <end>2</end>
      <status>unmodified</status>
      <modifiedWord/>
      <trackRevisions>false</trackRevisions>
    </reviewItem>
    <reviewItem>
      <errorID>e8dbba71-b90d-45a4-9507-712b3c2164c1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7AD5BC05</paraID>
      <start>0</start>
      <end>2</end>
      <status>unmodified</status>
      <modifiedWord/>
      <trackRevisions>false</trackRevisions>
    </reviewItem>
    <reviewItem>
      <errorID>750356e6-ef16-4840-8728-0ce972008e6f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29A67AEF</paraID>
      <start>0</start>
      <end>2</end>
      <status>unmodified</status>
      <modifiedWord/>
      <trackRevisions>false</trackRevisions>
    </reviewItem>
    <reviewItem>
      <errorID>878cfcca-e12b-49f7-8b41-3d893bcb63de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79486823</paraID>
      <start>0</start>
      <end>2</end>
      <status>unmodified</status>
      <modifiedWord/>
      <trackRevisions>false</trackRevisions>
    </reviewItem>
    <reviewItem>
      <errorID>2e100f44-4723-4d68-a07d-cf54405a4198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7CA08DEB</paraID>
      <start>0</start>
      <end>2</end>
      <status>unmodified</status>
      <modifiedWord/>
      <trackRevisions>false</trackRevisions>
    </reviewItem>
    <reviewItem>
      <errorID>4d2b9683-e9c8-4808-8d6c-f5e634b108a6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2A257763</paraID>
      <start>0</start>
      <end>2</end>
      <status>unmodified</status>
      <modifiedWord/>
      <trackRevisions>false</trackRevisions>
    </reviewItem>
    <reviewItem>
      <errorID>77890e15-3e76-4710-bc81-8189acd6df10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37A17ED1</paraID>
      <start>0</start>
      <end>2</end>
      <status>unmodified</status>
      <modifiedWord/>
      <trackRevisions>false</trackRevisions>
    </reviewItem>
    <reviewItem>
      <errorID>83bb60f3-082f-4160-addc-bab316dc4ed4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1705A0DF</paraID>
      <start>0</start>
      <end>2</end>
      <status>unmodified</status>
      <modifiedWord/>
      <trackRevisions>false</trackRevisions>
    </reviewItem>
    <reviewItem>
      <errorID>d943c645-46d2-4e32-b725-643b9edcc719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5DECC3D9</paraID>
      <start>0</start>
      <end>2</end>
      <status>unmodified</status>
      <modifiedWord/>
      <trackRevisions>false</trackRevisions>
    </reviewItem>
    <reviewItem>
      <errorID>ae50b3a7-e145-488a-b536-424ab47295cd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38CEB692</paraID>
      <start>0</start>
      <end>2</end>
      <status>unmodified</status>
      <modifiedWord/>
      <trackRevisions>false</trackRevisions>
    </reviewItem>
    <reviewItem>
      <errorID>c96d8cb2-9bf6-4804-adcf-56de3deed825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1ECCE653</paraID>
      <start>0</start>
      <end>2</end>
      <status>unmodified</status>
      <modifiedWord/>
      <trackRevisions>false</trackRevisions>
    </reviewItem>
    <reviewItem>
      <errorID>57fdc69f-5862-417b-b41c-113afd04e7e2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7AC2FD7F</paraID>
      <start>0</start>
      <end>3</end>
      <status>unmodified</status>
      <modifiedWord/>
      <trackRevisions>false</trackRevisions>
    </reviewItem>
    <reviewItem>
      <errorID>a61841c7-5715-4922-936a-348f88cb5bff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7B47DD83</paraID>
      <start>0</start>
      <end>2</end>
      <status>unmodified</status>
      <modifiedWord/>
      <trackRevisions>false</trackRevisions>
    </reviewItem>
    <reviewItem>
      <errorID>0a13c6c1-9a46-4508-827d-2faf8c832171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4B66C0C2</paraID>
      <start>0</start>
      <end>2</end>
      <status>unmodified</status>
      <modifiedWord/>
      <trackRevisions>false</trackRevisions>
    </reviewItem>
    <reviewItem>
      <errorID>2793dce5-4eda-4d0a-902b-3056339cb3a5</errorID>
      <errorWord>中</errorWord>
      <group>L1_Word</group>
      <groupName>字词问题</groupName>
      <ability>L2_Typo</ability>
      <abilityName>字词错误</abilityName>
      <candidateList>
        <item>种</item>
      </candidateList>
      <explain>（種）zhònɡ〈动〉种植：～田｜～麦子｜～棉花◇～牛痘。</explain>
      <paraID>62C2FAFD</paraID>
      <start>60</start>
      <end>61</end>
      <status>modified</status>
      <modifiedWord>种</modifiedWord>
      <trackRevisions>false</trackRevisions>
    </reviewItem>
    <reviewItem>
      <errorID>a889572f-58a2-44a1-85e5-2484dd262952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21B891B8</paraID>
      <start>0</start>
      <end>2</end>
      <status>unmodified</status>
      <modifiedWord/>
      <trackRevisions>false</trackRevisions>
    </reviewItem>
    <reviewItem>
      <errorID>45194d9f-5581-4bdf-8b3b-999825d0e628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624B443C</paraID>
      <start>0</start>
      <end>2</end>
      <status>unmodified</status>
      <modifiedWord/>
      <trackRevisions>false</trackRevisions>
    </reviewItem>
    <reviewItem>
      <errorID>8156cc67-f656-434e-bee9-33cf80b23a66</errorID>
      <errorWord>(</errorWord>
      <group>L1_Format</group>
      <groupName>格式问题</groupName>
      <ability>L2_HalfPunc_CN</ability>
      <abilityName>全半角问题</abilityName>
      <candidateList>
        <item>（</item>
      </candidateList>
      <explain>文本全半角错误。</explain>
      <paraID>128CACF5</paraID>
      <start>77</start>
      <end>78</end>
      <status>unmodified</status>
      <modifiedWord/>
      <trackRevisions>false</trackRevisions>
    </reviewItem>
    <reviewItem>
      <errorID>1c2c6a98-dad3-48b7-8183-5ad7ced2c754</errorID>
      <errorWord>)</errorWord>
      <group>L1_Format</group>
      <groupName>格式问题</groupName>
      <ability>L2_HalfPunc_CN</ability>
      <abilityName>全半角问题</abilityName>
      <candidateList>
        <item>）</item>
      </candidateList>
      <explain>文本全半角错误。</explain>
      <paraID>128CACF5</paraID>
      <start>83</start>
      <end>84</end>
      <status>unmodified</status>
      <modifiedWord/>
      <trackRevisions>false</trackRevisions>
    </reviewItem>
    <reviewItem>
      <errorID>3a1f8317-f70e-46c8-b879-7a5f864af673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4851F517</paraID>
      <start>0</start>
      <end>2</end>
      <status>unmodified</status>
      <modifiedWord/>
      <trackRevisions>false</trackRevisions>
    </reviewItem>
    <reviewItem>
      <errorID>43d15c19-9ee3-4166-bcd3-b71d0020b61c</errorID>
      <errorWord>招标法</errorWord>
      <group>L1_Word</group>
      <groupName>字词问题</groupName>
      <ability>L2_Typo</ability>
      <abilityName>字词错误</abilityName>
      <candidateList>
        <item>招标投标法</item>
      </candidateList>
      <explain/>
      <paraID>4851F517</paraID>
      <start>13</start>
      <end>18</end>
      <status>modified</status>
      <modifiedWord>招标投标法</modifiedWord>
      <trackRevisions>false</trackRevisions>
    </reviewItem>
    <reviewItem>
      <errorID>13a7ffd0-e5a3-4c08-9a6f-2ff9b9e6cd73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33A5D58D</paraID>
      <start>0</start>
      <end>2</end>
      <status>unmodified</status>
      <modifiedWord/>
      <trackRevisions>false</trackRevisions>
    </reviewItem>
    <reviewItem>
      <errorID>96957d40-9723-4a1b-a6b2-9767ae666dc8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3334A3AE</paraID>
      <start>0</start>
      <end>2</end>
      <status>unmodified</status>
      <modifiedWord/>
      <trackRevisions>false</trackRevisions>
    </reviewItem>
    <reviewItem>
      <errorID>01f65869-b706-40a4-b3af-1a9280be340b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4F4BF056</paraID>
      <start>0</start>
      <end>2</end>
      <status>unmodified</status>
      <modifiedWord/>
      <trackRevisions>false</trackRevisions>
    </reviewItem>
    <reviewItem>
      <errorID>58b36069-4661-437e-aa12-d28881c38ec0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673B8C9C</paraID>
      <start>0</start>
      <end>2</end>
      <status>unmodified</status>
      <modifiedWord/>
      <trackRevisions>false</trackRevisions>
    </reviewItem>
    <reviewItem>
      <errorID>6a95add5-b508-46fb-90c9-4def5e5d9a24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6E0BF544</paraID>
      <start>0</start>
      <end>2</end>
      <status>unmodified</status>
      <modifiedWord/>
      <trackRevisions>false</trackRevisions>
    </reviewItem>
    <reviewItem>
      <errorID>e0cae85c-a904-4f1e-bdc9-142ebd8c6288</errorID>
      <errorWord>间</errorWord>
      <group>L1_Word</group>
      <groupName>字词问题</groupName>
      <ability>L2_Typo</ability>
      <abilityName>字词错误</abilityName>
      <candidateList>
        <item>间内</item>
      </candidateList>
      <explain/>
      <paraID>6E0BF544</paraID>
      <start>39</start>
      <end>40</end>
      <status>unmodified</status>
      <modifiedWord/>
      <trackRevisions>false</trackRevisions>
    </reviewItem>
    <reviewItem>
      <errorID>4b65dd17-73b4-4366-a134-3efa326b1a2c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32ACACB8</paraID>
      <start>0</start>
      <end>2</end>
      <status>unmodified</status>
      <modifiedWord/>
      <trackRevisions>false</trackRevisions>
    </reviewItem>
    <reviewItem>
      <errorID>46666343-2baf-4da6-98d2-8d0298c0a57d</errorID>
      <errorWord>其它</errorWord>
      <group>L1_Word</group>
      <groupName>字词问题</groupName>
      <ability>L2_Alias</ability>
      <abilityName>也作/曾用词</abilityName>
      <candidateList>
        <item>其他</item>
      </candidateList>
      <explain>词汇[其它]为不规范表述或旧称，其规范书面表述为[其他]。</explain>
      <paraID>32ACACB8</paraID>
      <start>46</start>
      <end>48</end>
      <status>unmodified</status>
      <modifiedWord/>
      <trackRevisions>false</trackRevisions>
    </reviewItem>
    <reviewItem>
      <errorID>7e2aea5d-e7f0-48a1-b8b0-5f6d993e8fe2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1525231B</paraID>
      <start>0</start>
      <end>2</end>
      <status>unmodified</status>
      <modifiedWord/>
      <trackRevisions>false</trackRevisions>
    </reviewItem>
    <reviewItem>
      <errorID>11a8d1fa-760a-455a-99e1-931688737b26</errorID>
      <errorWord>本</errorWord>
      <group>L1_Word</group>
      <groupName>字词问题</groupName>
      <ability>L2_Typo</ability>
      <abilityName>字词错误</abilityName>
      <candidateList>
        <item>本次</item>
      </candidateList>
      <explain/>
      <paraID>1525231B</paraID>
      <start>3</start>
      <end>4</end>
      <status>unmodified</status>
      <modifiedWord/>
      <trackRevisions>false</trackRevisions>
    </reviewItem>
    <reviewItem>
      <errorID>784639a5-fd74-4479-932e-416203dcf50e</errorID>
      <errorWord>:</errorWord>
      <group>L1_Format</group>
      <groupName>格式问题</groupName>
      <ability>L2_HalfPunc_CN</ability>
      <abilityName>全半角问题</abilityName>
      <candidateList>
        <item>：</item>
      </candidateList>
      <explain>文本全半角错误。</explain>
      <paraID>3BAB8A23</paraID>
      <start>2</start>
      <end>3</end>
      <status>unmodified</status>
      <modifiedWord/>
      <trackRevisions>false</trackRevisions>
    </reviewItem>
    <reviewItem>
      <errorID>fe83db63-4a6f-4dc9-8ccb-73bfe9512203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4771F15C</paraID>
      <start>0</start>
      <end>2</end>
      <status>unmodified</status>
      <modifiedWord/>
      <trackRevisions>false</trackRevisions>
    </reviewItem>
    <reviewItem>
      <errorID>decf3453-c185-4674-8f03-2420346df138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344881BF</paraID>
      <start>0</start>
      <end>2</end>
      <status>unmodified</status>
      <modifiedWord/>
      <trackRevisions>false</trackRevisions>
    </reviewItem>
    <reviewItem>
      <errorID>8c0dc466-7063-4687-8c19-7a9c4a0bc703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4D8131C7</paraID>
      <start>0</start>
      <end>2</end>
      <status>unmodified</status>
      <modifiedWord/>
      <trackRevisions>false</trackRevisions>
    </reviewItem>
    <reviewItem>
      <errorID>305b0be3-5f06-44c4-868a-d39741889b5e</errorID>
      <errorWord>:</errorWord>
      <group>L1_Format</group>
      <groupName>格式问题</groupName>
      <ability>L2_HalfPunc_CN</ability>
      <abilityName>全半角问题</abilityName>
      <candidateList>
        <item>：</item>
      </candidateList>
      <explain>文本全半角错误。</explain>
      <paraID>2323B42B</paraID>
      <start>7</start>
      <end>8</end>
      <status>unmodified</status>
      <modifiedWord/>
      <trackRevisions>false</trackRevisions>
    </reviewItem>
    <reviewItem>
      <errorID>0cedd88a-47c8-4ff3-84e7-f9df4639e21a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2EDBB892</paraID>
      <start>0</start>
      <end>2</end>
      <status>unmodified</status>
      <modifiedWord/>
      <trackRevisions>false</trackRevisions>
    </reviewItem>
    <reviewItem>
      <errorID>6c2243be-0cf6-4ff0-b3de-305c8925b940</errorID>
      <errorWord>:</errorWord>
      <group>L1_Format</group>
      <groupName>格式问题</groupName>
      <ability>L2_HalfPunc_CN</ability>
      <abilityName>全半角问题</abilityName>
      <candidateList>
        <item>：</item>
      </candidateList>
      <explain>文本全半角错误。</explain>
      <paraID>511FE333</paraID>
      <start>2</start>
      <end>3</end>
      <status>unmodified</status>
      <modifiedWord/>
      <trackRevisions>false</trackRevisions>
    </reviewItem>
    <reviewItem>
      <errorID>badb6205-15de-4279-abe5-bef3a17d32c6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700A171A</paraID>
      <start>0</start>
      <end>2</end>
      <status>unmodified</status>
      <modifiedWord/>
      <trackRevisions>false</trackRevisions>
    </reviewItem>
    <reviewItem>
      <errorID>209aadf4-cdce-42eb-b76b-c31c84a74c8b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F583DE9</paraID>
      <start>0</start>
      <end>2</end>
      <status>unmodified</status>
      <modifiedWord/>
      <trackRevisions>false</trackRevisions>
    </reviewItem>
    <reviewItem>
      <errorID>c9aa6924-50ba-45b7-a102-6090f71eb3c5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2D3A7ECB</paraID>
      <start>0</start>
      <end>2</end>
      <status>unmodified</status>
      <modifiedWord/>
      <trackRevisions>false</trackRevisions>
    </reviewItem>
    <reviewItem>
      <errorID>423d4a5a-a11c-4493-ad47-1b74f88516ca</errorID>
      <errorWord>:</errorWord>
      <group>L1_Format</group>
      <groupName>格式问题</groupName>
      <ability>L2_HalfPunc_CN</ability>
      <abilityName>全半角问题</abilityName>
      <candidateList>
        <item>：</item>
      </candidateList>
      <explain>文本全半角错误。</explain>
      <paraID>55BB1E5C</paraID>
      <start>7</start>
      <end>8</end>
      <status>unmodified</status>
      <modifiedWord/>
      <trackRevisions>false</trackRevisions>
    </reviewItem>
    <reviewItem>
      <errorID>333d1bf3-29ac-42e6-bec7-42b0baf20646</errorID>
      <errorWord>，</errorWord>
      <group>L1_Word</group>
      <groupName>字词问题</groupName>
      <ability>L2_Typo</ability>
      <abilityName>字词错误</abilityName>
      <candidateList>
        <item>，并</item>
      </candidateList>
      <explain/>
      <paraID> E6EB07A</paraID>
      <start>37</start>
      <end>38</end>
      <status>unmodified</status>
      <modifiedWord/>
      <trackRevisions>false</trackRevisions>
    </reviewItem>
    <reviewItem>
      <errorID>d5bcde1c-fcc0-4856-bbe4-44c187ea62ec</errorID>
      <errorWord>(</errorWord>
      <group>L1_Format</group>
      <groupName>格式问题</groupName>
      <ability>L2_HalfPunc_CN</ability>
      <abilityName>全半角问题</abilityName>
      <candidateList>
        <item>（</item>
      </candidateList>
      <explain>文本全半角错误。</explain>
      <paraID>657EB5BC</paraID>
      <start>54</start>
      <end>55</end>
      <status>unmodified</status>
      <modifiedWord/>
      <trackRevisions>false</trackRevisions>
    </reviewItem>
    <reviewItem>
      <errorID>75b4b781-bb51-4375-a28f-174b99028325</errorID>
      <errorWord>)</errorWord>
      <group>L1_Format</group>
      <groupName>格式问题</groupName>
      <ability>L2_HalfPunc_CN</ability>
      <abilityName>全半角问题</abilityName>
      <candidateList>
        <item>）</item>
      </candidateList>
      <explain>文本全半角错误。</explain>
      <paraID>657EB5BC</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3b605-a261-42d5-bc28-6630758a0fc5}">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9171</Words>
  <Characters>9508</Characters>
  <Lines>102</Lines>
  <Paragraphs>28</Paragraphs>
  <TotalTime>20</TotalTime>
  <ScaleCrop>false</ScaleCrop>
  <LinksUpToDate>false</LinksUpToDate>
  <CharactersWithSpaces>10166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2024-12-17T03:05:00Z</dcterms:created>
  <dc:creator>阿斌1400947318</dc:creator>
  <cp:lastModifiedBy>张张</cp:lastModifiedBy>
  <cp:lastPrinted>2026-07-03T02:21:00Z</cp:lastPrinted>
  <dcterms:modified xsi:type="dcterms:W3CDTF">2026-07-03T03:17:02Z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087BFCDBD30E4742B437113793B5CF87_11</vt:lpwstr>
  </property>
  <property fmtid="{D5CDD505-2E9C-101B-9397-08002B2CF9AE}" pid="4" name="KSOTemplateDocerSaveRecord">
    <vt:lpwstr>eyJoZGlkIjoiMGU1OWZlM2JlZmVmYjlkYTZiMzBmOWY0NTkxMjJmNDkiLCJ1c2VySWQiOiI1MDU0MzIyNTgifQ==</vt:lpwstr>
  </property>
</Properties>
</file>