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E3FE3FC">
      <w:pPr>
        <w:ind w:right="96" w:rightChars="50"/>
        <w:rPr>
          <w:rFonts w:hint="eastAsia" w:ascii="创艺简魏碑" w:hAnsi="宋体" w:eastAsia="创艺简魏碑" w:cs="宋体"/>
          <w:b/>
          <w:sz w:val="24"/>
          <w:szCs w:val="24"/>
          <w:highlight w:val="none"/>
        </w:rPr>
      </w:pPr>
      <w:r>
        <w:rPr>
          <w:rFonts w:hint="eastAsia" w:ascii="仿宋_GB2312" w:hAnsi="宋体" w:eastAsia="仿宋_GB2312" w:cs="宋体"/>
          <w:sz w:val="24"/>
          <w:szCs w:val="24"/>
          <w:highlight w:val="none"/>
        </w:rPr>
        <w:t xml:space="preserve"> </w:t>
      </w:r>
    </w:p>
    <w:p w14:paraId="55BDA089">
      <w:pPr>
        <w:rPr>
          <w:rFonts w:hint="eastAsia" w:ascii="仿宋_GB2312" w:hAnsi="宋体" w:eastAsia="仿宋_GB2312" w:cs="宋体"/>
          <w:sz w:val="44"/>
          <w:highlight w:val="none"/>
        </w:rPr>
      </w:pPr>
      <w:r>
        <w:rPr>
          <w:rFonts w:hint="eastAsia" w:ascii="仿宋_GB2312" w:hAnsi="宋体" w:eastAsia="仿宋_GB2312" w:cs="宋体"/>
          <w:sz w:val="30"/>
          <w:highlight w:val="none"/>
        </w:rPr>
        <w:t xml:space="preserve">                                       </w:t>
      </w:r>
      <w:r>
        <w:rPr>
          <w:rFonts w:hint="eastAsia" w:ascii="仿宋_GB2312" w:hAnsi="宋体" w:eastAsia="仿宋_GB2312" w:cs="宋体"/>
          <w:sz w:val="36"/>
          <w:highlight w:val="none"/>
        </w:rPr>
        <w:t xml:space="preserve"> </w:t>
      </w:r>
      <w:r>
        <w:rPr>
          <w:rFonts w:hint="eastAsia" w:ascii="仿宋_GB2312" w:hAnsi="宋体" w:eastAsia="仿宋_GB2312" w:cs="宋体"/>
          <w:sz w:val="44"/>
          <w:highlight w:val="none"/>
        </w:rPr>
        <w:t xml:space="preserve"> </w:t>
      </w:r>
    </w:p>
    <w:p w14:paraId="4E1B79D8">
      <w:pPr>
        <w:jc w:val="center"/>
        <w:rPr>
          <w:rFonts w:hint="eastAsia" w:ascii="宋体" w:hAnsi="宋体"/>
          <w:b/>
          <w:sz w:val="82"/>
          <w:highlight w:val="none"/>
        </w:rPr>
      </w:pPr>
      <w:r>
        <w:rPr>
          <w:rFonts w:hint="eastAsia" w:ascii="宋体" w:hAnsi="宋体"/>
          <w:b/>
          <w:sz w:val="82"/>
          <w:highlight w:val="none"/>
        </w:rPr>
        <w:t xml:space="preserve">竞争性磋商文件 </w:t>
      </w:r>
    </w:p>
    <w:p w14:paraId="32328FE7">
      <w:pPr>
        <w:spacing w:line="500" w:lineRule="exact"/>
        <w:ind w:firstLine="2401" w:firstLineChars="700"/>
        <w:jc w:val="left"/>
        <w:rPr>
          <w:rFonts w:hint="eastAsia" w:ascii="宋体" w:hAnsi="宋体"/>
          <w:sz w:val="36"/>
          <w:szCs w:val="36"/>
          <w:highlight w:val="none"/>
        </w:rPr>
      </w:pPr>
    </w:p>
    <w:p w14:paraId="09DA0F8F">
      <w:pPr>
        <w:spacing w:line="500" w:lineRule="exact"/>
        <w:jc w:val="center"/>
        <w:rPr>
          <w:rFonts w:hint="eastAsia" w:ascii="宋体" w:hAnsi="宋体"/>
          <w:b/>
          <w:sz w:val="18"/>
          <w:highlight w:val="none"/>
        </w:rPr>
      </w:pPr>
    </w:p>
    <w:p w14:paraId="72E972E9">
      <w:pPr>
        <w:spacing w:line="500" w:lineRule="exact"/>
        <w:jc w:val="center"/>
        <w:rPr>
          <w:rFonts w:hint="eastAsia" w:ascii="宋体" w:hAnsi="宋体"/>
          <w:b/>
          <w:sz w:val="18"/>
          <w:highlight w:val="none"/>
        </w:rPr>
      </w:pPr>
    </w:p>
    <w:p w14:paraId="35D3AEB6">
      <w:pPr>
        <w:autoSpaceDE w:val="0"/>
        <w:autoSpaceDN w:val="0"/>
        <w:adjustRightInd w:val="0"/>
        <w:spacing w:line="500" w:lineRule="exact"/>
        <w:ind w:firstLine="909" w:firstLineChars="300"/>
        <w:rPr>
          <w:rFonts w:hint="eastAsia" w:ascii="宋体" w:hAnsi="宋体"/>
          <w:sz w:val="32"/>
          <w:highlight w:val="none"/>
          <w:u w:val="single"/>
        </w:rPr>
      </w:pPr>
    </w:p>
    <w:p w14:paraId="24BDC816">
      <w:pPr>
        <w:spacing w:line="500" w:lineRule="exact"/>
        <w:jc w:val="center"/>
        <w:rPr>
          <w:rFonts w:hint="eastAsia" w:ascii="宋体" w:hAnsi="宋体"/>
          <w:b/>
          <w:sz w:val="18"/>
          <w:highlight w:val="none"/>
        </w:rPr>
      </w:pPr>
    </w:p>
    <w:p w14:paraId="3F18F029">
      <w:pPr>
        <w:spacing w:line="500" w:lineRule="exact"/>
        <w:jc w:val="center"/>
        <w:rPr>
          <w:rFonts w:hint="eastAsia" w:ascii="宋体" w:hAnsi="宋体"/>
          <w:b/>
          <w:sz w:val="18"/>
          <w:highlight w:val="none"/>
        </w:rPr>
      </w:pPr>
    </w:p>
    <w:p w14:paraId="245A265D">
      <w:pPr>
        <w:autoSpaceDE w:val="0"/>
        <w:autoSpaceDN w:val="0"/>
        <w:adjustRightInd w:val="0"/>
        <w:spacing w:line="500" w:lineRule="exact"/>
        <w:rPr>
          <w:rFonts w:hint="eastAsia" w:ascii="宋体" w:hAnsi="宋体"/>
          <w:b/>
          <w:sz w:val="18"/>
          <w:highlight w:val="none"/>
        </w:rPr>
      </w:pPr>
    </w:p>
    <w:p w14:paraId="71692666">
      <w:pPr>
        <w:autoSpaceDE w:val="0"/>
        <w:autoSpaceDN w:val="0"/>
        <w:adjustRightInd w:val="0"/>
        <w:spacing w:line="500" w:lineRule="exact"/>
        <w:rPr>
          <w:rFonts w:hint="eastAsia" w:ascii="宋体" w:hAnsi="宋体"/>
          <w:sz w:val="32"/>
          <w:highlight w:val="none"/>
        </w:rPr>
      </w:pPr>
    </w:p>
    <w:p w14:paraId="3174D255">
      <w:pPr>
        <w:pStyle w:val="51"/>
        <w:rPr>
          <w:rFonts w:hint="eastAsia" w:ascii="宋体" w:hAnsi="宋体"/>
          <w:sz w:val="32"/>
          <w:highlight w:val="none"/>
        </w:rPr>
      </w:pPr>
    </w:p>
    <w:p w14:paraId="4CEC9A2B">
      <w:pPr>
        <w:pStyle w:val="51"/>
        <w:rPr>
          <w:rFonts w:hint="eastAsia" w:ascii="宋体" w:hAnsi="宋体"/>
          <w:sz w:val="32"/>
          <w:highlight w:val="none"/>
        </w:rPr>
      </w:pPr>
    </w:p>
    <w:p w14:paraId="1E922025">
      <w:pPr>
        <w:autoSpaceDE w:val="0"/>
        <w:autoSpaceDN w:val="0"/>
        <w:adjustRightInd w:val="0"/>
        <w:spacing w:line="500" w:lineRule="exact"/>
        <w:ind w:firstLine="455" w:firstLineChars="150"/>
        <w:rPr>
          <w:rFonts w:hint="eastAsia" w:ascii="宋体" w:hAnsi="宋体"/>
          <w:sz w:val="32"/>
          <w:highlight w:val="none"/>
        </w:rPr>
      </w:pPr>
      <w:r>
        <w:rPr>
          <w:rFonts w:hint="eastAsia" w:ascii="宋体" w:hAnsi="宋体"/>
          <w:sz w:val="32"/>
          <w:highlight w:val="none"/>
        </w:rPr>
        <w:t xml:space="preserve">     </w:t>
      </w:r>
    </w:p>
    <w:p w14:paraId="52D89302">
      <w:pPr>
        <w:autoSpaceDE w:val="0"/>
        <w:autoSpaceDN w:val="0"/>
        <w:adjustRightInd w:val="0"/>
        <w:spacing w:line="360" w:lineRule="auto"/>
        <w:ind w:left="1515" w:hanging="1515" w:hangingChars="500"/>
        <w:rPr>
          <w:rFonts w:hint="eastAsia" w:ascii="宋体" w:hAnsi="宋体"/>
          <w:sz w:val="32"/>
          <w:szCs w:val="22"/>
          <w:highlight w:val="none"/>
          <w:u w:val="thick"/>
          <w:lang w:eastAsia="zh-CN"/>
        </w:rPr>
      </w:pPr>
      <w:r>
        <w:rPr>
          <w:rFonts w:hint="eastAsia" w:ascii="宋体" w:hAnsi="宋体"/>
          <w:sz w:val="32"/>
          <w:highlight w:val="none"/>
        </w:rPr>
        <w:t>项目名称：</w:t>
      </w:r>
      <w:r>
        <w:rPr>
          <w:rFonts w:hint="eastAsia" w:ascii="宋体" w:hAnsi="宋体" w:cs="Times New Roman"/>
          <w:sz w:val="32"/>
          <w:highlight w:val="none"/>
          <w:u w:val="thick"/>
          <w:lang w:eastAsia="zh-CN"/>
        </w:rPr>
        <w:t>南京市2025年主城区污水厂收集管网及配套设施完善工程——马群街道马高路、百水桥南路等道路污水管道改造修复工程交通组织设计</w:t>
      </w:r>
    </w:p>
    <w:p w14:paraId="1D30BD8F">
      <w:pPr>
        <w:autoSpaceDE w:val="0"/>
        <w:autoSpaceDN w:val="0"/>
        <w:adjustRightInd w:val="0"/>
        <w:spacing w:line="360" w:lineRule="auto"/>
        <w:rPr>
          <w:rFonts w:hint="eastAsia" w:ascii="宋体" w:hAnsi="宋体"/>
          <w:sz w:val="32"/>
          <w:highlight w:val="none"/>
        </w:rPr>
      </w:pPr>
      <w:r>
        <w:rPr>
          <w:rFonts w:hint="eastAsia" w:ascii="宋体" w:hAnsi="宋体"/>
          <w:sz w:val="32"/>
          <w:highlight w:val="none"/>
        </w:rPr>
        <w:t>采 购 人：</w:t>
      </w:r>
      <w:r>
        <w:rPr>
          <w:rFonts w:hint="eastAsia" w:ascii="宋体" w:hAnsi="宋体"/>
          <w:sz w:val="32"/>
          <w:highlight w:val="none"/>
          <w:u w:val="thick"/>
          <w:lang w:eastAsia="zh-CN"/>
        </w:rPr>
        <w:t>南京市栖霞区长江堤防管理所</w:t>
      </w:r>
      <w:r>
        <w:rPr>
          <w:rFonts w:hint="eastAsia" w:ascii="宋体" w:hAnsi="宋体"/>
          <w:sz w:val="32"/>
          <w:highlight w:val="none"/>
        </w:rPr>
        <w:t xml:space="preserve">    </w:t>
      </w:r>
    </w:p>
    <w:p w14:paraId="18CB4ACD">
      <w:pPr>
        <w:autoSpaceDE w:val="0"/>
        <w:autoSpaceDN w:val="0"/>
        <w:adjustRightInd w:val="0"/>
        <w:spacing w:line="360" w:lineRule="auto"/>
        <w:rPr>
          <w:rFonts w:hint="eastAsia" w:ascii="宋体" w:hAnsi="宋体"/>
          <w:sz w:val="32"/>
          <w:highlight w:val="none"/>
        </w:rPr>
      </w:pPr>
      <w:r>
        <w:rPr>
          <w:rFonts w:hint="eastAsia" w:ascii="宋体" w:hAnsi="宋体"/>
          <w:sz w:val="32"/>
          <w:highlight w:val="none"/>
        </w:rPr>
        <w:t>代理机构：</w:t>
      </w:r>
      <w:r>
        <w:rPr>
          <w:rFonts w:hint="eastAsia" w:ascii="宋体" w:hAnsi="宋体"/>
          <w:sz w:val="32"/>
          <w:highlight w:val="none"/>
          <w:u w:val="thick"/>
          <w:lang w:eastAsia="zh-CN"/>
        </w:rPr>
        <w:t>江苏天园项目管理集团有限公司</w:t>
      </w:r>
      <w:r>
        <w:rPr>
          <w:rFonts w:hint="eastAsia" w:ascii="宋体" w:hAnsi="宋体"/>
          <w:sz w:val="32"/>
          <w:highlight w:val="none"/>
        </w:rPr>
        <w:t xml:space="preserve">  </w:t>
      </w:r>
    </w:p>
    <w:p w14:paraId="67A9B453">
      <w:pPr>
        <w:spacing w:line="480" w:lineRule="auto"/>
        <w:rPr>
          <w:rFonts w:hint="eastAsia" w:ascii="宋体" w:hAnsi="宋体"/>
          <w:sz w:val="36"/>
          <w:highlight w:val="none"/>
        </w:rPr>
      </w:pPr>
    </w:p>
    <w:p w14:paraId="5316802B">
      <w:pPr>
        <w:spacing w:line="480" w:lineRule="auto"/>
        <w:rPr>
          <w:rFonts w:hint="eastAsia" w:ascii="宋体" w:hAnsi="宋体"/>
          <w:sz w:val="36"/>
          <w:highlight w:val="none"/>
        </w:rPr>
      </w:pPr>
    </w:p>
    <w:p w14:paraId="2A3FDC31">
      <w:pPr>
        <w:spacing w:line="480" w:lineRule="auto"/>
        <w:rPr>
          <w:rFonts w:hint="eastAsia" w:ascii="宋体" w:hAnsi="宋体"/>
          <w:b/>
          <w:bCs/>
          <w:sz w:val="36"/>
          <w:highlight w:val="none"/>
        </w:rPr>
      </w:pPr>
      <w:r>
        <w:rPr>
          <w:rFonts w:hint="eastAsia" w:ascii="宋体" w:hAnsi="宋体"/>
          <w:sz w:val="36"/>
          <w:highlight w:val="none"/>
        </w:rPr>
        <w:t xml:space="preserve">                  </w:t>
      </w:r>
      <w:r>
        <w:rPr>
          <w:rFonts w:hint="eastAsia" w:ascii="宋体" w:hAnsi="宋体"/>
          <w:b/>
          <w:bCs/>
          <w:sz w:val="36"/>
          <w:highlight w:val="none"/>
        </w:rPr>
        <w:t xml:space="preserve">  </w:t>
      </w:r>
    </w:p>
    <w:p w14:paraId="7212AFBE">
      <w:pPr>
        <w:spacing w:line="480" w:lineRule="auto"/>
        <w:rPr>
          <w:rFonts w:hint="eastAsia" w:ascii="宋体" w:hAnsi="宋体"/>
          <w:b/>
          <w:bCs/>
          <w:sz w:val="36"/>
          <w:highlight w:val="none"/>
        </w:rPr>
      </w:pPr>
    </w:p>
    <w:p w14:paraId="58CF6408">
      <w:pPr>
        <w:spacing w:line="480" w:lineRule="auto"/>
        <w:jc w:val="center"/>
        <w:rPr>
          <w:rFonts w:hint="eastAsia" w:ascii="宋体" w:hAnsi="宋体"/>
          <w:b/>
          <w:bCs/>
          <w:sz w:val="52"/>
          <w:highlight w:val="none"/>
        </w:rPr>
        <w:sectPr>
          <w:headerReference r:id="rId3" w:type="default"/>
          <w:footerReference r:id="rId4" w:type="even"/>
          <w:pgSz w:w="11906" w:h="16838"/>
          <w:pgMar w:top="1418" w:right="1418" w:bottom="1134" w:left="1418" w:header="851" w:footer="992" w:gutter="0"/>
          <w:pgNumType w:fmt="decimal" w:start="0"/>
          <w:cols w:space="720" w:num="1"/>
          <w:titlePg/>
          <w:docGrid w:type="linesAndChars" w:linePitch="291" w:charSpace="-3486"/>
        </w:sectPr>
      </w:pPr>
      <w:r>
        <w:rPr>
          <w:rFonts w:hint="eastAsia" w:ascii="宋体" w:hAnsi="宋体"/>
          <w:b/>
          <w:bCs/>
          <w:sz w:val="36"/>
          <w:highlight w:val="none"/>
        </w:rPr>
        <w:t>二〇二</w:t>
      </w:r>
      <w:r>
        <w:rPr>
          <w:rFonts w:hint="eastAsia" w:ascii="宋体" w:hAnsi="宋体"/>
          <w:b/>
          <w:bCs/>
          <w:sz w:val="36"/>
          <w:highlight w:val="none"/>
          <w:lang w:val="en-US" w:eastAsia="zh-CN"/>
        </w:rPr>
        <w:t>六</w:t>
      </w:r>
      <w:r>
        <w:rPr>
          <w:rFonts w:hint="eastAsia" w:ascii="宋体" w:hAnsi="宋体"/>
          <w:b/>
          <w:bCs/>
          <w:sz w:val="36"/>
          <w:highlight w:val="none"/>
        </w:rPr>
        <w:t>年</w:t>
      </w:r>
      <w:r>
        <w:rPr>
          <w:rFonts w:hint="eastAsia" w:ascii="宋体" w:hAnsi="宋体"/>
          <w:b/>
          <w:bCs/>
          <w:sz w:val="36"/>
          <w:highlight w:val="none"/>
          <w:lang w:val="en-US" w:eastAsia="zh-CN"/>
        </w:rPr>
        <w:t>八</w:t>
      </w:r>
      <w:r>
        <w:rPr>
          <w:rFonts w:hint="eastAsia" w:ascii="宋体" w:hAnsi="宋体"/>
          <w:b/>
          <w:bCs/>
          <w:sz w:val="36"/>
          <w:highlight w:val="none"/>
        </w:rPr>
        <w:t>月</w:t>
      </w:r>
    </w:p>
    <w:p w14:paraId="20573E93">
      <w:pPr>
        <w:spacing w:before="0" w:beforeLines="0" w:after="0" w:afterLines="0" w:line="240" w:lineRule="auto"/>
        <w:ind w:left="0" w:leftChars="0" w:right="0" w:rightChars="0" w:firstLine="0" w:firstLineChars="0"/>
        <w:jc w:val="center"/>
        <w:rPr>
          <w:highlight w:val="none"/>
        </w:rPr>
      </w:pPr>
      <w:bookmarkStart w:id="0" w:name="_Toc13858_WPSOffice_Level2"/>
      <w:r>
        <w:rPr>
          <w:rFonts w:ascii="宋体" w:hAnsi="宋体" w:eastAsia="宋体"/>
          <w:b/>
          <w:bCs/>
          <w:sz w:val="32"/>
          <w:szCs w:val="32"/>
          <w:highlight w:val="none"/>
        </w:rPr>
        <w:t>目录</w:t>
      </w:r>
    </w:p>
    <w:p w14:paraId="34A7488E">
      <w:pPr>
        <w:pStyle w:val="23"/>
        <w:tabs>
          <w:tab w:val="right" w:leader="dot" w:pos="9072"/>
        </w:tabs>
        <w:rPr>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TOC \o "1-1" \h \u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_Toc19372 </w:instrText>
      </w:r>
      <w:r>
        <w:rPr>
          <w:rFonts w:hint="eastAsia" w:asciiTheme="minorEastAsia" w:hAnsiTheme="minorEastAsia" w:eastAsiaTheme="minorEastAsia" w:cstheme="minorEastAsia"/>
          <w:sz w:val="28"/>
          <w:szCs w:val="28"/>
          <w:highlight w:val="none"/>
        </w:rPr>
        <w:fldChar w:fldCharType="separate"/>
      </w:r>
      <w:r>
        <w:rPr>
          <w:rFonts w:hint="eastAsia"/>
          <w:sz w:val="28"/>
          <w:szCs w:val="28"/>
          <w:highlight w:val="none"/>
          <w:lang w:val="en-US" w:eastAsia="zh-CN"/>
        </w:rPr>
        <w:t xml:space="preserve">第一章 </w:t>
      </w:r>
      <w:r>
        <w:rPr>
          <w:rFonts w:hint="eastAsia"/>
          <w:sz w:val="28"/>
          <w:szCs w:val="28"/>
          <w:highlight w:val="none"/>
        </w:rPr>
        <w:t>竞争性磋商公告</w:t>
      </w:r>
      <w:r>
        <w:rPr>
          <w:sz w:val="28"/>
          <w:szCs w:val="28"/>
          <w:highlight w:val="none"/>
        </w:rPr>
        <w:tab/>
      </w:r>
      <w:r>
        <w:rPr>
          <w:sz w:val="28"/>
          <w:szCs w:val="28"/>
          <w:highlight w:val="none"/>
        </w:rPr>
        <w:fldChar w:fldCharType="begin"/>
      </w:r>
      <w:r>
        <w:rPr>
          <w:sz w:val="28"/>
          <w:szCs w:val="28"/>
          <w:highlight w:val="none"/>
        </w:rPr>
        <w:instrText xml:space="preserve"> PAGEREF _Toc19372 \h </w:instrText>
      </w:r>
      <w:r>
        <w:rPr>
          <w:sz w:val="28"/>
          <w:szCs w:val="28"/>
          <w:highlight w:val="none"/>
        </w:rPr>
        <w:fldChar w:fldCharType="separate"/>
      </w:r>
      <w:r>
        <w:rPr>
          <w:sz w:val="28"/>
          <w:szCs w:val="28"/>
          <w:highlight w:val="none"/>
        </w:rPr>
        <w:t>2</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1D18BD91">
      <w:pPr>
        <w:pStyle w:val="23"/>
        <w:tabs>
          <w:tab w:val="right" w:leader="dot" w:pos="9072"/>
        </w:tabs>
        <w:rPr>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_Toc4466 </w:instrText>
      </w:r>
      <w:r>
        <w:rPr>
          <w:rFonts w:hint="eastAsia" w:asciiTheme="minorEastAsia" w:hAnsiTheme="minorEastAsia" w:eastAsiaTheme="minorEastAsia" w:cstheme="minorEastAsia"/>
          <w:sz w:val="28"/>
          <w:szCs w:val="28"/>
          <w:highlight w:val="none"/>
        </w:rPr>
        <w:fldChar w:fldCharType="separate"/>
      </w:r>
      <w:r>
        <w:rPr>
          <w:rFonts w:hint="eastAsia"/>
          <w:sz w:val="28"/>
          <w:szCs w:val="28"/>
          <w:highlight w:val="none"/>
        </w:rPr>
        <w:t>第二章</w:t>
      </w:r>
      <w:r>
        <w:rPr>
          <w:rFonts w:hint="eastAsia"/>
          <w:sz w:val="28"/>
          <w:szCs w:val="28"/>
          <w:highlight w:val="none"/>
          <w:lang w:val="en-US" w:eastAsia="zh-CN"/>
        </w:rPr>
        <w:t xml:space="preserve"> </w:t>
      </w:r>
      <w:r>
        <w:rPr>
          <w:rFonts w:hint="eastAsia"/>
          <w:sz w:val="28"/>
          <w:szCs w:val="28"/>
          <w:highlight w:val="none"/>
        </w:rPr>
        <w:t>供应商须知</w:t>
      </w:r>
      <w:r>
        <w:rPr>
          <w:sz w:val="28"/>
          <w:szCs w:val="28"/>
          <w:highlight w:val="none"/>
        </w:rPr>
        <w:tab/>
      </w:r>
      <w:r>
        <w:rPr>
          <w:sz w:val="28"/>
          <w:szCs w:val="28"/>
          <w:highlight w:val="none"/>
        </w:rPr>
        <w:fldChar w:fldCharType="begin"/>
      </w:r>
      <w:r>
        <w:rPr>
          <w:sz w:val="28"/>
          <w:szCs w:val="28"/>
          <w:highlight w:val="none"/>
        </w:rPr>
        <w:instrText xml:space="preserve"> PAGEREF _Toc4466 \h </w:instrText>
      </w:r>
      <w:r>
        <w:rPr>
          <w:sz w:val="28"/>
          <w:szCs w:val="28"/>
          <w:highlight w:val="none"/>
        </w:rPr>
        <w:fldChar w:fldCharType="separate"/>
      </w:r>
      <w:r>
        <w:rPr>
          <w:sz w:val="28"/>
          <w:szCs w:val="28"/>
          <w:highlight w:val="none"/>
        </w:rPr>
        <w:t>7</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79C06DDB">
      <w:pPr>
        <w:pStyle w:val="23"/>
        <w:tabs>
          <w:tab w:val="right" w:leader="dot" w:pos="9072"/>
        </w:tabs>
        <w:rPr>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_Toc25167 </w:instrText>
      </w:r>
      <w:r>
        <w:rPr>
          <w:rFonts w:hint="eastAsia" w:asciiTheme="minorEastAsia" w:hAnsiTheme="minorEastAsia" w:eastAsiaTheme="minorEastAsia" w:cstheme="minorEastAsia"/>
          <w:sz w:val="28"/>
          <w:szCs w:val="28"/>
          <w:highlight w:val="none"/>
        </w:rPr>
        <w:fldChar w:fldCharType="separate"/>
      </w:r>
      <w:r>
        <w:rPr>
          <w:rFonts w:hint="eastAsia"/>
          <w:sz w:val="28"/>
          <w:szCs w:val="28"/>
          <w:highlight w:val="none"/>
        </w:rPr>
        <w:t>第三章 评标标准</w:t>
      </w:r>
      <w:r>
        <w:rPr>
          <w:sz w:val="28"/>
          <w:szCs w:val="28"/>
          <w:highlight w:val="none"/>
        </w:rPr>
        <w:tab/>
      </w:r>
      <w:r>
        <w:rPr>
          <w:sz w:val="28"/>
          <w:szCs w:val="28"/>
          <w:highlight w:val="none"/>
        </w:rPr>
        <w:fldChar w:fldCharType="begin"/>
      </w:r>
      <w:r>
        <w:rPr>
          <w:sz w:val="28"/>
          <w:szCs w:val="28"/>
          <w:highlight w:val="none"/>
        </w:rPr>
        <w:instrText xml:space="preserve"> PAGEREF _Toc25167 \h </w:instrText>
      </w:r>
      <w:r>
        <w:rPr>
          <w:sz w:val="28"/>
          <w:szCs w:val="28"/>
          <w:highlight w:val="none"/>
        </w:rPr>
        <w:fldChar w:fldCharType="separate"/>
      </w:r>
      <w:r>
        <w:rPr>
          <w:sz w:val="28"/>
          <w:szCs w:val="28"/>
          <w:highlight w:val="none"/>
        </w:rPr>
        <w:t>16</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42D2946B">
      <w:pPr>
        <w:pStyle w:val="23"/>
        <w:tabs>
          <w:tab w:val="right" w:leader="dot" w:pos="9072"/>
        </w:tabs>
        <w:rPr>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_Toc8025 </w:instrText>
      </w:r>
      <w:r>
        <w:rPr>
          <w:rFonts w:hint="eastAsia" w:asciiTheme="minorEastAsia" w:hAnsiTheme="minorEastAsia" w:eastAsiaTheme="minorEastAsia" w:cstheme="minorEastAsia"/>
          <w:sz w:val="28"/>
          <w:szCs w:val="28"/>
          <w:highlight w:val="none"/>
        </w:rPr>
        <w:fldChar w:fldCharType="separate"/>
      </w:r>
      <w:r>
        <w:rPr>
          <w:rFonts w:hint="eastAsia"/>
          <w:sz w:val="28"/>
          <w:szCs w:val="28"/>
          <w:highlight w:val="none"/>
        </w:rPr>
        <w:t>第四章 招标项目的技术标准、要求等</w:t>
      </w:r>
      <w:r>
        <w:rPr>
          <w:sz w:val="28"/>
          <w:szCs w:val="28"/>
          <w:highlight w:val="none"/>
        </w:rPr>
        <w:tab/>
      </w:r>
      <w:r>
        <w:rPr>
          <w:sz w:val="28"/>
          <w:szCs w:val="28"/>
          <w:highlight w:val="none"/>
        </w:rPr>
        <w:fldChar w:fldCharType="begin"/>
      </w:r>
      <w:r>
        <w:rPr>
          <w:sz w:val="28"/>
          <w:szCs w:val="28"/>
          <w:highlight w:val="none"/>
        </w:rPr>
        <w:instrText xml:space="preserve"> PAGEREF _Toc8025 \h </w:instrText>
      </w:r>
      <w:r>
        <w:rPr>
          <w:sz w:val="28"/>
          <w:szCs w:val="28"/>
          <w:highlight w:val="none"/>
        </w:rPr>
        <w:fldChar w:fldCharType="separate"/>
      </w:r>
      <w:r>
        <w:rPr>
          <w:sz w:val="28"/>
          <w:szCs w:val="28"/>
          <w:highlight w:val="none"/>
        </w:rPr>
        <w:t>19</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463480F6">
      <w:pPr>
        <w:pStyle w:val="23"/>
        <w:tabs>
          <w:tab w:val="right" w:leader="dot" w:pos="9072"/>
        </w:tabs>
        <w:rPr>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_Toc22217 </w:instrText>
      </w:r>
      <w:r>
        <w:rPr>
          <w:rFonts w:hint="eastAsia" w:asciiTheme="minorEastAsia" w:hAnsiTheme="minorEastAsia" w:eastAsiaTheme="minorEastAsia" w:cstheme="minorEastAsia"/>
          <w:sz w:val="28"/>
          <w:szCs w:val="28"/>
          <w:highlight w:val="none"/>
        </w:rPr>
        <w:fldChar w:fldCharType="separate"/>
      </w:r>
      <w:r>
        <w:rPr>
          <w:rFonts w:hint="eastAsia"/>
          <w:sz w:val="28"/>
          <w:szCs w:val="28"/>
          <w:highlight w:val="none"/>
          <w:lang w:val="zh-CN"/>
        </w:rPr>
        <w:t>第</w:t>
      </w:r>
      <w:r>
        <w:rPr>
          <w:rFonts w:hint="eastAsia"/>
          <w:sz w:val="28"/>
          <w:szCs w:val="28"/>
          <w:highlight w:val="none"/>
          <w:lang w:val="en-US" w:eastAsia="zh-CN"/>
        </w:rPr>
        <w:t>五</w:t>
      </w:r>
      <w:r>
        <w:rPr>
          <w:rFonts w:hint="eastAsia"/>
          <w:sz w:val="28"/>
          <w:szCs w:val="28"/>
          <w:highlight w:val="none"/>
          <w:lang w:val="zh-CN"/>
        </w:rPr>
        <w:t>章</w:t>
      </w:r>
      <w:r>
        <w:rPr>
          <w:rFonts w:hint="eastAsia"/>
          <w:sz w:val="28"/>
          <w:szCs w:val="28"/>
          <w:highlight w:val="none"/>
          <w:lang w:val="en-US" w:eastAsia="zh-CN"/>
        </w:rPr>
        <w:t xml:space="preserve"> </w:t>
      </w:r>
      <w:r>
        <w:rPr>
          <w:sz w:val="28"/>
          <w:szCs w:val="28"/>
          <w:highlight w:val="none"/>
          <w:lang w:val="zh-CN"/>
        </w:rPr>
        <w:t>合同主要条款及格式</w:t>
      </w:r>
      <w:r>
        <w:rPr>
          <w:sz w:val="28"/>
          <w:szCs w:val="28"/>
          <w:highlight w:val="none"/>
        </w:rPr>
        <w:tab/>
      </w:r>
      <w:r>
        <w:rPr>
          <w:sz w:val="28"/>
          <w:szCs w:val="28"/>
          <w:highlight w:val="none"/>
        </w:rPr>
        <w:fldChar w:fldCharType="begin"/>
      </w:r>
      <w:r>
        <w:rPr>
          <w:sz w:val="28"/>
          <w:szCs w:val="28"/>
          <w:highlight w:val="none"/>
        </w:rPr>
        <w:instrText xml:space="preserve"> PAGEREF _Toc22217 \h </w:instrText>
      </w:r>
      <w:r>
        <w:rPr>
          <w:sz w:val="28"/>
          <w:szCs w:val="28"/>
          <w:highlight w:val="none"/>
        </w:rPr>
        <w:fldChar w:fldCharType="separate"/>
      </w:r>
      <w:r>
        <w:rPr>
          <w:sz w:val="28"/>
          <w:szCs w:val="28"/>
          <w:highlight w:val="none"/>
        </w:rPr>
        <w:t>20</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6B86A929">
      <w:pPr>
        <w:pStyle w:val="23"/>
        <w:tabs>
          <w:tab w:val="right" w:leader="dot" w:pos="9072"/>
        </w:tabs>
        <w:rPr>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_Toc11391 </w:instrText>
      </w:r>
      <w:r>
        <w:rPr>
          <w:rFonts w:hint="eastAsia" w:asciiTheme="minorEastAsia" w:hAnsiTheme="minorEastAsia" w:eastAsiaTheme="minorEastAsia" w:cstheme="minorEastAsia"/>
          <w:sz w:val="28"/>
          <w:szCs w:val="28"/>
          <w:highlight w:val="none"/>
        </w:rPr>
        <w:fldChar w:fldCharType="separate"/>
      </w:r>
      <w:r>
        <w:rPr>
          <w:rFonts w:hint="eastAsia"/>
          <w:sz w:val="28"/>
          <w:szCs w:val="28"/>
          <w:highlight w:val="none"/>
          <w:lang w:val="en-US" w:eastAsia="zh-CN"/>
        </w:rPr>
        <w:t xml:space="preserve">第六章 </w:t>
      </w:r>
      <w:r>
        <w:rPr>
          <w:rFonts w:hint="eastAsia"/>
          <w:sz w:val="28"/>
          <w:szCs w:val="28"/>
          <w:highlight w:val="none"/>
          <w:lang w:val="zh-CN"/>
        </w:rPr>
        <w:t>竞争性磋商</w:t>
      </w:r>
      <w:r>
        <w:rPr>
          <w:rFonts w:hint="eastAsia"/>
          <w:sz w:val="28"/>
          <w:szCs w:val="28"/>
          <w:highlight w:val="none"/>
          <w:lang w:val="en-US" w:eastAsia="zh-CN"/>
        </w:rPr>
        <w:t>响应</w:t>
      </w:r>
      <w:r>
        <w:rPr>
          <w:rFonts w:hint="eastAsia"/>
          <w:sz w:val="28"/>
          <w:szCs w:val="28"/>
          <w:highlight w:val="none"/>
          <w:lang w:val="zh-CN"/>
        </w:rPr>
        <w:t>文件格式及附件</w:t>
      </w:r>
      <w:r>
        <w:rPr>
          <w:sz w:val="28"/>
          <w:szCs w:val="28"/>
          <w:highlight w:val="none"/>
        </w:rPr>
        <w:tab/>
      </w:r>
      <w:r>
        <w:rPr>
          <w:sz w:val="28"/>
          <w:szCs w:val="28"/>
          <w:highlight w:val="none"/>
        </w:rPr>
        <w:fldChar w:fldCharType="begin"/>
      </w:r>
      <w:r>
        <w:rPr>
          <w:sz w:val="28"/>
          <w:szCs w:val="28"/>
          <w:highlight w:val="none"/>
        </w:rPr>
        <w:instrText xml:space="preserve"> PAGEREF _Toc11391 \h </w:instrText>
      </w:r>
      <w:r>
        <w:rPr>
          <w:sz w:val="28"/>
          <w:szCs w:val="28"/>
          <w:highlight w:val="none"/>
        </w:rPr>
        <w:fldChar w:fldCharType="separate"/>
      </w:r>
      <w:r>
        <w:rPr>
          <w:sz w:val="28"/>
          <w:szCs w:val="28"/>
          <w:highlight w:val="none"/>
        </w:rPr>
        <w:t>24</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5C7391B8">
      <w:pPr>
        <w:pStyle w:val="23"/>
        <w:tabs>
          <w:tab w:val="right" w:leader="dot" w:pos="9072"/>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_Toc8253 </w:instrText>
      </w:r>
      <w:r>
        <w:rPr>
          <w:rFonts w:hint="eastAsia" w:asciiTheme="minorEastAsia" w:hAnsiTheme="minorEastAsia" w:eastAsiaTheme="minorEastAsia" w:cstheme="minorEastAsia"/>
          <w:sz w:val="28"/>
          <w:szCs w:val="28"/>
          <w:highlight w:val="none"/>
        </w:rPr>
        <w:fldChar w:fldCharType="separate"/>
      </w:r>
      <w:r>
        <w:rPr>
          <w:rFonts w:hint="eastAsia" w:ascii="宋体" w:hAnsi="宋体"/>
          <w:bCs/>
          <w:sz w:val="28"/>
          <w:szCs w:val="28"/>
          <w:highlight w:val="none"/>
          <w:lang w:val="en-US" w:eastAsia="zh-CN"/>
        </w:rPr>
        <w:t>响应</w:t>
      </w:r>
      <w:r>
        <w:rPr>
          <w:rFonts w:hint="eastAsia" w:ascii="宋体" w:hAnsi="宋体"/>
          <w:bCs/>
          <w:sz w:val="28"/>
          <w:szCs w:val="28"/>
          <w:highlight w:val="none"/>
        </w:rPr>
        <w:t>文件主要目录及相关证明材料格式、附件</w:t>
      </w:r>
      <w:r>
        <w:rPr>
          <w:sz w:val="28"/>
          <w:szCs w:val="28"/>
          <w:highlight w:val="none"/>
        </w:rPr>
        <w:tab/>
      </w:r>
      <w:r>
        <w:rPr>
          <w:sz w:val="28"/>
          <w:szCs w:val="28"/>
          <w:highlight w:val="none"/>
        </w:rPr>
        <w:fldChar w:fldCharType="begin"/>
      </w:r>
      <w:r>
        <w:rPr>
          <w:sz w:val="28"/>
          <w:szCs w:val="28"/>
          <w:highlight w:val="none"/>
        </w:rPr>
        <w:instrText xml:space="preserve"> PAGEREF _Toc8253 \h </w:instrText>
      </w:r>
      <w:r>
        <w:rPr>
          <w:sz w:val="28"/>
          <w:szCs w:val="28"/>
          <w:highlight w:val="none"/>
        </w:rPr>
        <w:fldChar w:fldCharType="separate"/>
      </w:r>
      <w:r>
        <w:rPr>
          <w:sz w:val="28"/>
          <w:szCs w:val="28"/>
          <w:highlight w:val="none"/>
        </w:rPr>
        <w:t>25</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1B189A57">
      <w:pPr>
        <w:rPr>
          <w:rFonts w:hint="eastAsia" w:asciiTheme="minorEastAsia" w:hAnsiTheme="minorEastAsia" w:eastAsiaTheme="minorEastAsia" w:cstheme="minorEastAsia"/>
          <w:sz w:val="28"/>
          <w:szCs w:val="28"/>
          <w:highlight w:val="none"/>
        </w:rPr>
      </w:pPr>
    </w:p>
    <w:p w14:paraId="2B663A52">
      <w:pPr>
        <w:rPr>
          <w:rFonts w:hint="eastAsia" w:asciiTheme="minorEastAsia" w:hAnsiTheme="minorEastAsia" w:eastAsiaTheme="minorEastAsia" w:cstheme="minorEastAsia"/>
          <w:sz w:val="28"/>
          <w:szCs w:val="28"/>
          <w:highlight w:val="none"/>
        </w:rPr>
      </w:pPr>
    </w:p>
    <w:p w14:paraId="75E77A6A">
      <w:pPr>
        <w:rPr>
          <w:rFonts w:hint="eastAsia" w:asciiTheme="minorEastAsia" w:hAnsiTheme="minorEastAsia" w:eastAsiaTheme="minorEastAsia" w:cstheme="minorEastAsia"/>
          <w:sz w:val="28"/>
          <w:szCs w:val="28"/>
          <w:highlight w:val="none"/>
        </w:rPr>
      </w:pPr>
    </w:p>
    <w:p w14:paraId="6467B40D">
      <w:pPr>
        <w:rPr>
          <w:rFonts w:hint="eastAsia" w:asciiTheme="minorEastAsia" w:hAnsiTheme="minorEastAsia" w:eastAsiaTheme="minorEastAsia" w:cstheme="minorEastAsia"/>
          <w:sz w:val="28"/>
          <w:szCs w:val="28"/>
          <w:highlight w:val="none"/>
        </w:rPr>
      </w:pPr>
    </w:p>
    <w:p w14:paraId="2D2A2304">
      <w:pPr>
        <w:rPr>
          <w:rFonts w:hint="eastAsia" w:asciiTheme="minorEastAsia" w:hAnsiTheme="minorEastAsia" w:eastAsiaTheme="minorEastAsia" w:cstheme="minorEastAsia"/>
          <w:sz w:val="28"/>
          <w:szCs w:val="28"/>
          <w:highlight w:val="none"/>
        </w:rPr>
      </w:pPr>
    </w:p>
    <w:p w14:paraId="39A52516">
      <w:pPr>
        <w:rPr>
          <w:rFonts w:hint="eastAsia" w:asciiTheme="minorEastAsia" w:hAnsiTheme="minorEastAsia" w:eastAsiaTheme="minorEastAsia" w:cstheme="minorEastAsia"/>
          <w:sz w:val="28"/>
          <w:szCs w:val="28"/>
          <w:highlight w:val="none"/>
        </w:rPr>
      </w:pPr>
    </w:p>
    <w:p w14:paraId="69D5FC50">
      <w:pPr>
        <w:rPr>
          <w:rFonts w:hint="eastAsia" w:asciiTheme="minorEastAsia" w:hAnsiTheme="minorEastAsia" w:eastAsiaTheme="minorEastAsia" w:cstheme="minorEastAsia"/>
          <w:sz w:val="28"/>
          <w:szCs w:val="28"/>
          <w:highlight w:val="none"/>
        </w:rPr>
      </w:pPr>
    </w:p>
    <w:p w14:paraId="0D996211">
      <w:pPr>
        <w:rPr>
          <w:rFonts w:hint="eastAsia" w:asciiTheme="minorEastAsia" w:hAnsiTheme="minorEastAsia" w:eastAsiaTheme="minorEastAsia" w:cstheme="minorEastAsia"/>
          <w:sz w:val="28"/>
          <w:szCs w:val="28"/>
          <w:highlight w:val="none"/>
        </w:rPr>
      </w:pPr>
    </w:p>
    <w:p w14:paraId="6FADA68C">
      <w:pPr>
        <w:rPr>
          <w:rFonts w:hint="eastAsia" w:asciiTheme="minorEastAsia" w:hAnsiTheme="minorEastAsia" w:eastAsiaTheme="minorEastAsia" w:cstheme="minorEastAsia"/>
          <w:sz w:val="28"/>
          <w:szCs w:val="28"/>
          <w:highlight w:val="none"/>
        </w:rPr>
      </w:pPr>
    </w:p>
    <w:p w14:paraId="0D4DF84C">
      <w:pPr>
        <w:rPr>
          <w:rFonts w:hint="eastAsia" w:asciiTheme="minorEastAsia" w:hAnsiTheme="minorEastAsia" w:eastAsiaTheme="minorEastAsia" w:cstheme="minorEastAsia"/>
          <w:szCs w:val="28"/>
          <w:highlight w:val="none"/>
        </w:rPr>
      </w:pPr>
    </w:p>
    <w:p w14:paraId="012C9122">
      <w:pPr>
        <w:rPr>
          <w:rFonts w:hint="eastAsia" w:asciiTheme="minorEastAsia" w:hAnsiTheme="minorEastAsia" w:eastAsiaTheme="minorEastAsia" w:cstheme="minorEastAsia"/>
          <w:szCs w:val="28"/>
          <w:highlight w:val="none"/>
        </w:rPr>
      </w:pPr>
    </w:p>
    <w:p w14:paraId="48C98D89">
      <w:pPr>
        <w:rPr>
          <w:rFonts w:hint="eastAsia" w:asciiTheme="minorEastAsia" w:hAnsiTheme="minorEastAsia" w:eastAsiaTheme="minorEastAsia" w:cstheme="minorEastAsia"/>
          <w:szCs w:val="28"/>
          <w:highlight w:val="none"/>
        </w:rPr>
      </w:pPr>
    </w:p>
    <w:p w14:paraId="63710F29">
      <w:pPr>
        <w:rPr>
          <w:rFonts w:hint="eastAsia" w:asciiTheme="minorEastAsia" w:hAnsiTheme="minorEastAsia" w:eastAsiaTheme="minorEastAsia" w:cstheme="minorEastAsia"/>
          <w:szCs w:val="28"/>
          <w:highlight w:val="none"/>
        </w:rPr>
      </w:pPr>
    </w:p>
    <w:p w14:paraId="51A0935C">
      <w:pPr>
        <w:rPr>
          <w:highlight w:val="none"/>
        </w:rPr>
      </w:pPr>
      <w:r>
        <w:rPr>
          <w:rFonts w:hint="eastAsia" w:asciiTheme="minorEastAsia" w:hAnsiTheme="minorEastAsia" w:eastAsiaTheme="minorEastAsia" w:cstheme="minorEastAsia"/>
          <w:szCs w:val="28"/>
          <w:highlight w:val="none"/>
        </w:rPr>
        <w:fldChar w:fldCharType="end"/>
      </w:r>
    </w:p>
    <w:p w14:paraId="3F7F189B">
      <w:pPr>
        <w:rPr>
          <w:highlight w:val="none"/>
        </w:rPr>
      </w:pPr>
    </w:p>
    <w:p w14:paraId="4C4FC6B5">
      <w:pPr>
        <w:pStyle w:val="4"/>
        <w:bidi w:val="0"/>
        <w:jc w:val="center"/>
        <w:rPr>
          <w:rFonts w:hint="eastAsia"/>
          <w:highlight w:val="none"/>
        </w:rPr>
      </w:pPr>
      <w:bookmarkStart w:id="1" w:name="_Toc19372"/>
      <w:r>
        <w:rPr>
          <w:rFonts w:hint="eastAsia"/>
          <w:highlight w:val="none"/>
          <w:lang w:val="en-US" w:eastAsia="zh-CN"/>
        </w:rPr>
        <w:t xml:space="preserve">第一章 </w:t>
      </w:r>
      <w:r>
        <w:rPr>
          <w:rFonts w:hint="eastAsia"/>
          <w:highlight w:val="none"/>
        </w:rPr>
        <w:t>竞争性磋商公告</w:t>
      </w:r>
      <w:bookmarkEnd w:id="1"/>
    </w:p>
    <w:p w14:paraId="01BE8AA7">
      <w:pPr>
        <w:widowControl/>
        <w:shd w:val="clear" w:color="auto" w:fill="FFFFFF"/>
        <w:spacing w:before="75" w:after="75" w:line="480" w:lineRule="auto"/>
        <w:jc w:val="center"/>
        <w:rPr>
          <w:rFonts w:hint="eastAsia" w:ascii="宋体" w:hAnsi="宋体" w:eastAsia="宋体" w:cs="宋体"/>
          <w:b/>
          <w:kern w:val="0"/>
          <w:sz w:val="30"/>
          <w:szCs w:val="30"/>
          <w:highlight w:val="none"/>
          <w:lang w:eastAsia="zh-CN"/>
        </w:rPr>
      </w:pPr>
      <w:r>
        <w:rPr>
          <w:rFonts w:hint="eastAsia" w:ascii="宋体" w:hAnsi="宋体" w:cs="宋体"/>
          <w:b/>
          <w:kern w:val="0"/>
          <w:sz w:val="30"/>
          <w:szCs w:val="30"/>
          <w:highlight w:val="none"/>
          <w:lang w:eastAsia="zh-CN"/>
        </w:rPr>
        <w:t>南京市2025年主城区污水厂收集管网及配套设施完善工程——马群街道马高路、百水桥南路等道路污水管道改造修复工程交通组织设计</w:t>
      </w:r>
    </w:p>
    <w:bookmarkEnd w:id="0"/>
    <w:p w14:paraId="70318DE6">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highlight w:val="none"/>
        </w:rPr>
      </w:pPr>
      <w:r>
        <w:rPr>
          <w:rFonts w:hint="eastAsia" w:ascii="仿宋" w:hAnsi="仿宋" w:eastAsia="仿宋"/>
          <w:sz w:val="28"/>
          <w:szCs w:val="28"/>
          <w:highlight w:val="none"/>
        </w:rPr>
        <w:t>项目概况</w:t>
      </w:r>
    </w:p>
    <w:p w14:paraId="1039B55B">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highlight w:val="none"/>
        </w:rPr>
      </w:pPr>
      <w:r>
        <w:rPr>
          <w:rFonts w:hint="eastAsia" w:ascii="仿宋" w:hAnsi="仿宋" w:eastAsia="仿宋"/>
          <w:sz w:val="28"/>
          <w:szCs w:val="28"/>
          <w:highlight w:val="none"/>
          <w:u w:val="single"/>
          <w:lang w:eastAsia="zh-CN"/>
        </w:rPr>
        <w:t>南京市2025年主城区污水厂收集管网及配套设施完善工程——马群街道马高路、百水桥南路等道路污水管道改造修复工程交通组织设计</w:t>
      </w:r>
      <w:r>
        <w:rPr>
          <w:rFonts w:hint="eastAsia" w:ascii="仿宋" w:hAnsi="仿宋" w:eastAsia="仿宋"/>
          <w:sz w:val="28"/>
          <w:szCs w:val="28"/>
          <w:highlight w:val="none"/>
        </w:rPr>
        <w:t>的潜在供应商应在</w:t>
      </w:r>
      <w:r>
        <w:rPr>
          <w:rFonts w:hint="eastAsia" w:ascii="仿宋" w:hAnsi="仿宋" w:eastAsia="仿宋"/>
          <w:sz w:val="28"/>
          <w:szCs w:val="28"/>
          <w:highlight w:val="none"/>
          <w:lang w:val="en-US" w:eastAsia="zh-CN"/>
        </w:rPr>
        <w:t>采购公告规定时间内</w:t>
      </w:r>
      <w:r>
        <w:rPr>
          <w:rFonts w:hint="eastAsia" w:ascii="仿宋" w:hAnsi="仿宋" w:eastAsia="仿宋"/>
          <w:sz w:val="28"/>
          <w:szCs w:val="28"/>
          <w:highlight w:val="none"/>
        </w:rPr>
        <w:t>获取采购文件，并于</w:t>
      </w:r>
      <w:r>
        <w:rPr>
          <w:rFonts w:hint="eastAsia" w:ascii="仿宋" w:hAnsi="仿宋" w:eastAsia="仿宋"/>
          <w:sz w:val="28"/>
          <w:szCs w:val="28"/>
          <w:highlight w:val="none"/>
          <w:u w:val="single"/>
        </w:rPr>
        <w:t>20</w:t>
      </w:r>
      <w:r>
        <w:rPr>
          <w:rFonts w:hint="eastAsia" w:ascii="仿宋" w:hAnsi="仿宋" w:eastAsia="仿宋"/>
          <w:sz w:val="28"/>
          <w:szCs w:val="28"/>
          <w:highlight w:val="none"/>
          <w:u w:val="single"/>
          <w:lang w:val="en-US" w:eastAsia="zh-CN"/>
        </w:rPr>
        <w:t>26</w:t>
      </w:r>
      <w:r>
        <w:rPr>
          <w:rFonts w:hint="eastAsia" w:ascii="仿宋" w:hAnsi="仿宋" w:eastAsia="仿宋"/>
          <w:sz w:val="28"/>
          <w:szCs w:val="28"/>
          <w:highlight w:val="none"/>
          <w:u w:val="single"/>
        </w:rPr>
        <w:t>年</w:t>
      </w:r>
      <w:r>
        <w:rPr>
          <w:rFonts w:hint="eastAsia" w:ascii="仿宋" w:hAnsi="仿宋" w:eastAsia="仿宋"/>
          <w:sz w:val="28"/>
          <w:szCs w:val="28"/>
          <w:highlight w:val="none"/>
          <w:u w:val="single"/>
          <w:lang w:val="en-US" w:eastAsia="zh-CN"/>
        </w:rPr>
        <w:t>9</w:t>
      </w:r>
      <w:r>
        <w:rPr>
          <w:rFonts w:hint="eastAsia" w:ascii="仿宋" w:hAnsi="仿宋" w:eastAsia="仿宋"/>
          <w:sz w:val="28"/>
          <w:szCs w:val="28"/>
          <w:highlight w:val="none"/>
          <w:u w:val="single"/>
        </w:rPr>
        <w:t>月</w:t>
      </w:r>
      <w:r>
        <w:rPr>
          <w:rFonts w:hint="eastAsia" w:ascii="仿宋" w:hAnsi="仿宋" w:eastAsia="仿宋"/>
          <w:sz w:val="28"/>
          <w:szCs w:val="28"/>
          <w:highlight w:val="none"/>
          <w:u w:val="single"/>
          <w:lang w:val="en-US" w:eastAsia="zh-CN"/>
        </w:rPr>
        <w:t>7</w:t>
      </w:r>
      <w:r>
        <w:rPr>
          <w:rFonts w:hint="eastAsia" w:ascii="仿宋" w:hAnsi="仿宋" w:eastAsia="仿宋"/>
          <w:sz w:val="28"/>
          <w:szCs w:val="28"/>
          <w:highlight w:val="none"/>
          <w:u w:val="single"/>
        </w:rPr>
        <w:t>日</w:t>
      </w:r>
      <w:r>
        <w:rPr>
          <w:rFonts w:hint="eastAsia" w:ascii="仿宋" w:hAnsi="仿宋" w:eastAsia="仿宋"/>
          <w:sz w:val="28"/>
          <w:szCs w:val="28"/>
          <w:highlight w:val="none"/>
          <w:u w:val="single"/>
          <w:lang w:val="en-US" w:eastAsia="zh-CN"/>
        </w:rPr>
        <w:t>14</w:t>
      </w:r>
      <w:r>
        <w:rPr>
          <w:rFonts w:hint="eastAsia" w:ascii="仿宋" w:hAnsi="仿宋" w:eastAsia="仿宋"/>
          <w:sz w:val="28"/>
          <w:szCs w:val="28"/>
          <w:highlight w:val="none"/>
          <w:u w:val="single"/>
        </w:rPr>
        <w:t>点</w:t>
      </w:r>
      <w:r>
        <w:rPr>
          <w:rFonts w:hint="eastAsia" w:ascii="仿宋" w:hAnsi="仿宋" w:eastAsia="仿宋"/>
          <w:sz w:val="28"/>
          <w:szCs w:val="28"/>
          <w:highlight w:val="none"/>
          <w:u w:val="single"/>
          <w:lang w:val="en-US" w:eastAsia="zh-CN"/>
        </w:rPr>
        <w:t>30</w:t>
      </w:r>
      <w:r>
        <w:rPr>
          <w:rFonts w:hint="eastAsia" w:ascii="仿宋" w:hAnsi="仿宋" w:eastAsia="仿宋"/>
          <w:sz w:val="28"/>
          <w:szCs w:val="28"/>
          <w:highlight w:val="none"/>
          <w:u w:val="single"/>
        </w:rPr>
        <w:t>分</w:t>
      </w:r>
      <w:r>
        <w:rPr>
          <w:rFonts w:hint="eastAsia" w:ascii="仿宋" w:hAnsi="仿宋" w:eastAsia="仿宋"/>
          <w:bCs/>
          <w:sz w:val="28"/>
          <w:szCs w:val="28"/>
          <w:highlight w:val="none"/>
        </w:rPr>
        <w:t>（北京时间）前提交响应</w:t>
      </w:r>
      <w:r>
        <w:rPr>
          <w:rFonts w:ascii="仿宋" w:hAnsi="仿宋" w:eastAsia="仿宋"/>
          <w:bCs/>
          <w:sz w:val="28"/>
          <w:szCs w:val="28"/>
          <w:highlight w:val="none"/>
        </w:rPr>
        <w:t>文件</w:t>
      </w:r>
      <w:r>
        <w:rPr>
          <w:rFonts w:hint="eastAsia" w:ascii="仿宋" w:hAnsi="仿宋" w:eastAsia="仿宋"/>
          <w:sz w:val="28"/>
          <w:szCs w:val="28"/>
          <w:highlight w:val="none"/>
        </w:rPr>
        <w:t>。</w:t>
      </w:r>
    </w:p>
    <w:p w14:paraId="4095A56C">
      <w:pPr>
        <w:rPr>
          <w:sz w:val="28"/>
          <w:szCs w:val="28"/>
          <w:highlight w:val="none"/>
        </w:rPr>
      </w:pPr>
    </w:p>
    <w:p w14:paraId="1E6F504A">
      <w:pPr>
        <w:pStyle w:val="5"/>
        <w:spacing w:line="360" w:lineRule="auto"/>
        <w:rPr>
          <w:rFonts w:ascii="仿宋" w:hAnsi="仿宋" w:eastAsia="仿宋"/>
          <w:sz w:val="28"/>
          <w:szCs w:val="28"/>
          <w:highlight w:val="none"/>
        </w:rPr>
      </w:pPr>
      <w:bookmarkStart w:id="2" w:name="_Toc28359089"/>
      <w:bookmarkStart w:id="3" w:name="_Toc28359012"/>
      <w:bookmarkStart w:id="4" w:name="_Toc35393798"/>
      <w:bookmarkStart w:id="5" w:name="_Toc35393629"/>
      <w:r>
        <w:rPr>
          <w:rFonts w:hint="eastAsia" w:ascii="黑体" w:hAnsi="黑体" w:cs="宋体"/>
          <w:b w:val="0"/>
          <w:sz w:val="28"/>
          <w:szCs w:val="28"/>
          <w:highlight w:val="none"/>
        </w:rPr>
        <w:t>一、项目基本情况</w:t>
      </w:r>
      <w:bookmarkEnd w:id="2"/>
      <w:bookmarkEnd w:id="3"/>
      <w:bookmarkEnd w:id="4"/>
      <w:bookmarkEnd w:id="5"/>
      <w:r>
        <w:rPr>
          <w:rFonts w:hint="eastAsia" w:ascii="仿宋" w:hAnsi="仿宋" w:eastAsia="仿宋"/>
          <w:sz w:val="28"/>
          <w:szCs w:val="28"/>
          <w:highlight w:val="none"/>
          <w:u w:val="single"/>
          <w:lang w:val="en-US" w:eastAsia="zh-CN"/>
        </w:rPr>
        <w:t xml:space="preserve">        </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 xml:space="preserve">   </w:t>
      </w:r>
    </w:p>
    <w:p w14:paraId="76C3F1B3">
      <w:pPr>
        <w:ind w:firstLine="560" w:firstLineChars="200"/>
        <w:rPr>
          <w:rFonts w:hint="default" w:ascii="仿宋" w:hAnsi="仿宋" w:eastAsia="仿宋"/>
          <w:sz w:val="28"/>
          <w:szCs w:val="28"/>
          <w:highlight w:val="none"/>
          <w:lang w:val="en-US" w:eastAsia="zh-CN"/>
        </w:rPr>
      </w:pPr>
      <w:r>
        <w:rPr>
          <w:rFonts w:hint="eastAsia" w:ascii="仿宋" w:hAnsi="仿宋" w:eastAsia="仿宋"/>
          <w:sz w:val="28"/>
          <w:szCs w:val="28"/>
          <w:highlight w:val="none"/>
          <w:lang w:val="en-US" w:eastAsia="zh-CN"/>
        </w:rPr>
        <w:t>项目编号：</w:t>
      </w:r>
      <w:r>
        <w:rPr>
          <w:rFonts w:hint="eastAsia" w:ascii="仿宋" w:hAnsi="仿宋" w:eastAsia="仿宋"/>
          <w:sz w:val="28"/>
          <w:szCs w:val="28"/>
          <w:highlight w:val="none"/>
          <w:u w:val="single"/>
          <w:lang w:val="en-US" w:eastAsia="zh-CN"/>
        </w:rPr>
        <w:t>WTY26006</w:t>
      </w:r>
    </w:p>
    <w:p w14:paraId="25C3415D">
      <w:pPr>
        <w:ind w:firstLine="560" w:firstLineChars="2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项目名称：</w:t>
      </w:r>
      <w:r>
        <w:rPr>
          <w:rFonts w:hint="eastAsia" w:ascii="仿宋" w:hAnsi="仿宋" w:eastAsia="仿宋"/>
          <w:sz w:val="28"/>
          <w:szCs w:val="28"/>
          <w:highlight w:val="none"/>
          <w:u w:val="single"/>
          <w:lang w:eastAsia="zh-CN"/>
        </w:rPr>
        <w:t>南京市2025年主城区污水厂收集管网及配套设施完善工程——马群街道马高路、百水桥南路等道路污水管道改造修复工程交通组织设计</w:t>
      </w:r>
    </w:p>
    <w:p w14:paraId="3FB9A789">
      <w:pPr>
        <w:ind w:firstLine="560" w:firstLineChars="200"/>
        <w:rPr>
          <w:rFonts w:ascii="仿宋" w:hAnsi="仿宋" w:eastAsia="仿宋"/>
          <w:sz w:val="28"/>
          <w:szCs w:val="28"/>
          <w:highlight w:val="none"/>
        </w:rPr>
      </w:pPr>
      <w:r>
        <w:rPr>
          <w:rFonts w:hint="eastAsia" w:ascii="仿宋" w:hAnsi="仿宋" w:eastAsia="仿宋"/>
          <w:sz w:val="28"/>
          <w:szCs w:val="28"/>
          <w:highlight w:val="none"/>
        </w:rPr>
        <w:t>采购方式：</w:t>
      </w:r>
      <w:r>
        <w:rPr>
          <w:rFonts w:hint="eastAsia" w:ascii="仿宋" w:hAnsi="仿宋" w:eastAsia="仿宋"/>
          <w:sz w:val="28"/>
          <w:szCs w:val="28"/>
          <w:highlight w:val="none"/>
          <w:u w:val="single"/>
        </w:rPr>
        <w:t>竞争性磋商</w:t>
      </w:r>
    </w:p>
    <w:p w14:paraId="08C5B948">
      <w:pPr>
        <w:ind w:firstLine="560" w:firstLineChars="2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预算金额：</w:t>
      </w:r>
      <w:r>
        <w:rPr>
          <w:rFonts w:hint="eastAsia" w:ascii="仿宋" w:hAnsi="仿宋" w:eastAsia="仿宋"/>
          <w:sz w:val="28"/>
          <w:szCs w:val="28"/>
          <w:highlight w:val="none"/>
          <w:u w:val="single"/>
          <w:lang w:val="en-US" w:eastAsia="zh-CN"/>
        </w:rPr>
        <w:t>20</w:t>
      </w:r>
      <w:r>
        <w:rPr>
          <w:rFonts w:hint="eastAsia" w:ascii="仿宋" w:hAnsi="仿宋" w:eastAsia="仿宋"/>
          <w:sz w:val="28"/>
          <w:szCs w:val="28"/>
          <w:highlight w:val="none"/>
          <w:u w:val="single"/>
        </w:rPr>
        <w:t>万元</w:t>
      </w:r>
    </w:p>
    <w:p w14:paraId="6FA0F6AE">
      <w:pPr>
        <w:ind w:firstLine="560" w:firstLineChars="200"/>
        <w:rPr>
          <w:rFonts w:hint="default" w:ascii="仿宋" w:hAnsi="仿宋" w:eastAsia="仿宋"/>
          <w:sz w:val="28"/>
          <w:szCs w:val="28"/>
          <w:highlight w:val="none"/>
          <w:lang w:val="en-US"/>
        </w:rPr>
      </w:pPr>
      <w:r>
        <w:rPr>
          <w:rFonts w:hint="eastAsia" w:ascii="仿宋" w:hAnsi="仿宋" w:eastAsia="仿宋" w:cs="仿宋"/>
          <w:color w:val="000000"/>
          <w:sz w:val="28"/>
          <w:szCs w:val="28"/>
          <w:highlight w:val="none"/>
        </w:rPr>
        <w:t>最高限价（如有）：</w:t>
      </w:r>
      <w:r>
        <w:rPr>
          <w:rFonts w:hint="eastAsia" w:ascii="仿宋" w:hAnsi="仿宋" w:eastAsia="仿宋" w:cs="仿宋"/>
          <w:color w:val="000000"/>
          <w:sz w:val="28"/>
          <w:szCs w:val="28"/>
          <w:highlight w:val="none"/>
          <w:u w:val="single"/>
          <w:lang w:val="en-US" w:eastAsia="zh-CN" w:bidi="ar"/>
        </w:rPr>
        <w:t>20万元</w:t>
      </w:r>
    </w:p>
    <w:p w14:paraId="6045C932">
      <w:pPr>
        <w:ind w:firstLine="560" w:firstLineChars="2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采购需求：</w:t>
      </w:r>
      <w:r>
        <w:rPr>
          <w:rFonts w:hint="eastAsia" w:ascii="仿宋" w:hAnsi="仿宋" w:eastAsia="仿宋"/>
          <w:sz w:val="28"/>
          <w:szCs w:val="28"/>
          <w:highlight w:val="none"/>
          <w:u w:val="single"/>
          <w:lang w:val="en-US" w:eastAsia="zh-CN"/>
        </w:rPr>
        <w:t>本项目针对</w:t>
      </w:r>
      <w:r>
        <w:rPr>
          <w:rFonts w:hint="eastAsia" w:ascii="仿宋" w:hAnsi="仿宋" w:eastAsia="仿宋"/>
          <w:sz w:val="28"/>
          <w:szCs w:val="28"/>
          <w:highlight w:val="none"/>
          <w:u w:val="single"/>
          <w:lang w:eastAsia="zh-CN"/>
        </w:rPr>
        <w:t>南京市2025年主城区污水厂收集管网及配套设施完善工程——马群街道马高路、百水桥南路等道路污水管道改造修复工程</w:t>
      </w:r>
      <w:r>
        <w:rPr>
          <w:rFonts w:hint="eastAsia" w:ascii="仿宋" w:hAnsi="仿宋" w:eastAsia="仿宋"/>
          <w:sz w:val="28"/>
          <w:szCs w:val="28"/>
          <w:highlight w:val="none"/>
          <w:u w:val="single"/>
          <w:lang w:val="en-US" w:eastAsia="zh-CN"/>
        </w:rPr>
        <w:t>实施过程中对交通的影响</w:t>
      </w:r>
      <w:r>
        <w:rPr>
          <w:rFonts w:hint="eastAsia" w:ascii="仿宋" w:hAnsi="仿宋" w:eastAsia="仿宋"/>
          <w:sz w:val="28"/>
          <w:szCs w:val="28"/>
          <w:highlight w:val="none"/>
          <w:u w:val="single"/>
        </w:rPr>
        <w:t>，编制施工期间相关交通组织方案</w:t>
      </w:r>
      <w:r>
        <w:rPr>
          <w:rFonts w:hint="eastAsia" w:ascii="仿宋" w:hAnsi="仿宋" w:eastAsia="仿宋"/>
          <w:sz w:val="28"/>
          <w:szCs w:val="28"/>
          <w:highlight w:val="none"/>
          <w:u w:val="single"/>
          <w:lang w:val="en-US" w:eastAsia="zh-CN"/>
        </w:rPr>
        <w:t>设计</w:t>
      </w:r>
      <w:r>
        <w:rPr>
          <w:rFonts w:hint="eastAsia" w:ascii="仿宋" w:hAnsi="仿宋" w:eastAsia="仿宋"/>
          <w:sz w:val="28"/>
          <w:szCs w:val="28"/>
          <w:highlight w:val="none"/>
          <w:u w:val="single"/>
        </w:rPr>
        <w:t>及项目全过程服务工作,制定合理的交通组织方案，保证交通正常运行，成果为具备报批条件的交通组织方案文本。</w:t>
      </w:r>
    </w:p>
    <w:p w14:paraId="6ADA249F">
      <w:pPr>
        <w:pStyle w:val="15"/>
        <w:ind w:left="0" w:leftChars="0" w:firstLine="560" w:firstLineChars="200"/>
        <w:rPr>
          <w:rFonts w:hint="eastAsia" w:ascii="仿宋" w:hAnsi="仿宋" w:eastAsia="仿宋" w:cs="Times New Roman"/>
          <w:kern w:val="2"/>
          <w:sz w:val="28"/>
          <w:szCs w:val="28"/>
          <w:highlight w:val="none"/>
          <w:u w:val="single"/>
          <w:lang w:val="en-US" w:eastAsia="zh-CN" w:bidi="ar-SA"/>
        </w:rPr>
      </w:pPr>
      <w:r>
        <w:rPr>
          <w:rFonts w:hint="eastAsia" w:ascii="仿宋" w:hAnsi="仿宋" w:eastAsia="仿宋" w:cs="Times New Roman"/>
          <w:kern w:val="2"/>
          <w:sz w:val="28"/>
          <w:szCs w:val="28"/>
          <w:highlight w:val="none"/>
          <w:u w:val="none"/>
          <w:lang w:val="en-US" w:eastAsia="zh-CN" w:bidi="ar-SA"/>
        </w:rPr>
        <w:t>服务期限：</w:t>
      </w:r>
      <w:r>
        <w:rPr>
          <w:rFonts w:hint="eastAsia" w:ascii="仿宋" w:hAnsi="仿宋" w:eastAsia="仿宋" w:cs="Times New Roman"/>
          <w:kern w:val="2"/>
          <w:sz w:val="28"/>
          <w:szCs w:val="28"/>
          <w:highlight w:val="none"/>
          <w:u w:val="single"/>
          <w:lang w:val="en-US" w:eastAsia="zh-CN" w:bidi="ar-SA"/>
        </w:rPr>
        <w:t>合同签订后20日历天内提交成果文件，并通过相关主管部门审查获得批复。</w:t>
      </w:r>
    </w:p>
    <w:p w14:paraId="2780E1AC">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行业划分：</w:t>
      </w:r>
      <w:r>
        <w:rPr>
          <w:rFonts w:hint="eastAsia" w:ascii="仿宋" w:hAnsi="仿宋" w:eastAsia="仿宋"/>
          <w:sz w:val="28"/>
          <w:szCs w:val="28"/>
          <w:highlight w:val="none"/>
          <w:u w:val="single"/>
          <w:lang w:val="en-US" w:eastAsia="zh-CN"/>
        </w:rPr>
        <w:t>其他未列明行</w:t>
      </w:r>
      <w:r>
        <w:rPr>
          <w:rFonts w:hint="eastAsia" w:ascii="仿宋" w:hAnsi="仿宋" w:eastAsia="仿宋"/>
          <w:sz w:val="28"/>
          <w:szCs w:val="28"/>
          <w:highlight w:val="none"/>
          <w:u w:val="single"/>
        </w:rPr>
        <w:t>业</w:t>
      </w:r>
    </w:p>
    <w:p w14:paraId="420E5F59">
      <w:pPr>
        <w:spacing w:line="360" w:lineRule="auto"/>
        <w:ind w:firstLine="560" w:firstLineChars="200"/>
        <w:rPr>
          <w:sz w:val="28"/>
          <w:szCs w:val="28"/>
          <w:highlight w:val="none"/>
        </w:rPr>
      </w:pPr>
      <w:r>
        <w:rPr>
          <w:rFonts w:hint="eastAsia" w:ascii="仿宋" w:hAnsi="仿宋" w:eastAsia="仿宋" w:cs="仿宋"/>
          <w:color w:val="000000"/>
          <w:sz w:val="28"/>
          <w:szCs w:val="28"/>
          <w:highlight w:val="none"/>
        </w:rPr>
        <w:t>本项目（是/否）接受联合体：</w:t>
      </w:r>
      <w:r>
        <w:rPr>
          <w:rFonts w:hint="eastAsia" w:ascii="仿宋" w:hAnsi="仿宋" w:eastAsia="仿宋" w:cs="仿宋"/>
          <w:color w:val="000000"/>
          <w:sz w:val="28"/>
          <w:szCs w:val="28"/>
          <w:highlight w:val="none"/>
          <w:lang w:val="en-US" w:eastAsia="zh-CN"/>
        </w:rPr>
        <w:t>否</w:t>
      </w:r>
      <w:r>
        <w:rPr>
          <w:rFonts w:hint="eastAsia" w:ascii="仿宋" w:hAnsi="仿宋" w:eastAsia="仿宋"/>
          <w:sz w:val="28"/>
          <w:szCs w:val="28"/>
          <w:highlight w:val="none"/>
        </w:rPr>
        <w:t>。</w:t>
      </w:r>
    </w:p>
    <w:p w14:paraId="17512C87">
      <w:pPr>
        <w:pStyle w:val="5"/>
        <w:spacing w:line="360" w:lineRule="auto"/>
        <w:rPr>
          <w:rFonts w:ascii="黑体" w:hAnsi="黑体" w:cs="宋体"/>
          <w:b w:val="0"/>
          <w:sz w:val="28"/>
          <w:szCs w:val="28"/>
          <w:highlight w:val="none"/>
        </w:rPr>
      </w:pPr>
      <w:bookmarkStart w:id="6" w:name="_Toc28359013"/>
      <w:bookmarkStart w:id="7" w:name="_Toc28359090"/>
      <w:bookmarkStart w:id="8" w:name="_Toc35393630"/>
      <w:bookmarkStart w:id="9" w:name="_Toc35393799"/>
      <w:r>
        <w:rPr>
          <w:rFonts w:hint="eastAsia" w:ascii="黑体" w:hAnsi="黑体" w:cs="宋体"/>
          <w:b w:val="0"/>
          <w:sz w:val="28"/>
          <w:szCs w:val="28"/>
          <w:highlight w:val="none"/>
        </w:rPr>
        <w:t>二、申请人的资格要求：</w:t>
      </w:r>
      <w:bookmarkEnd w:id="6"/>
      <w:bookmarkEnd w:id="7"/>
      <w:bookmarkEnd w:id="8"/>
      <w:bookmarkEnd w:id="9"/>
    </w:p>
    <w:p w14:paraId="5FDA97FC">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1.满足《中华人民共和国政府采购法》第二十二条规定：</w:t>
      </w:r>
    </w:p>
    <w:p w14:paraId="57A1E2B3">
      <w:pPr>
        <w:ind w:firstLine="560" w:firstLineChars="200"/>
        <w:rPr>
          <w:rFonts w:hint="eastAsia" w:ascii="仿宋" w:hAnsi="仿宋" w:eastAsia="仿宋"/>
          <w:sz w:val="28"/>
          <w:szCs w:val="28"/>
          <w:highlight w:val="none"/>
          <w:u w:val="single"/>
        </w:rPr>
      </w:pPr>
      <w:r>
        <w:rPr>
          <w:rFonts w:hint="eastAsia" w:ascii="仿宋" w:hAnsi="仿宋" w:eastAsia="仿宋"/>
          <w:sz w:val="28"/>
          <w:szCs w:val="28"/>
          <w:highlight w:val="none"/>
          <w:u w:val="single"/>
        </w:rPr>
        <w:t>（1）具有独立承担民事责任的能力（法人或者其他组织提供营业执照或法人证书或组织机构代码证，自然人提供身份证）；</w:t>
      </w:r>
    </w:p>
    <w:p w14:paraId="246CB81E">
      <w:pPr>
        <w:ind w:firstLine="560" w:firstLineChars="200"/>
        <w:rPr>
          <w:rFonts w:hint="eastAsia" w:ascii="仿宋" w:hAnsi="仿宋" w:eastAsia="仿宋"/>
          <w:sz w:val="28"/>
          <w:szCs w:val="28"/>
          <w:highlight w:val="none"/>
          <w:u w:val="single"/>
        </w:rPr>
      </w:pPr>
      <w:r>
        <w:rPr>
          <w:rFonts w:hint="eastAsia" w:ascii="仿宋" w:hAnsi="仿宋" w:eastAsia="仿宋"/>
          <w:sz w:val="28"/>
          <w:szCs w:val="28"/>
          <w:highlight w:val="none"/>
          <w:u w:val="single"/>
        </w:rPr>
        <w:t>（2）具有良好的商业信誉和健全的财务会计制度（提供参加本次政府采购活动前一年</w:t>
      </w:r>
      <w:r>
        <w:rPr>
          <w:rFonts w:hint="eastAsia" w:ascii="仿宋" w:hAnsi="仿宋" w:eastAsia="仿宋"/>
          <w:sz w:val="28"/>
          <w:szCs w:val="28"/>
          <w:highlight w:val="none"/>
          <w:u w:val="single"/>
          <w:lang w:eastAsia="zh-CN"/>
        </w:rPr>
        <w:t>（</w:t>
      </w:r>
      <w:r>
        <w:rPr>
          <w:rFonts w:hint="eastAsia" w:ascii="仿宋" w:hAnsi="仿宋" w:eastAsia="仿宋"/>
          <w:sz w:val="28"/>
          <w:szCs w:val="28"/>
          <w:highlight w:val="none"/>
          <w:u w:val="single"/>
          <w:lang w:val="en-US" w:eastAsia="zh-CN"/>
        </w:rPr>
        <w:t>至少一个月</w:t>
      </w:r>
      <w:r>
        <w:rPr>
          <w:rFonts w:hint="eastAsia" w:ascii="仿宋" w:hAnsi="仿宋" w:eastAsia="仿宋"/>
          <w:sz w:val="28"/>
          <w:szCs w:val="28"/>
          <w:highlight w:val="none"/>
          <w:u w:val="single"/>
          <w:lang w:eastAsia="zh-CN"/>
        </w:rPr>
        <w:t>）</w:t>
      </w:r>
      <w:r>
        <w:rPr>
          <w:rFonts w:hint="eastAsia" w:ascii="仿宋" w:hAnsi="仿宋" w:eastAsia="仿宋"/>
          <w:sz w:val="28"/>
          <w:szCs w:val="28"/>
          <w:highlight w:val="none"/>
          <w:u w:val="single"/>
        </w:rPr>
        <w:t>的会计报表，成立不满一年的无需提供）；</w:t>
      </w:r>
    </w:p>
    <w:p w14:paraId="22338318">
      <w:pPr>
        <w:ind w:firstLine="560" w:firstLineChars="200"/>
        <w:rPr>
          <w:rFonts w:hint="eastAsia" w:ascii="仿宋" w:hAnsi="仿宋" w:eastAsia="仿宋"/>
          <w:sz w:val="28"/>
          <w:szCs w:val="28"/>
          <w:highlight w:val="none"/>
          <w:u w:val="single"/>
        </w:rPr>
      </w:pPr>
      <w:r>
        <w:rPr>
          <w:rFonts w:hint="eastAsia" w:ascii="仿宋" w:hAnsi="仿宋" w:eastAsia="仿宋"/>
          <w:sz w:val="28"/>
          <w:szCs w:val="28"/>
          <w:highlight w:val="none"/>
          <w:u w:val="single"/>
        </w:rPr>
        <w:t>（3）具有履行合同所必须的设备和专业技术能力（根据项目需求提供履行合同所必需的设备和专业技术能力的声明或证明材料）；</w:t>
      </w:r>
    </w:p>
    <w:p w14:paraId="7D18CB1E">
      <w:pPr>
        <w:ind w:firstLine="560" w:firstLineChars="200"/>
        <w:rPr>
          <w:rFonts w:hint="eastAsia" w:ascii="仿宋" w:hAnsi="仿宋" w:eastAsia="仿宋"/>
          <w:sz w:val="28"/>
          <w:szCs w:val="28"/>
          <w:highlight w:val="none"/>
          <w:u w:val="single"/>
        </w:rPr>
      </w:pPr>
      <w:r>
        <w:rPr>
          <w:rFonts w:hint="eastAsia" w:ascii="仿宋" w:hAnsi="仿宋" w:eastAsia="仿宋"/>
          <w:sz w:val="28"/>
          <w:szCs w:val="28"/>
          <w:highlight w:val="none"/>
          <w:u w:val="single"/>
        </w:rPr>
        <w:t>（4）有依法缴纳税收和社会保障资金的良好记录（提供参加本次政府采购活动前一年内（至少一个月）依法缴纳税收和社会保障资金的相关材料复印件并加盖公章）；</w:t>
      </w:r>
    </w:p>
    <w:p w14:paraId="2799E82D">
      <w:pPr>
        <w:ind w:firstLine="560" w:firstLineChars="200"/>
        <w:rPr>
          <w:rFonts w:hint="eastAsia" w:ascii="仿宋" w:hAnsi="仿宋" w:eastAsia="仿宋"/>
          <w:sz w:val="28"/>
          <w:szCs w:val="28"/>
          <w:highlight w:val="none"/>
          <w:u w:val="single"/>
        </w:rPr>
      </w:pPr>
      <w:r>
        <w:rPr>
          <w:rFonts w:hint="eastAsia" w:ascii="仿宋" w:hAnsi="仿宋" w:eastAsia="仿宋"/>
          <w:sz w:val="28"/>
          <w:szCs w:val="28"/>
          <w:highlight w:val="none"/>
          <w:u w:val="single"/>
        </w:rPr>
        <w:t>（5）参加政府采购活动前三年内，在经营活动中没有重大违法记录（在经营活动中没有重大违法记录,提供参加政府采购活动前3年内在经营活动中没有重大违法记录的书面声明原件并加盖公章）；</w:t>
      </w:r>
    </w:p>
    <w:p w14:paraId="3B8BAD72">
      <w:pPr>
        <w:ind w:firstLine="560" w:firstLineChars="200"/>
        <w:rPr>
          <w:rFonts w:hint="eastAsia"/>
          <w:highlight w:val="none"/>
        </w:rPr>
      </w:pPr>
      <w:r>
        <w:rPr>
          <w:rFonts w:hint="eastAsia" w:ascii="仿宋" w:hAnsi="仿宋" w:eastAsia="仿宋"/>
          <w:sz w:val="28"/>
          <w:szCs w:val="28"/>
          <w:highlight w:val="none"/>
          <w:u w:val="single"/>
        </w:rPr>
        <w:t>（6）法律、行政法规规定的其他条件：无</w:t>
      </w:r>
      <w:bookmarkStart w:id="10" w:name="_Toc28359091"/>
      <w:bookmarkStart w:id="11" w:name="_Toc35393631"/>
      <w:bookmarkStart w:id="12" w:name="_Toc35393800"/>
      <w:bookmarkStart w:id="13" w:name="_Toc28359014"/>
    </w:p>
    <w:p w14:paraId="2F7D794C">
      <w:pPr>
        <w:ind w:firstLine="560"/>
        <w:rPr>
          <w:rFonts w:hint="eastAsia" w:ascii="仿宋" w:hAnsi="仿宋" w:eastAsia="仿宋"/>
          <w:b/>
          <w:bCs/>
          <w:sz w:val="28"/>
          <w:szCs w:val="28"/>
          <w:highlight w:val="none"/>
          <w:lang w:val="en-US" w:eastAsia="zh-CN"/>
        </w:rPr>
      </w:pPr>
      <w:r>
        <w:rPr>
          <w:rFonts w:hint="eastAsia" w:ascii="仿宋" w:hAnsi="仿宋" w:eastAsia="仿宋"/>
          <w:b/>
          <w:bCs/>
          <w:sz w:val="28"/>
          <w:szCs w:val="28"/>
          <w:highlight w:val="none"/>
          <w:lang w:val="en-US" w:eastAsia="zh-CN"/>
        </w:rPr>
        <w:t>2、落实政府采购政策需满足的资格要求：</w:t>
      </w:r>
      <w:r>
        <w:rPr>
          <w:rFonts w:hint="eastAsia" w:ascii="仿宋" w:hAnsi="仿宋" w:eastAsia="仿宋"/>
          <w:b w:val="0"/>
          <w:bCs w:val="0"/>
          <w:sz w:val="28"/>
          <w:szCs w:val="28"/>
          <w:highlight w:val="none"/>
          <w:u w:val="single"/>
          <w:lang w:val="en-US" w:eastAsia="zh-CN"/>
        </w:rPr>
        <w:t>本项目为非预留份额的采购项目或采购包，执行价格扣除优惠政策，具体详见第三章评标办法与标准。</w:t>
      </w:r>
    </w:p>
    <w:p w14:paraId="416BE7E9">
      <w:pPr>
        <w:ind w:firstLine="560"/>
        <w:rPr>
          <w:rFonts w:hint="eastAsia" w:ascii="仿宋" w:hAnsi="仿宋" w:eastAsia="仿宋"/>
          <w:b/>
          <w:bCs/>
          <w:sz w:val="28"/>
          <w:szCs w:val="28"/>
          <w:highlight w:val="none"/>
          <w:u w:val="single"/>
          <w:lang w:eastAsia="zh-CN"/>
        </w:rPr>
      </w:pPr>
      <w:r>
        <w:rPr>
          <w:rFonts w:hint="eastAsia" w:ascii="仿宋" w:hAnsi="仿宋" w:eastAsia="仿宋"/>
          <w:b/>
          <w:bCs/>
          <w:sz w:val="28"/>
          <w:szCs w:val="28"/>
          <w:highlight w:val="none"/>
          <w:lang w:val="en-US" w:eastAsia="zh-CN"/>
        </w:rPr>
        <w:t>3、</w:t>
      </w:r>
      <w:r>
        <w:rPr>
          <w:rFonts w:hint="eastAsia" w:ascii="仿宋" w:hAnsi="仿宋" w:eastAsia="仿宋"/>
          <w:b/>
          <w:bCs/>
          <w:sz w:val="28"/>
          <w:szCs w:val="28"/>
          <w:highlight w:val="none"/>
        </w:rPr>
        <w:t>本项目的特定资格要求：</w:t>
      </w:r>
      <w:r>
        <w:rPr>
          <w:rFonts w:hint="eastAsia" w:ascii="仿宋" w:hAnsi="仿宋" w:eastAsia="仿宋"/>
          <w:b/>
          <w:bCs/>
          <w:sz w:val="28"/>
          <w:szCs w:val="28"/>
          <w:highlight w:val="none"/>
          <w:u w:val="single"/>
          <w:lang w:val="en-US" w:eastAsia="zh-CN"/>
        </w:rPr>
        <w:t>无。</w:t>
      </w:r>
    </w:p>
    <w:p w14:paraId="757B6556">
      <w:pPr>
        <w:ind w:firstLine="560"/>
        <w:rPr>
          <w:rFonts w:hint="eastAsia" w:ascii="仿宋" w:hAnsi="仿宋" w:eastAsia="仿宋" w:cs="Times New Roman"/>
          <w:b w:val="0"/>
          <w:bCs w:val="0"/>
          <w:sz w:val="28"/>
          <w:szCs w:val="28"/>
          <w:highlight w:val="none"/>
          <w:u w:val="single"/>
          <w:lang w:val="en-US" w:eastAsia="zh-CN"/>
        </w:rPr>
      </w:pPr>
      <w:r>
        <w:rPr>
          <w:rFonts w:hint="eastAsia" w:ascii="仿宋" w:hAnsi="仿宋" w:eastAsia="仿宋"/>
          <w:b/>
          <w:bCs/>
          <w:sz w:val="28"/>
          <w:szCs w:val="28"/>
          <w:highlight w:val="none"/>
          <w:lang w:val="en-US" w:eastAsia="zh-CN"/>
        </w:rPr>
        <w:t>4</w:t>
      </w:r>
      <w:r>
        <w:rPr>
          <w:rFonts w:hint="eastAsia" w:ascii="仿宋" w:hAnsi="仿宋" w:eastAsia="仿宋"/>
          <w:b/>
          <w:bCs/>
          <w:sz w:val="28"/>
          <w:szCs w:val="28"/>
          <w:highlight w:val="none"/>
        </w:rPr>
        <w:t>、拒绝下述供应商参加本次采购活动：</w:t>
      </w:r>
      <w:r>
        <w:rPr>
          <w:rFonts w:hint="eastAsia" w:ascii="仿宋" w:hAnsi="仿宋" w:eastAsia="仿宋" w:cs="Times New Roman"/>
          <w:b w:val="0"/>
          <w:bCs w:val="0"/>
          <w:sz w:val="28"/>
          <w:szCs w:val="28"/>
          <w:highlight w:val="none"/>
          <w:u w:val="single"/>
          <w:lang w:val="en-US" w:eastAsia="zh-CN"/>
        </w:rPr>
        <w:t>（1）供应商单位负责人为同一人或者存在直接控股、管理关系的不同供应商，不得参加同一合同项下的采购活动。</w:t>
      </w:r>
    </w:p>
    <w:p w14:paraId="4E26253D">
      <w:pPr>
        <w:ind w:firstLine="560"/>
        <w:rPr>
          <w:rFonts w:hint="eastAsia" w:ascii="仿宋" w:hAnsi="仿宋" w:eastAsia="仿宋" w:cs="Times New Roman"/>
          <w:b w:val="0"/>
          <w:bCs w:val="0"/>
          <w:sz w:val="28"/>
          <w:szCs w:val="28"/>
          <w:highlight w:val="none"/>
          <w:u w:val="single"/>
          <w:lang w:val="en-US" w:eastAsia="zh-CN"/>
        </w:rPr>
      </w:pPr>
      <w:r>
        <w:rPr>
          <w:rFonts w:hint="eastAsia" w:ascii="仿宋" w:hAnsi="仿宋" w:eastAsia="仿宋" w:cs="Times New Roman"/>
          <w:b w:val="0"/>
          <w:bCs w:val="0"/>
          <w:sz w:val="28"/>
          <w:szCs w:val="28"/>
          <w:highlight w:val="none"/>
          <w:u w:val="single"/>
          <w:lang w:val="en-US" w:eastAsia="zh-CN"/>
        </w:rPr>
        <w:t>（2）凡为采购项目提供整体设计、规范编制或者项目管理、监理、检测等服务的供应商，不得再参加本项目的采购活动。</w:t>
      </w:r>
    </w:p>
    <w:p w14:paraId="6C3AC724">
      <w:pPr>
        <w:ind w:firstLine="560"/>
        <w:rPr>
          <w:rFonts w:hint="eastAsia" w:ascii="仿宋" w:hAnsi="仿宋" w:eastAsia="仿宋" w:cs="Times New Roman"/>
          <w:b w:val="0"/>
          <w:bCs w:val="0"/>
          <w:sz w:val="28"/>
          <w:szCs w:val="28"/>
          <w:highlight w:val="none"/>
          <w:u w:val="single"/>
          <w:lang w:val="en-US" w:eastAsia="zh-CN"/>
        </w:rPr>
      </w:pPr>
      <w:r>
        <w:rPr>
          <w:rFonts w:hint="eastAsia" w:ascii="仿宋" w:hAnsi="仿宋" w:eastAsia="仿宋" w:cs="Times New Roman"/>
          <w:b w:val="0"/>
          <w:bCs w:val="0"/>
          <w:sz w:val="28"/>
          <w:szCs w:val="28"/>
          <w:highlight w:val="none"/>
          <w:u w:val="single"/>
          <w:lang w:val="en-US" w:eastAsia="zh-CN"/>
        </w:rPr>
        <w:t>（3）供应商被“信用中国”网站（www.creditchina.gov.cn）、“中国政府采购网”(www.ccgp.gov.cn)列入失信被执行人、重大税收违法案件当事人名单、政府采购严重违法失信行为记录名单。</w:t>
      </w:r>
    </w:p>
    <w:p w14:paraId="4D9F8B06">
      <w:pPr>
        <w:ind w:firstLine="560"/>
        <w:rPr>
          <w:rFonts w:hint="eastAsia" w:ascii="仿宋" w:hAnsi="仿宋" w:eastAsia="仿宋" w:cs="Times New Roman"/>
          <w:b w:val="0"/>
          <w:bCs w:val="0"/>
          <w:sz w:val="28"/>
          <w:szCs w:val="28"/>
          <w:highlight w:val="none"/>
          <w:u w:val="single"/>
          <w:lang w:val="en-US" w:eastAsia="zh-CN"/>
        </w:rPr>
      </w:pPr>
      <w:r>
        <w:rPr>
          <w:rFonts w:hint="eastAsia" w:ascii="仿宋" w:hAnsi="仿宋" w:eastAsia="仿宋" w:cs="Times New Roman"/>
          <w:b w:val="0"/>
          <w:bCs w:val="0"/>
          <w:sz w:val="28"/>
          <w:szCs w:val="28"/>
          <w:highlight w:val="none"/>
          <w:u w:val="single"/>
          <w:lang w:val="en-US" w:eastAsia="zh-CN"/>
        </w:rPr>
        <w:t>（4）供应商未提供《南京市政府采购供应商信用记录表暨信用承诺书》。</w:t>
      </w:r>
    </w:p>
    <w:p w14:paraId="6D6D7A2B">
      <w:pPr>
        <w:pStyle w:val="5"/>
        <w:spacing w:line="360" w:lineRule="auto"/>
        <w:rPr>
          <w:rFonts w:ascii="黑体" w:hAnsi="黑体" w:cs="宋体"/>
          <w:b w:val="0"/>
          <w:sz w:val="28"/>
          <w:szCs w:val="28"/>
          <w:highlight w:val="none"/>
        </w:rPr>
      </w:pPr>
      <w:r>
        <w:rPr>
          <w:rFonts w:hint="eastAsia" w:ascii="黑体" w:hAnsi="黑体" w:cs="宋体"/>
          <w:b w:val="0"/>
          <w:sz w:val="28"/>
          <w:szCs w:val="28"/>
          <w:highlight w:val="none"/>
        </w:rPr>
        <w:t>三、获取采购文件</w:t>
      </w:r>
      <w:bookmarkEnd w:id="10"/>
      <w:bookmarkEnd w:id="11"/>
      <w:bookmarkEnd w:id="12"/>
      <w:bookmarkEnd w:id="13"/>
    </w:p>
    <w:p w14:paraId="63ADCC5F">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时间：</w:t>
      </w:r>
      <w:r>
        <w:rPr>
          <w:rFonts w:hint="eastAsia" w:ascii="仿宋" w:hAnsi="仿宋" w:eastAsia="仿宋" w:cs="宋体"/>
          <w:sz w:val="28"/>
          <w:szCs w:val="28"/>
          <w:highlight w:val="none"/>
          <w:u w:val="single"/>
        </w:rPr>
        <w:t>202</w:t>
      </w:r>
      <w:r>
        <w:rPr>
          <w:rFonts w:hint="eastAsia" w:ascii="仿宋" w:hAnsi="仿宋" w:eastAsia="仿宋" w:cs="宋体"/>
          <w:sz w:val="28"/>
          <w:szCs w:val="28"/>
          <w:highlight w:val="none"/>
          <w:u w:val="single"/>
          <w:lang w:val="en-US" w:eastAsia="zh-CN"/>
        </w:rPr>
        <w:t>6</w:t>
      </w:r>
      <w:r>
        <w:rPr>
          <w:rFonts w:hint="eastAsia" w:ascii="仿宋" w:hAnsi="仿宋" w:eastAsia="仿宋" w:cs="宋体"/>
          <w:sz w:val="28"/>
          <w:szCs w:val="28"/>
          <w:highlight w:val="none"/>
          <w:u w:val="single"/>
        </w:rPr>
        <w:t>年</w:t>
      </w:r>
      <w:r>
        <w:rPr>
          <w:rFonts w:hint="eastAsia" w:ascii="仿宋" w:hAnsi="仿宋" w:eastAsia="仿宋" w:cs="宋体"/>
          <w:sz w:val="28"/>
          <w:szCs w:val="28"/>
          <w:highlight w:val="none"/>
          <w:u w:val="single"/>
          <w:lang w:val="en-US" w:eastAsia="zh-CN"/>
        </w:rPr>
        <w:t>8</w:t>
      </w:r>
      <w:r>
        <w:rPr>
          <w:rFonts w:hint="eastAsia" w:ascii="仿宋" w:hAnsi="仿宋" w:eastAsia="仿宋" w:cs="宋体"/>
          <w:sz w:val="28"/>
          <w:szCs w:val="28"/>
          <w:highlight w:val="none"/>
          <w:u w:val="single"/>
        </w:rPr>
        <w:t>月</w:t>
      </w:r>
      <w:r>
        <w:rPr>
          <w:rFonts w:hint="eastAsia" w:ascii="仿宋" w:hAnsi="仿宋" w:eastAsia="仿宋" w:cs="宋体"/>
          <w:sz w:val="28"/>
          <w:szCs w:val="28"/>
          <w:highlight w:val="none"/>
          <w:u w:val="single"/>
          <w:lang w:val="en-US" w:eastAsia="zh-CN"/>
        </w:rPr>
        <w:t>25</w:t>
      </w:r>
      <w:r>
        <w:rPr>
          <w:rFonts w:hint="eastAsia" w:ascii="仿宋" w:hAnsi="仿宋" w:eastAsia="仿宋" w:cs="宋体"/>
          <w:sz w:val="28"/>
          <w:szCs w:val="28"/>
          <w:highlight w:val="none"/>
          <w:u w:val="single"/>
        </w:rPr>
        <w:t>日</w:t>
      </w:r>
      <w:r>
        <w:rPr>
          <w:rFonts w:hint="eastAsia" w:ascii="仿宋" w:hAnsi="仿宋" w:eastAsia="仿宋" w:cs="宋体"/>
          <w:sz w:val="28"/>
          <w:szCs w:val="28"/>
          <w:highlight w:val="none"/>
        </w:rPr>
        <w:t>至</w:t>
      </w:r>
      <w:r>
        <w:rPr>
          <w:rFonts w:hint="eastAsia" w:ascii="仿宋" w:hAnsi="仿宋" w:eastAsia="仿宋" w:cs="宋体"/>
          <w:sz w:val="28"/>
          <w:szCs w:val="28"/>
          <w:highlight w:val="none"/>
          <w:u w:val="single"/>
        </w:rPr>
        <w:t>202</w:t>
      </w:r>
      <w:r>
        <w:rPr>
          <w:rFonts w:hint="eastAsia" w:ascii="仿宋" w:hAnsi="仿宋" w:eastAsia="仿宋" w:cs="宋体"/>
          <w:sz w:val="28"/>
          <w:szCs w:val="28"/>
          <w:highlight w:val="none"/>
          <w:u w:val="single"/>
          <w:lang w:val="en-US" w:eastAsia="zh-CN"/>
        </w:rPr>
        <w:t>6</w:t>
      </w:r>
      <w:r>
        <w:rPr>
          <w:rFonts w:hint="eastAsia" w:ascii="仿宋" w:hAnsi="仿宋" w:eastAsia="仿宋" w:cs="宋体"/>
          <w:sz w:val="28"/>
          <w:szCs w:val="28"/>
          <w:highlight w:val="none"/>
          <w:u w:val="single"/>
        </w:rPr>
        <w:t>年</w:t>
      </w:r>
      <w:r>
        <w:rPr>
          <w:rFonts w:hint="eastAsia" w:ascii="仿宋" w:hAnsi="仿宋" w:eastAsia="仿宋" w:cs="宋体"/>
          <w:sz w:val="28"/>
          <w:szCs w:val="28"/>
          <w:highlight w:val="none"/>
          <w:u w:val="single"/>
          <w:lang w:val="en-US" w:eastAsia="zh-CN"/>
        </w:rPr>
        <w:t>9</w:t>
      </w:r>
      <w:r>
        <w:rPr>
          <w:rFonts w:hint="eastAsia" w:ascii="仿宋" w:hAnsi="仿宋" w:eastAsia="仿宋" w:cs="宋体"/>
          <w:sz w:val="28"/>
          <w:szCs w:val="28"/>
          <w:highlight w:val="none"/>
          <w:u w:val="single"/>
        </w:rPr>
        <w:t>月</w:t>
      </w:r>
      <w:r>
        <w:rPr>
          <w:rFonts w:hint="eastAsia" w:ascii="仿宋" w:hAnsi="仿宋" w:eastAsia="仿宋" w:cs="宋体"/>
          <w:sz w:val="28"/>
          <w:szCs w:val="28"/>
          <w:highlight w:val="none"/>
          <w:u w:val="single"/>
          <w:lang w:val="en-US" w:eastAsia="zh-CN"/>
        </w:rPr>
        <w:t>1</w:t>
      </w:r>
      <w:r>
        <w:rPr>
          <w:rFonts w:hint="eastAsia" w:ascii="仿宋" w:hAnsi="仿宋" w:eastAsia="仿宋" w:cs="宋体"/>
          <w:sz w:val="28"/>
          <w:szCs w:val="28"/>
          <w:highlight w:val="none"/>
          <w:u w:val="single"/>
        </w:rPr>
        <w:t>日</w:t>
      </w:r>
      <w:r>
        <w:rPr>
          <w:rFonts w:hint="eastAsia" w:ascii="仿宋" w:hAnsi="仿宋" w:eastAsia="仿宋" w:cs="宋体"/>
          <w:sz w:val="28"/>
          <w:szCs w:val="28"/>
          <w:highlight w:val="none"/>
        </w:rPr>
        <w:t>，每天上午</w:t>
      </w:r>
      <w:r>
        <w:rPr>
          <w:rFonts w:hint="eastAsia" w:ascii="仿宋" w:hAnsi="仿宋" w:eastAsia="仿宋" w:cs="宋体"/>
          <w:sz w:val="28"/>
          <w:szCs w:val="28"/>
          <w:highlight w:val="none"/>
          <w:u w:val="single"/>
        </w:rPr>
        <w:t>9:00</w:t>
      </w:r>
      <w:r>
        <w:rPr>
          <w:rFonts w:hint="eastAsia" w:ascii="仿宋" w:hAnsi="仿宋" w:eastAsia="仿宋" w:cs="宋体"/>
          <w:sz w:val="28"/>
          <w:szCs w:val="28"/>
          <w:highlight w:val="none"/>
        </w:rPr>
        <w:t>至</w:t>
      </w:r>
      <w:r>
        <w:rPr>
          <w:rFonts w:hint="eastAsia" w:ascii="仿宋" w:hAnsi="仿宋" w:eastAsia="仿宋" w:cs="宋体"/>
          <w:sz w:val="28"/>
          <w:szCs w:val="28"/>
          <w:highlight w:val="none"/>
          <w:u w:val="single"/>
        </w:rPr>
        <w:t>11：30</w:t>
      </w:r>
      <w:r>
        <w:rPr>
          <w:rFonts w:hint="eastAsia" w:ascii="仿宋" w:hAnsi="仿宋" w:eastAsia="仿宋" w:cs="宋体"/>
          <w:sz w:val="28"/>
          <w:szCs w:val="28"/>
          <w:highlight w:val="none"/>
        </w:rPr>
        <w:t>，下午</w:t>
      </w:r>
      <w:r>
        <w:rPr>
          <w:rFonts w:hint="eastAsia" w:ascii="仿宋" w:hAnsi="仿宋" w:eastAsia="仿宋" w:cs="宋体"/>
          <w:sz w:val="28"/>
          <w:szCs w:val="28"/>
          <w:highlight w:val="none"/>
          <w:u w:val="single"/>
        </w:rPr>
        <w:t>14：00</w:t>
      </w:r>
      <w:r>
        <w:rPr>
          <w:rFonts w:hint="eastAsia" w:ascii="仿宋" w:hAnsi="仿宋" w:eastAsia="仿宋" w:cs="宋体"/>
          <w:sz w:val="28"/>
          <w:szCs w:val="28"/>
          <w:highlight w:val="none"/>
        </w:rPr>
        <w:t>至</w:t>
      </w:r>
      <w:r>
        <w:rPr>
          <w:rFonts w:hint="eastAsia" w:ascii="仿宋" w:hAnsi="仿宋" w:eastAsia="仿宋" w:cs="宋体"/>
          <w:sz w:val="28"/>
          <w:szCs w:val="28"/>
          <w:highlight w:val="none"/>
          <w:u w:val="single"/>
        </w:rPr>
        <w:t>17:30</w:t>
      </w:r>
      <w:r>
        <w:rPr>
          <w:rFonts w:hint="eastAsia" w:ascii="仿宋" w:hAnsi="仿宋" w:eastAsia="仿宋" w:cs="宋体"/>
          <w:sz w:val="28"/>
          <w:szCs w:val="28"/>
          <w:highlight w:val="none"/>
        </w:rPr>
        <w:t>（北京时间，</w:t>
      </w:r>
      <w:r>
        <w:rPr>
          <w:rFonts w:ascii="仿宋" w:hAnsi="仿宋" w:eastAsia="仿宋" w:cs="宋体"/>
          <w:sz w:val="28"/>
          <w:szCs w:val="28"/>
          <w:highlight w:val="none"/>
        </w:rPr>
        <w:t>法定节假日</w:t>
      </w:r>
      <w:r>
        <w:rPr>
          <w:rFonts w:hint="eastAsia" w:ascii="仿宋" w:hAnsi="仿宋" w:eastAsia="仿宋" w:cs="宋体"/>
          <w:sz w:val="28"/>
          <w:szCs w:val="28"/>
          <w:highlight w:val="none"/>
        </w:rPr>
        <w:t>除外 ）</w:t>
      </w:r>
    </w:p>
    <w:p w14:paraId="44F4268C">
      <w:pPr>
        <w:spacing w:line="360" w:lineRule="auto"/>
        <w:ind w:firstLine="560" w:firstLineChars="200"/>
        <w:rPr>
          <w:rFonts w:hint="eastAsia" w:ascii="仿宋" w:hAnsi="仿宋" w:eastAsia="仿宋" w:cs="宋体"/>
          <w:sz w:val="28"/>
          <w:szCs w:val="28"/>
          <w:highlight w:val="none"/>
          <w:u w:val="single"/>
          <w:lang w:val="en-US" w:eastAsia="zh-CN"/>
        </w:rPr>
      </w:pPr>
      <w:bookmarkStart w:id="14" w:name="_Toc35393632"/>
      <w:bookmarkStart w:id="15" w:name="_Toc28359015"/>
      <w:bookmarkStart w:id="16" w:name="_Toc28359092"/>
      <w:bookmarkStart w:id="17" w:name="_Toc35393801"/>
      <w:r>
        <w:rPr>
          <w:rFonts w:hint="eastAsia" w:ascii="仿宋" w:hAnsi="仿宋" w:eastAsia="仿宋" w:cs="宋体"/>
          <w:sz w:val="28"/>
          <w:szCs w:val="28"/>
          <w:highlight w:val="none"/>
        </w:rPr>
        <w:t>方式：</w:t>
      </w:r>
      <w:r>
        <w:rPr>
          <w:rFonts w:hint="eastAsia" w:ascii="仿宋" w:hAnsi="仿宋" w:eastAsia="仿宋" w:cs="宋体"/>
          <w:sz w:val="28"/>
          <w:szCs w:val="28"/>
          <w:highlight w:val="none"/>
          <w:u w:val="single"/>
        </w:rPr>
        <w:t>邮箱</w:t>
      </w:r>
      <w:r>
        <w:rPr>
          <w:rFonts w:hint="eastAsia" w:ascii="仿宋" w:hAnsi="仿宋" w:eastAsia="仿宋" w:cs="宋体"/>
          <w:sz w:val="28"/>
          <w:szCs w:val="28"/>
          <w:highlight w:val="none"/>
          <w:u w:val="single"/>
          <w:lang w:val="en-US" w:eastAsia="zh-CN"/>
        </w:rPr>
        <w:t>免费</w:t>
      </w:r>
      <w:r>
        <w:rPr>
          <w:rFonts w:hint="eastAsia" w:ascii="仿宋" w:hAnsi="仿宋" w:eastAsia="仿宋" w:cs="宋体"/>
          <w:sz w:val="28"/>
          <w:szCs w:val="28"/>
          <w:highlight w:val="none"/>
          <w:u w:val="single"/>
        </w:rPr>
        <w:t>获取，投标人通过电子邮件方式将企业营业执照、介绍信或授权委托书、法人代表及授权代表身份证盖章扫描件发送至代理机构邮箱报名，电子邮箱:</w:t>
      </w:r>
      <w:r>
        <w:rPr>
          <w:rFonts w:hint="eastAsia" w:ascii="仿宋" w:hAnsi="仿宋" w:eastAsia="仿宋" w:cs="宋体"/>
          <w:sz w:val="28"/>
          <w:szCs w:val="28"/>
          <w:highlight w:val="none"/>
          <w:u w:val="single"/>
          <w:lang w:val="en-US" w:eastAsia="zh-CN"/>
        </w:rPr>
        <w:t>1065888790</w:t>
      </w:r>
      <w:r>
        <w:rPr>
          <w:rFonts w:hint="eastAsia" w:ascii="仿宋" w:hAnsi="仿宋" w:eastAsia="仿宋" w:cs="宋体"/>
          <w:sz w:val="28"/>
          <w:szCs w:val="28"/>
          <w:highlight w:val="none"/>
          <w:u w:val="single"/>
        </w:rPr>
        <w:t>@qq.com。</w:t>
      </w:r>
    </w:p>
    <w:p w14:paraId="14FDA439">
      <w:pPr>
        <w:pStyle w:val="5"/>
        <w:spacing w:line="360" w:lineRule="auto"/>
        <w:rPr>
          <w:rFonts w:ascii="黑体" w:hAnsi="黑体" w:cs="宋体"/>
          <w:b w:val="0"/>
          <w:sz w:val="28"/>
          <w:szCs w:val="28"/>
          <w:highlight w:val="none"/>
        </w:rPr>
      </w:pPr>
      <w:r>
        <w:rPr>
          <w:rFonts w:hint="eastAsia" w:ascii="黑体" w:hAnsi="黑体" w:cs="宋体"/>
          <w:b w:val="0"/>
          <w:sz w:val="28"/>
          <w:szCs w:val="28"/>
          <w:highlight w:val="none"/>
        </w:rPr>
        <w:t>四、响应文件提交</w:t>
      </w:r>
      <w:bookmarkEnd w:id="14"/>
      <w:bookmarkEnd w:id="15"/>
      <w:bookmarkEnd w:id="16"/>
      <w:bookmarkEnd w:id="17"/>
    </w:p>
    <w:p w14:paraId="091162FB">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截止时间：</w:t>
      </w:r>
      <w:r>
        <w:rPr>
          <w:rFonts w:hint="eastAsia" w:ascii="仿宋" w:hAnsi="仿宋" w:eastAsia="仿宋"/>
          <w:sz w:val="28"/>
          <w:szCs w:val="28"/>
          <w:highlight w:val="none"/>
          <w:u w:val="single"/>
        </w:rPr>
        <w:t>202</w:t>
      </w:r>
      <w:r>
        <w:rPr>
          <w:rFonts w:hint="eastAsia" w:ascii="仿宋" w:hAnsi="仿宋" w:eastAsia="仿宋"/>
          <w:sz w:val="28"/>
          <w:szCs w:val="28"/>
          <w:highlight w:val="none"/>
          <w:u w:val="single"/>
          <w:lang w:val="en-US" w:eastAsia="zh-CN"/>
        </w:rPr>
        <w:t>6</w:t>
      </w:r>
      <w:r>
        <w:rPr>
          <w:rFonts w:hint="eastAsia" w:ascii="仿宋" w:hAnsi="仿宋" w:eastAsia="仿宋"/>
          <w:sz w:val="28"/>
          <w:szCs w:val="28"/>
          <w:highlight w:val="none"/>
          <w:u w:val="single"/>
        </w:rPr>
        <w:t>年</w:t>
      </w:r>
      <w:r>
        <w:rPr>
          <w:rFonts w:hint="eastAsia" w:ascii="仿宋" w:hAnsi="仿宋" w:eastAsia="仿宋"/>
          <w:sz w:val="28"/>
          <w:szCs w:val="28"/>
          <w:highlight w:val="none"/>
          <w:u w:val="single"/>
          <w:lang w:val="en-US" w:eastAsia="zh-CN"/>
        </w:rPr>
        <w:t>9</w:t>
      </w:r>
      <w:r>
        <w:rPr>
          <w:rFonts w:hint="eastAsia" w:ascii="仿宋" w:hAnsi="仿宋" w:eastAsia="仿宋"/>
          <w:sz w:val="28"/>
          <w:szCs w:val="28"/>
          <w:highlight w:val="none"/>
          <w:u w:val="single"/>
        </w:rPr>
        <w:t>月</w:t>
      </w:r>
      <w:r>
        <w:rPr>
          <w:rFonts w:hint="eastAsia" w:ascii="仿宋" w:hAnsi="仿宋" w:eastAsia="仿宋"/>
          <w:sz w:val="28"/>
          <w:szCs w:val="28"/>
          <w:highlight w:val="none"/>
          <w:u w:val="single"/>
          <w:lang w:val="en-US" w:eastAsia="zh-CN"/>
        </w:rPr>
        <w:t>7</w:t>
      </w:r>
      <w:r>
        <w:rPr>
          <w:rFonts w:hint="eastAsia" w:ascii="仿宋" w:hAnsi="仿宋" w:eastAsia="仿宋"/>
          <w:sz w:val="28"/>
          <w:szCs w:val="28"/>
          <w:highlight w:val="none"/>
          <w:u w:val="single"/>
        </w:rPr>
        <w:t>日</w:t>
      </w:r>
      <w:r>
        <w:rPr>
          <w:rFonts w:hint="eastAsia" w:ascii="仿宋" w:hAnsi="仿宋" w:eastAsia="仿宋"/>
          <w:sz w:val="28"/>
          <w:szCs w:val="28"/>
          <w:highlight w:val="none"/>
          <w:u w:val="single"/>
          <w:lang w:val="en-US" w:eastAsia="zh-CN"/>
        </w:rPr>
        <w:t>14</w:t>
      </w:r>
      <w:r>
        <w:rPr>
          <w:rFonts w:hint="eastAsia" w:ascii="仿宋" w:hAnsi="仿宋" w:eastAsia="仿宋"/>
          <w:sz w:val="28"/>
          <w:szCs w:val="28"/>
          <w:highlight w:val="none"/>
          <w:u w:val="single"/>
        </w:rPr>
        <w:t>点</w:t>
      </w:r>
      <w:r>
        <w:rPr>
          <w:rFonts w:hint="eastAsia" w:ascii="仿宋" w:hAnsi="仿宋" w:eastAsia="仿宋"/>
          <w:sz w:val="28"/>
          <w:szCs w:val="28"/>
          <w:highlight w:val="none"/>
          <w:u w:val="single"/>
          <w:lang w:val="en-US" w:eastAsia="zh-CN"/>
        </w:rPr>
        <w:t>3</w:t>
      </w:r>
      <w:r>
        <w:rPr>
          <w:rFonts w:hint="eastAsia" w:ascii="仿宋" w:hAnsi="仿宋" w:eastAsia="仿宋"/>
          <w:sz w:val="28"/>
          <w:szCs w:val="28"/>
          <w:highlight w:val="none"/>
          <w:u w:val="single"/>
        </w:rPr>
        <w:t>0分</w:t>
      </w:r>
      <w:r>
        <w:rPr>
          <w:rFonts w:hint="eastAsia" w:ascii="仿宋" w:hAnsi="仿宋" w:eastAsia="仿宋"/>
          <w:bCs/>
          <w:sz w:val="28"/>
          <w:szCs w:val="28"/>
          <w:highlight w:val="none"/>
        </w:rPr>
        <w:t>（北京时间）</w:t>
      </w:r>
    </w:p>
    <w:p w14:paraId="11A95D35">
      <w:pPr>
        <w:spacing w:line="360" w:lineRule="auto"/>
        <w:ind w:firstLine="540"/>
        <w:rPr>
          <w:rFonts w:hint="eastAsia" w:ascii="仿宋" w:hAnsi="仿宋" w:eastAsia="仿宋" w:cs="宋体"/>
          <w:sz w:val="28"/>
          <w:szCs w:val="28"/>
          <w:highlight w:val="none"/>
          <w:u w:val="single"/>
        </w:rPr>
      </w:pPr>
      <w:r>
        <w:rPr>
          <w:rFonts w:hint="eastAsia" w:ascii="仿宋" w:hAnsi="仿宋" w:eastAsia="仿宋" w:cs="宋体"/>
          <w:sz w:val="28"/>
          <w:szCs w:val="28"/>
          <w:highlight w:val="none"/>
        </w:rPr>
        <w:t>地点：</w:t>
      </w:r>
      <w:r>
        <w:rPr>
          <w:rFonts w:hint="eastAsia" w:ascii="仿宋" w:hAnsi="仿宋" w:eastAsia="仿宋" w:cs="宋体"/>
          <w:sz w:val="28"/>
          <w:szCs w:val="28"/>
          <w:highlight w:val="none"/>
          <w:u w:val="single"/>
          <w:lang w:eastAsia="zh-CN"/>
        </w:rPr>
        <w:t>南京市浦口区新城总部大厦B座1513室</w:t>
      </w:r>
      <w:r>
        <w:rPr>
          <w:rFonts w:hint="eastAsia" w:ascii="仿宋" w:hAnsi="仿宋" w:eastAsia="仿宋" w:cs="宋体"/>
          <w:sz w:val="28"/>
          <w:szCs w:val="28"/>
          <w:highlight w:val="none"/>
          <w:u w:val="single"/>
        </w:rPr>
        <w:t>会议室纸质文件递交</w:t>
      </w:r>
    </w:p>
    <w:p w14:paraId="52EEAA1C">
      <w:pPr>
        <w:pStyle w:val="5"/>
        <w:spacing w:line="360" w:lineRule="auto"/>
        <w:rPr>
          <w:rFonts w:ascii="黑体" w:hAnsi="黑体" w:cs="宋体"/>
          <w:b w:val="0"/>
          <w:sz w:val="28"/>
          <w:szCs w:val="28"/>
          <w:highlight w:val="none"/>
        </w:rPr>
      </w:pPr>
      <w:bookmarkStart w:id="18" w:name="_Toc28359093"/>
      <w:bookmarkStart w:id="19" w:name="_Toc35393802"/>
      <w:bookmarkStart w:id="20" w:name="_Toc35393633"/>
      <w:bookmarkStart w:id="21" w:name="_Toc28359016"/>
      <w:r>
        <w:rPr>
          <w:rFonts w:hint="eastAsia" w:ascii="黑体" w:hAnsi="黑体" w:cs="宋体"/>
          <w:b w:val="0"/>
          <w:sz w:val="28"/>
          <w:szCs w:val="28"/>
          <w:highlight w:val="none"/>
        </w:rPr>
        <w:t>五、开启</w:t>
      </w:r>
      <w:bookmarkEnd w:id="18"/>
      <w:bookmarkEnd w:id="19"/>
      <w:bookmarkEnd w:id="20"/>
      <w:bookmarkEnd w:id="21"/>
    </w:p>
    <w:p w14:paraId="0874151C">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时间：</w:t>
      </w:r>
      <w:r>
        <w:rPr>
          <w:rFonts w:hint="eastAsia" w:ascii="仿宋" w:hAnsi="仿宋" w:eastAsia="仿宋"/>
          <w:sz w:val="28"/>
          <w:szCs w:val="28"/>
          <w:highlight w:val="none"/>
          <w:u w:val="single"/>
        </w:rPr>
        <w:t>202</w:t>
      </w:r>
      <w:r>
        <w:rPr>
          <w:rFonts w:hint="eastAsia" w:ascii="仿宋" w:hAnsi="仿宋" w:eastAsia="仿宋"/>
          <w:sz w:val="28"/>
          <w:szCs w:val="28"/>
          <w:highlight w:val="none"/>
          <w:u w:val="single"/>
          <w:lang w:val="en-US" w:eastAsia="zh-CN"/>
        </w:rPr>
        <w:t>6</w:t>
      </w:r>
      <w:r>
        <w:rPr>
          <w:rFonts w:hint="eastAsia" w:ascii="仿宋" w:hAnsi="仿宋" w:eastAsia="仿宋"/>
          <w:sz w:val="28"/>
          <w:szCs w:val="28"/>
          <w:highlight w:val="none"/>
          <w:u w:val="single"/>
        </w:rPr>
        <w:t>年</w:t>
      </w:r>
      <w:r>
        <w:rPr>
          <w:rFonts w:hint="eastAsia" w:ascii="仿宋" w:hAnsi="仿宋" w:eastAsia="仿宋"/>
          <w:sz w:val="28"/>
          <w:szCs w:val="28"/>
          <w:highlight w:val="none"/>
          <w:u w:val="single"/>
          <w:lang w:val="en-US" w:eastAsia="zh-CN"/>
        </w:rPr>
        <w:t>9</w:t>
      </w:r>
      <w:r>
        <w:rPr>
          <w:rFonts w:hint="eastAsia" w:ascii="仿宋" w:hAnsi="仿宋" w:eastAsia="仿宋"/>
          <w:sz w:val="28"/>
          <w:szCs w:val="28"/>
          <w:highlight w:val="none"/>
          <w:u w:val="single"/>
        </w:rPr>
        <w:t>月</w:t>
      </w:r>
      <w:r>
        <w:rPr>
          <w:rFonts w:hint="eastAsia" w:ascii="仿宋" w:hAnsi="仿宋" w:eastAsia="仿宋"/>
          <w:sz w:val="28"/>
          <w:szCs w:val="28"/>
          <w:highlight w:val="none"/>
          <w:u w:val="single"/>
          <w:lang w:val="en-US" w:eastAsia="zh-CN"/>
        </w:rPr>
        <w:t>7</w:t>
      </w:r>
      <w:r>
        <w:rPr>
          <w:rFonts w:hint="eastAsia" w:ascii="仿宋" w:hAnsi="仿宋" w:eastAsia="仿宋"/>
          <w:sz w:val="28"/>
          <w:szCs w:val="28"/>
          <w:highlight w:val="none"/>
          <w:u w:val="single"/>
        </w:rPr>
        <w:t>日</w:t>
      </w:r>
      <w:r>
        <w:rPr>
          <w:rFonts w:hint="eastAsia" w:ascii="仿宋" w:hAnsi="仿宋" w:eastAsia="仿宋"/>
          <w:sz w:val="28"/>
          <w:szCs w:val="28"/>
          <w:highlight w:val="none"/>
          <w:u w:val="single"/>
          <w:lang w:val="en-US" w:eastAsia="zh-CN"/>
        </w:rPr>
        <w:t>14</w:t>
      </w:r>
      <w:r>
        <w:rPr>
          <w:rFonts w:hint="eastAsia" w:ascii="仿宋" w:hAnsi="仿宋" w:eastAsia="仿宋"/>
          <w:sz w:val="28"/>
          <w:szCs w:val="28"/>
          <w:highlight w:val="none"/>
          <w:u w:val="single"/>
        </w:rPr>
        <w:t>点</w:t>
      </w:r>
      <w:r>
        <w:rPr>
          <w:rFonts w:hint="eastAsia" w:ascii="仿宋" w:hAnsi="仿宋" w:eastAsia="仿宋"/>
          <w:sz w:val="28"/>
          <w:szCs w:val="28"/>
          <w:highlight w:val="none"/>
          <w:u w:val="single"/>
          <w:lang w:val="en-US" w:eastAsia="zh-CN"/>
        </w:rPr>
        <w:t>3</w:t>
      </w:r>
      <w:r>
        <w:rPr>
          <w:rFonts w:hint="eastAsia" w:ascii="仿宋" w:hAnsi="仿宋" w:eastAsia="仿宋"/>
          <w:sz w:val="28"/>
          <w:szCs w:val="28"/>
          <w:highlight w:val="none"/>
          <w:u w:val="single"/>
        </w:rPr>
        <w:t>0分</w:t>
      </w:r>
      <w:r>
        <w:rPr>
          <w:rFonts w:hint="eastAsia" w:ascii="仿宋" w:hAnsi="仿宋" w:eastAsia="仿宋"/>
          <w:bCs/>
          <w:sz w:val="28"/>
          <w:szCs w:val="28"/>
          <w:highlight w:val="none"/>
        </w:rPr>
        <w:t>（北京时间）</w:t>
      </w:r>
    </w:p>
    <w:p w14:paraId="5EDEE96A">
      <w:pPr>
        <w:spacing w:line="360" w:lineRule="auto"/>
        <w:ind w:firstLine="540"/>
        <w:rPr>
          <w:rFonts w:hint="eastAsia" w:ascii="仿宋" w:hAnsi="仿宋" w:eastAsia="仿宋" w:cs="宋体"/>
          <w:sz w:val="28"/>
          <w:szCs w:val="28"/>
          <w:highlight w:val="none"/>
          <w:u w:val="single"/>
        </w:rPr>
      </w:pPr>
      <w:r>
        <w:rPr>
          <w:rFonts w:hint="eastAsia" w:ascii="仿宋" w:hAnsi="仿宋" w:eastAsia="仿宋" w:cs="宋体"/>
          <w:sz w:val="28"/>
          <w:szCs w:val="28"/>
          <w:highlight w:val="none"/>
        </w:rPr>
        <w:t>地点：</w:t>
      </w:r>
      <w:r>
        <w:rPr>
          <w:rFonts w:hint="eastAsia" w:ascii="仿宋" w:hAnsi="仿宋" w:eastAsia="仿宋" w:cs="宋体"/>
          <w:sz w:val="28"/>
          <w:szCs w:val="28"/>
          <w:highlight w:val="none"/>
          <w:u w:val="single"/>
          <w:lang w:eastAsia="zh-CN"/>
        </w:rPr>
        <w:t>南京市浦口区新城总部大厦B座1513室</w:t>
      </w:r>
      <w:r>
        <w:rPr>
          <w:rFonts w:hint="eastAsia" w:ascii="仿宋" w:hAnsi="仿宋" w:eastAsia="仿宋" w:cs="宋体"/>
          <w:sz w:val="28"/>
          <w:szCs w:val="28"/>
          <w:highlight w:val="none"/>
          <w:u w:val="single"/>
        </w:rPr>
        <w:t>会议室</w:t>
      </w:r>
    </w:p>
    <w:p w14:paraId="4EE8AD84">
      <w:pPr>
        <w:pStyle w:val="5"/>
        <w:spacing w:line="360" w:lineRule="auto"/>
        <w:rPr>
          <w:rFonts w:ascii="黑体" w:hAnsi="黑体" w:cs="宋体"/>
          <w:b w:val="0"/>
          <w:sz w:val="28"/>
          <w:szCs w:val="28"/>
          <w:highlight w:val="none"/>
        </w:rPr>
      </w:pPr>
      <w:bookmarkStart w:id="22" w:name="_Toc28359094"/>
      <w:bookmarkStart w:id="23" w:name="_Toc35393803"/>
      <w:bookmarkStart w:id="24" w:name="_Toc28359017"/>
      <w:bookmarkStart w:id="25" w:name="_Toc35393634"/>
      <w:r>
        <w:rPr>
          <w:rFonts w:hint="eastAsia" w:ascii="黑体" w:hAnsi="黑体" w:cs="宋体"/>
          <w:b w:val="0"/>
          <w:sz w:val="28"/>
          <w:szCs w:val="28"/>
          <w:highlight w:val="none"/>
        </w:rPr>
        <w:t>六、公告期限</w:t>
      </w:r>
      <w:bookmarkEnd w:id="22"/>
      <w:bookmarkEnd w:id="23"/>
      <w:bookmarkEnd w:id="24"/>
      <w:bookmarkEnd w:id="25"/>
    </w:p>
    <w:p w14:paraId="62A59947">
      <w:pPr>
        <w:ind w:firstLine="560" w:firstLineChars="200"/>
        <w:rPr>
          <w:rFonts w:ascii="仿宋" w:hAnsi="仿宋" w:eastAsia="仿宋" w:cs="宋体"/>
          <w:kern w:val="0"/>
          <w:sz w:val="28"/>
          <w:szCs w:val="28"/>
          <w:highlight w:val="none"/>
        </w:rPr>
      </w:pPr>
      <w:r>
        <w:rPr>
          <w:rFonts w:hint="eastAsia" w:ascii="仿宋" w:hAnsi="仿宋" w:eastAsia="仿宋" w:cs="宋体"/>
          <w:kern w:val="0"/>
          <w:sz w:val="28"/>
          <w:szCs w:val="28"/>
          <w:highlight w:val="none"/>
        </w:rPr>
        <w:t>自本公告发布之日起5个工作日。</w:t>
      </w:r>
    </w:p>
    <w:p w14:paraId="371C4348">
      <w:pPr>
        <w:pStyle w:val="5"/>
        <w:spacing w:line="360" w:lineRule="auto"/>
        <w:rPr>
          <w:rFonts w:ascii="黑体" w:hAnsi="黑体" w:cs="宋体"/>
          <w:b w:val="0"/>
          <w:sz w:val="28"/>
          <w:szCs w:val="28"/>
          <w:highlight w:val="none"/>
        </w:rPr>
      </w:pPr>
      <w:bookmarkStart w:id="26" w:name="_Toc35393635"/>
      <w:bookmarkStart w:id="27" w:name="_Toc35393804"/>
      <w:r>
        <w:rPr>
          <w:rFonts w:hint="eastAsia" w:ascii="黑体" w:hAnsi="黑体" w:cs="宋体"/>
          <w:b w:val="0"/>
          <w:sz w:val="28"/>
          <w:szCs w:val="28"/>
          <w:highlight w:val="none"/>
        </w:rPr>
        <w:t>七、其他补充事宜</w:t>
      </w:r>
      <w:bookmarkEnd w:id="26"/>
      <w:bookmarkEnd w:id="27"/>
    </w:p>
    <w:p w14:paraId="649E1902">
      <w:pPr>
        <w:ind w:firstLine="560" w:firstLineChars="200"/>
        <w:rPr>
          <w:rFonts w:hint="eastAsia" w:ascii="仿宋" w:hAnsi="仿宋" w:eastAsia="仿宋" w:cs="宋体"/>
          <w:iCs/>
          <w:sz w:val="28"/>
          <w:szCs w:val="28"/>
          <w:highlight w:val="none"/>
          <w:u w:val="single"/>
        </w:rPr>
      </w:pPr>
      <w:r>
        <w:rPr>
          <w:rFonts w:hint="eastAsia" w:ascii="仿宋" w:hAnsi="仿宋" w:eastAsia="仿宋" w:cs="宋体"/>
          <w:iCs/>
          <w:sz w:val="28"/>
          <w:szCs w:val="28"/>
          <w:highlight w:val="none"/>
          <w:u w:val="single"/>
          <w:lang w:val="en-US" w:eastAsia="zh-CN"/>
        </w:rPr>
        <w:t>1、</w:t>
      </w:r>
      <w:r>
        <w:rPr>
          <w:rFonts w:hint="eastAsia" w:ascii="仿宋" w:hAnsi="仿宋" w:eastAsia="仿宋" w:cs="宋体"/>
          <w:iCs/>
          <w:sz w:val="28"/>
          <w:szCs w:val="28"/>
          <w:highlight w:val="none"/>
          <w:u w:val="single"/>
        </w:rPr>
        <w:t>采购人不组织现场勘查，供应商可自行勘察现场或联系采购人。未踏勘现场或踏勘工作不详细的供应商中标后，不得以不完全了解现场情况为理由而向采购人提出任何索赔或其他要求，对此采购人不承担任何责任并将不作任何答复，请各潜在投标供应商务必对采购文件进行仔细认真地阅读，在随后的采购中，对采购文件所作出的推论、解释和结论及由此造成的后果由投标供应商负责。</w:t>
      </w:r>
    </w:p>
    <w:p w14:paraId="4C01E517">
      <w:pPr>
        <w:ind w:firstLine="560" w:firstLineChars="200"/>
        <w:rPr>
          <w:rFonts w:hint="eastAsia" w:ascii="仿宋" w:hAnsi="仿宋" w:eastAsia="仿宋" w:cs="宋体"/>
          <w:iCs/>
          <w:sz w:val="28"/>
          <w:szCs w:val="28"/>
          <w:highlight w:val="none"/>
          <w:u w:val="single"/>
        </w:rPr>
      </w:pPr>
      <w:r>
        <w:rPr>
          <w:rFonts w:hint="eastAsia" w:ascii="仿宋" w:hAnsi="仿宋" w:eastAsia="仿宋" w:cs="宋体"/>
          <w:iCs/>
          <w:sz w:val="28"/>
          <w:szCs w:val="28"/>
          <w:highlight w:val="none"/>
          <w:u w:val="single"/>
        </w:rPr>
        <w:t>2、根据《南京市政府采购供应商信用管理工作暂行办法》（宁财规[2018]10号）有关规定，凡在南京地区参加政府采购活动的供应商，应当事先登陆“信用南京”（www.njcredit.gov.cn）或“南京市政府采购网”（www.njgp.gov.cn）主页“政府采购供应商诚信档案”栏目进行注册登记。由于特殊原因未及时注册的供应商可先行获取采购文件，但必须在投标截止时间前2天内办理登记注册手续。</w:t>
      </w:r>
    </w:p>
    <w:p w14:paraId="2F56733C">
      <w:pPr>
        <w:ind w:firstLine="560" w:firstLineChars="200"/>
        <w:rPr>
          <w:rFonts w:hint="eastAsia" w:ascii="仿宋" w:hAnsi="仿宋" w:eastAsia="仿宋" w:cs="宋体"/>
          <w:iCs/>
          <w:sz w:val="28"/>
          <w:szCs w:val="28"/>
          <w:highlight w:val="none"/>
          <w:u w:val="single"/>
        </w:rPr>
      </w:pPr>
      <w:r>
        <w:rPr>
          <w:rFonts w:hint="eastAsia" w:ascii="仿宋" w:hAnsi="仿宋" w:eastAsia="仿宋" w:cs="宋体"/>
          <w:iCs/>
          <w:sz w:val="28"/>
          <w:szCs w:val="28"/>
          <w:highlight w:val="none"/>
          <w:u w:val="single"/>
        </w:rPr>
        <w:t>3、供应商申请网上注册的，应当按以下程序进行：</w:t>
      </w:r>
    </w:p>
    <w:p w14:paraId="14DF167C">
      <w:pPr>
        <w:ind w:firstLine="560" w:firstLineChars="200"/>
        <w:rPr>
          <w:rFonts w:hint="eastAsia" w:ascii="仿宋" w:hAnsi="仿宋" w:eastAsia="仿宋" w:cs="宋体"/>
          <w:iCs/>
          <w:sz w:val="28"/>
          <w:szCs w:val="28"/>
          <w:highlight w:val="none"/>
          <w:u w:val="single"/>
        </w:rPr>
      </w:pPr>
      <w:r>
        <w:rPr>
          <w:rFonts w:hint="eastAsia" w:ascii="仿宋" w:hAnsi="仿宋" w:eastAsia="仿宋" w:cs="宋体"/>
          <w:iCs/>
          <w:sz w:val="28"/>
          <w:szCs w:val="28"/>
          <w:highlight w:val="none"/>
          <w:u w:val="single"/>
        </w:rPr>
        <w:t>（1）登陆“信用南京”或“南京市政府采购网”网站，点击“政府采购供应商诚信档案”图标，在弹出的用户登录界面，点击“新用户注册”；</w:t>
      </w:r>
    </w:p>
    <w:p w14:paraId="2749D520">
      <w:pPr>
        <w:ind w:firstLine="560" w:firstLineChars="200"/>
        <w:rPr>
          <w:rFonts w:hint="eastAsia" w:ascii="仿宋" w:hAnsi="仿宋" w:eastAsia="仿宋" w:cs="宋体"/>
          <w:iCs/>
          <w:sz w:val="28"/>
          <w:szCs w:val="28"/>
          <w:highlight w:val="none"/>
          <w:u w:val="single"/>
        </w:rPr>
      </w:pPr>
      <w:r>
        <w:rPr>
          <w:rFonts w:hint="eastAsia" w:ascii="仿宋" w:hAnsi="仿宋" w:eastAsia="仿宋" w:cs="宋体"/>
          <w:iCs/>
          <w:sz w:val="28"/>
          <w:szCs w:val="28"/>
          <w:highlight w:val="none"/>
          <w:u w:val="single"/>
        </w:rPr>
        <w:t>（2）在“新用户注册”界面，供应商自行设置用户名、登录密码，如实填写“南京市政府采购供应商诚信档案注册登记表”，根据网站注册要求如实上传相关资料，并进行信用承诺确认后，提交注册申请；</w:t>
      </w:r>
    </w:p>
    <w:p w14:paraId="32BA337C">
      <w:pPr>
        <w:ind w:firstLine="560" w:firstLineChars="200"/>
        <w:rPr>
          <w:rFonts w:hint="eastAsia" w:ascii="仿宋" w:hAnsi="仿宋" w:eastAsia="仿宋" w:cs="宋体"/>
          <w:iCs/>
          <w:sz w:val="28"/>
          <w:szCs w:val="28"/>
          <w:highlight w:val="none"/>
          <w:u w:val="single"/>
        </w:rPr>
      </w:pPr>
      <w:r>
        <w:rPr>
          <w:rFonts w:hint="eastAsia" w:ascii="仿宋" w:hAnsi="仿宋" w:eastAsia="仿宋" w:cs="宋体"/>
          <w:iCs/>
          <w:sz w:val="28"/>
          <w:szCs w:val="28"/>
          <w:highlight w:val="none"/>
          <w:u w:val="single"/>
        </w:rPr>
        <w:t>（3）系统审核后，供应商即可登录系统进行相关功能操作。</w:t>
      </w:r>
    </w:p>
    <w:p w14:paraId="29011E4B">
      <w:pPr>
        <w:ind w:firstLine="560" w:firstLineChars="200"/>
        <w:rPr>
          <w:rFonts w:hint="eastAsia" w:ascii="仿宋" w:hAnsi="仿宋" w:eastAsia="仿宋" w:cs="宋体"/>
          <w:iCs/>
          <w:sz w:val="28"/>
          <w:szCs w:val="28"/>
          <w:highlight w:val="none"/>
          <w:u w:val="single"/>
        </w:rPr>
      </w:pPr>
      <w:r>
        <w:rPr>
          <w:rFonts w:hint="eastAsia" w:ascii="仿宋" w:hAnsi="仿宋" w:eastAsia="仿宋" w:cs="宋体"/>
          <w:iCs/>
          <w:sz w:val="28"/>
          <w:szCs w:val="28"/>
          <w:highlight w:val="none"/>
          <w:u w:val="single"/>
        </w:rPr>
        <w:t>4、供应商参加本项目政府采购活动时，无论是新用户注册或已注册成功的，均应在采购文件发布之日起至投标截止时间前，登录“信用南京”或“南京市政府采购网”在线打印其“南京市政府采购供应商信用记录表暨信用承诺书”，经法定代表人签名盖章后作为投标文件的有效组成部分。“南京市政府采购供应商信用记录表暨信用承诺书”是其参加本次政府采购活动的必备材料。</w:t>
      </w:r>
    </w:p>
    <w:p w14:paraId="5A08D6D9">
      <w:pPr>
        <w:ind w:firstLine="560" w:firstLineChars="200"/>
        <w:rPr>
          <w:rFonts w:hint="eastAsia" w:ascii="仿宋" w:hAnsi="仿宋" w:eastAsia="仿宋" w:cs="宋体"/>
          <w:iCs/>
          <w:sz w:val="28"/>
          <w:szCs w:val="28"/>
          <w:highlight w:val="none"/>
          <w:u w:val="single"/>
        </w:rPr>
      </w:pPr>
      <w:r>
        <w:rPr>
          <w:rFonts w:hint="eastAsia" w:ascii="仿宋" w:hAnsi="仿宋" w:eastAsia="仿宋" w:cs="宋体"/>
          <w:iCs/>
          <w:sz w:val="28"/>
          <w:szCs w:val="28"/>
          <w:highlight w:val="none"/>
          <w:u w:val="single"/>
        </w:rPr>
        <w:t>5、南京市政府采购供应商诚信档案管理系统客服电话：025-52718366；供应商可就用户注册与打印“南京市政府采购供应商信用记录表暨信用承诺书”等事宜进行咨询。</w:t>
      </w:r>
    </w:p>
    <w:p w14:paraId="22DEC63E">
      <w:pPr>
        <w:pStyle w:val="5"/>
        <w:spacing w:line="360" w:lineRule="auto"/>
        <w:rPr>
          <w:rFonts w:ascii="黑体" w:hAnsi="黑体" w:cs="宋体"/>
          <w:b w:val="0"/>
          <w:sz w:val="28"/>
          <w:szCs w:val="28"/>
          <w:highlight w:val="none"/>
        </w:rPr>
      </w:pPr>
      <w:bookmarkStart w:id="28" w:name="_Toc28359018"/>
      <w:bookmarkStart w:id="29" w:name="_Toc28359095"/>
      <w:bookmarkStart w:id="30" w:name="_Toc35393636"/>
      <w:bookmarkStart w:id="31" w:name="_Toc35393805"/>
      <w:r>
        <w:rPr>
          <w:rFonts w:hint="eastAsia" w:ascii="黑体" w:hAnsi="黑体" w:cs="宋体"/>
          <w:b w:val="0"/>
          <w:sz w:val="28"/>
          <w:szCs w:val="28"/>
          <w:highlight w:val="none"/>
        </w:rPr>
        <w:t>八、凡对本次采购提出询问，请按</w:t>
      </w:r>
      <w:r>
        <w:rPr>
          <w:rFonts w:ascii="黑体" w:hAnsi="黑体" w:cs="宋体"/>
          <w:b w:val="0"/>
          <w:sz w:val="28"/>
          <w:szCs w:val="28"/>
          <w:highlight w:val="none"/>
        </w:rPr>
        <w:t>以下方式</w:t>
      </w:r>
      <w:r>
        <w:rPr>
          <w:rFonts w:hint="eastAsia" w:ascii="黑体" w:hAnsi="黑体" w:cs="宋体"/>
          <w:b w:val="0"/>
          <w:sz w:val="28"/>
          <w:szCs w:val="28"/>
          <w:highlight w:val="none"/>
        </w:rPr>
        <w:t>联系。</w:t>
      </w:r>
      <w:bookmarkEnd w:id="28"/>
      <w:bookmarkEnd w:id="29"/>
      <w:bookmarkEnd w:id="30"/>
      <w:bookmarkEnd w:id="31"/>
    </w:p>
    <w:p w14:paraId="06B818A8">
      <w:pPr>
        <w:pStyle w:val="5"/>
        <w:spacing w:line="360" w:lineRule="auto"/>
        <w:ind w:firstLine="840" w:firstLineChars="300"/>
        <w:rPr>
          <w:rFonts w:ascii="仿宋" w:hAnsi="仿宋" w:eastAsia="仿宋" w:cs="宋体"/>
          <w:b w:val="0"/>
          <w:sz w:val="28"/>
          <w:szCs w:val="28"/>
          <w:highlight w:val="none"/>
        </w:rPr>
      </w:pPr>
      <w:bookmarkStart w:id="32" w:name="_Toc35393637"/>
      <w:bookmarkStart w:id="33" w:name="_Toc35393806"/>
      <w:bookmarkStart w:id="34" w:name="_Toc28359096"/>
      <w:bookmarkStart w:id="35" w:name="_Toc28359019"/>
      <w:r>
        <w:rPr>
          <w:rFonts w:hint="eastAsia" w:ascii="仿宋" w:hAnsi="仿宋" w:eastAsia="仿宋" w:cs="宋体"/>
          <w:b w:val="0"/>
          <w:sz w:val="28"/>
          <w:szCs w:val="28"/>
          <w:highlight w:val="none"/>
        </w:rPr>
        <w:t>1.采购人信息</w:t>
      </w:r>
      <w:bookmarkEnd w:id="32"/>
      <w:bookmarkEnd w:id="33"/>
      <w:bookmarkEnd w:id="34"/>
      <w:bookmarkEnd w:id="35"/>
    </w:p>
    <w:p w14:paraId="10C0B515">
      <w:pPr>
        <w:spacing w:line="360" w:lineRule="auto"/>
        <w:ind w:left="1129" w:leftChars="371" w:hanging="350" w:hangingChars="125"/>
        <w:jc w:val="left"/>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名    称：</w:t>
      </w:r>
      <w:r>
        <w:rPr>
          <w:rFonts w:hint="eastAsia" w:ascii="仿宋" w:hAnsi="仿宋" w:eastAsia="仿宋"/>
          <w:sz w:val="28"/>
          <w:szCs w:val="28"/>
          <w:highlight w:val="none"/>
          <w:u w:val="single"/>
          <w:lang w:eastAsia="zh-CN"/>
        </w:rPr>
        <w:t>南京市栖霞区长江堤防管理所</w:t>
      </w:r>
    </w:p>
    <w:p w14:paraId="1587D10C">
      <w:pPr>
        <w:spacing w:line="360" w:lineRule="auto"/>
        <w:ind w:left="1129" w:leftChars="371" w:hanging="350" w:hangingChars="125"/>
        <w:jc w:val="left"/>
        <w:rPr>
          <w:rFonts w:ascii="仿宋" w:hAnsi="仿宋" w:eastAsia="仿宋"/>
          <w:sz w:val="28"/>
          <w:szCs w:val="28"/>
          <w:highlight w:val="none"/>
        </w:rPr>
      </w:pPr>
      <w:r>
        <w:rPr>
          <w:rFonts w:hint="eastAsia" w:ascii="仿宋" w:hAnsi="仿宋" w:eastAsia="仿宋"/>
          <w:sz w:val="28"/>
          <w:szCs w:val="28"/>
          <w:highlight w:val="none"/>
        </w:rPr>
        <w:t>地    址：</w:t>
      </w:r>
      <w:r>
        <w:rPr>
          <w:rFonts w:hint="eastAsia" w:ascii="仿宋" w:hAnsi="仿宋" w:eastAsia="仿宋"/>
          <w:sz w:val="28"/>
          <w:szCs w:val="28"/>
          <w:highlight w:val="none"/>
          <w:u w:val="single"/>
        </w:rPr>
        <w:t>南京市栖霞区文苑路118号</w:t>
      </w:r>
    </w:p>
    <w:p w14:paraId="2CCA5D26">
      <w:pPr>
        <w:spacing w:line="360" w:lineRule="auto"/>
        <w:ind w:left="1129" w:leftChars="371" w:hanging="350" w:hangingChars="125"/>
        <w:jc w:val="left"/>
        <w:rPr>
          <w:rFonts w:hint="default" w:ascii="仿宋" w:hAnsi="仿宋" w:eastAsia="仿宋"/>
          <w:sz w:val="28"/>
          <w:szCs w:val="28"/>
          <w:highlight w:val="none"/>
          <w:lang w:val="en-US" w:eastAsia="zh-CN"/>
        </w:rPr>
      </w:pPr>
      <w:r>
        <w:rPr>
          <w:rFonts w:hint="eastAsia" w:ascii="仿宋" w:hAnsi="仿宋" w:eastAsia="仿宋"/>
          <w:sz w:val="28"/>
          <w:szCs w:val="28"/>
          <w:highlight w:val="none"/>
          <w:lang w:val="en-US" w:eastAsia="zh-CN"/>
        </w:rPr>
        <w:t>联 系 人：</w:t>
      </w:r>
      <w:r>
        <w:rPr>
          <w:rFonts w:hint="eastAsia" w:ascii="仿宋" w:hAnsi="仿宋" w:eastAsia="仿宋"/>
          <w:sz w:val="28"/>
          <w:szCs w:val="28"/>
          <w:highlight w:val="none"/>
          <w:u w:val="single"/>
          <w:lang w:val="en-US" w:eastAsia="zh-CN"/>
        </w:rPr>
        <w:t>王科</w:t>
      </w:r>
    </w:p>
    <w:p w14:paraId="05A5AE5B">
      <w:pPr>
        <w:spacing w:line="360" w:lineRule="auto"/>
        <w:ind w:left="1129" w:leftChars="371" w:hanging="350" w:hangingChars="125"/>
        <w:jc w:val="left"/>
        <w:rPr>
          <w:rFonts w:hint="eastAsia" w:ascii="仿宋" w:hAnsi="仿宋" w:eastAsia="仿宋"/>
          <w:sz w:val="28"/>
          <w:szCs w:val="28"/>
          <w:highlight w:val="none"/>
          <w:lang w:eastAsia="zh-CN"/>
        </w:rPr>
      </w:pPr>
      <w:r>
        <w:rPr>
          <w:rFonts w:hint="eastAsia" w:ascii="仿宋" w:hAnsi="仿宋" w:eastAsia="仿宋"/>
          <w:sz w:val="28"/>
          <w:szCs w:val="28"/>
          <w:highlight w:val="none"/>
        </w:rPr>
        <w:t>联系方式：</w:t>
      </w:r>
      <w:r>
        <w:rPr>
          <w:rFonts w:hint="eastAsia" w:ascii="仿宋" w:hAnsi="仿宋" w:eastAsia="仿宋"/>
          <w:sz w:val="28"/>
          <w:szCs w:val="28"/>
          <w:highlight w:val="none"/>
          <w:u w:val="single"/>
        </w:rPr>
        <w:t>025-85561703</w:t>
      </w:r>
    </w:p>
    <w:p w14:paraId="5268AC8F">
      <w:pPr>
        <w:pStyle w:val="5"/>
        <w:spacing w:line="360" w:lineRule="auto"/>
        <w:ind w:firstLine="840" w:firstLineChars="300"/>
        <w:rPr>
          <w:rFonts w:ascii="仿宋" w:hAnsi="仿宋" w:eastAsia="仿宋" w:cs="宋体"/>
          <w:b w:val="0"/>
          <w:sz w:val="28"/>
          <w:szCs w:val="28"/>
          <w:highlight w:val="none"/>
        </w:rPr>
      </w:pPr>
      <w:bookmarkStart w:id="36" w:name="_Toc28359020"/>
      <w:bookmarkStart w:id="37" w:name="_Toc35393638"/>
      <w:bookmarkStart w:id="38" w:name="_Toc35393807"/>
      <w:bookmarkStart w:id="39" w:name="_Toc28359097"/>
      <w:r>
        <w:rPr>
          <w:rFonts w:hint="eastAsia" w:ascii="仿宋" w:hAnsi="仿宋" w:eastAsia="仿宋" w:cs="宋体"/>
          <w:b w:val="0"/>
          <w:sz w:val="28"/>
          <w:szCs w:val="28"/>
          <w:highlight w:val="none"/>
        </w:rPr>
        <w:t>2.采购代理机构信息</w:t>
      </w:r>
      <w:bookmarkEnd w:id="36"/>
      <w:bookmarkEnd w:id="37"/>
      <w:bookmarkEnd w:id="38"/>
      <w:bookmarkEnd w:id="39"/>
    </w:p>
    <w:p w14:paraId="1D46979C">
      <w:pPr>
        <w:spacing w:line="360" w:lineRule="auto"/>
        <w:ind w:firstLine="840" w:firstLineChars="300"/>
        <w:rPr>
          <w:rFonts w:hint="eastAsia" w:ascii="仿宋" w:hAnsi="仿宋" w:eastAsia="仿宋"/>
          <w:sz w:val="28"/>
          <w:szCs w:val="28"/>
          <w:highlight w:val="none"/>
          <w:lang w:eastAsia="zh-CN"/>
        </w:rPr>
      </w:pPr>
      <w:r>
        <w:rPr>
          <w:rFonts w:hint="eastAsia" w:ascii="仿宋" w:hAnsi="仿宋" w:eastAsia="仿宋"/>
          <w:sz w:val="28"/>
          <w:szCs w:val="28"/>
          <w:highlight w:val="none"/>
        </w:rPr>
        <w:t>名    称：</w:t>
      </w:r>
      <w:r>
        <w:rPr>
          <w:rFonts w:hint="eastAsia" w:ascii="仿宋" w:hAnsi="仿宋" w:eastAsia="仿宋"/>
          <w:sz w:val="28"/>
          <w:szCs w:val="28"/>
          <w:highlight w:val="none"/>
          <w:u w:val="single"/>
          <w:lang w:eastAsia="zh-CN"/>
        </w:rPr>
        <w:t>江苏天园项目管理集团有限公司</w:t>
      </w:r>
    </w:p>
    <w:p w14:paraId="74EA54FF">
      <w:pPr>
        <w:spacing w:line="360" w:lineRule="auto"/>
        <w:ind w:firstLine="840" w:firstLineChars="300"/>
        <w:rPr>
          <w:rFonts w:hint="eastAsia" w:ascii="仿宋" w:hAnsi="仿宋" w:eastAsia="仿宋"/>
          <w:sz w:val="28"/>
          <w:szCs w:val="28"/>
          <w:highlight w:val="none"/>
          <w:lang w:eastAsia="zh-CN"/>
        </w:rPr>
      </w:pPr>
      <w:r>
        <w:rPr>
          <w:rFonts w:hint="eastAsia" w:ascii="仿宋" w:hAnsi="仿宋" w:eastAsia="仿宋"/>
          <w:sz w:val="28"/>
          <w:szCs w:val="28"/>
          <w:highlight w:val="none"/>
        </w:rPr>
        <w:t>地    址：</w:t>
      </w:r>
      <w:r>
        <w:rPr>
          <w:rFonts w:hint="eastAsia" w:ascii="仿宋" w:hAnsi="仿宋" w:eastAsia="仿宋"/>
          <w:sz w:val="28"/>
          <w:szCs w:val="28"/>
          <w:highlight w:val="none"/>
          <w:u w:val="single"/>
          <w:lang w:eastAsia="zh-CN"/>
        </w:rPr>
        <w:t>南京市浦口区新城总部大厦B座1513室</w:t>
      </w:r>
    </w:p>
    <w:p w14:paraId="54225784">
      <w:pPr>
        <w:spacing w:line="360" w:lineRule="auto"/>
        <w:ind w:firstLine="840" w:firstLineChars="3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联系方式：</w:t>
      </w:r>
      <w:r>
        <w:rPr>
          <w:rFonts w:hint="eastAsia" w:ascii="仿宋" w:hAnsi="仿宋" w:eastAsia="仿宋"/>
          <w:sz w:val="28"/>
          <w:szCs w:val="28"/>
          <w:highlight w:val="none"/>
          <w:u w:val="single"/>
          <w:lang w:eastAsia="zh-CN"/>
        </w:rPr>
        <w:t>025-58556998</w:t>
      </w:r>
    </w:p>
    <w:p w14:paraId="75D273C0">
      <w:pPr>
        <w:pStyle w:val="5"/>
        <w:spacing w:line="360" w:lineRule="auto"/>
        <w:ind w:firstLine="840" w:firstLineChars="300"/>
        <w:rPr>
          <w:rFonts w:ascii="仿宋" w:hAnsi="仿宋" w:eastAsia="仿宋" w:cs="宋体"/>
          <w:b w:val="0"/>
          <w:sz w:val="28"/>
          <w:szCs w:val="28"/>
          <w:highlight w:val="none"/>
        </w:rPr>
      </w:pPr>
      <w:bookmarkStart w:id="40" w:name="_Toc35393639"/>
      <w:bookmarkStart w:id="41" w:name="_Toc28359098"/>
      <w:bookmarkStart w:id="42" w:name="_Toc28359021"/>
      <w:bookmarkStart w:id="43" w:name="_Toc35393808"/>
      <w:r>
        <w:rPr>
          <w:rFonts w:hint="eastAsia" w:ascii="仿宋" w:hAnsi="仿宋" w:eastAsia="仿宋" w:cs="宋体"/>
          <w:b w:val="0"/>
          <w:sz w:val="28"/>
          <w:szCs w:val="28"/>
          <w:highlight w:val="none"/>
        </w:rPr>
        <w:t>3.项目联系</w:t>
      </w:r>
      <w:r>
        <w:rPr>
          <w:rFonts w:ascii="仿宋" w:hAnsi="仿宋" w:eastAsia="仿宋" w:cs="宋体"/>
          <w:b w:val="0"/>
          <w:sz w:val="28"/>
          <w:szCs w:val="28"/>
          <w:highlight w:val="none"/>
        </w:rPr>
        <w:t>方式</w:t>
      </w:r>
      <w:bookmarkEnd w:id="40"/>
      <w:bookmarkEnd w:id="41"/>
      <w:bookmarkEnd w:id="42"/>
      <w:bookmarkEnd w:id="43"/>
    </w:p>
    <w:p w14:paraId="143EF93B">
      <w:pPr>
        <w:pStyle w:val="17"/>
        <w:spacing w:line="360" w:lineRule="auto"/>
        <w:ind w:firstLine="840" w:firstLineChars="300"/>
        <w:rPr>
          <w:rFonts w:hint="eastAsia" w:ascii="仿宋" w:hAnsi="仿宋" w:eastAsia="仿宋"/>
          <w:sz w:val="28"/>
          <w:szCs w:val="28"/>
          <w:highlight w:val="none"/>
          <w:u w:val="single"/>
        </w:rPr>
      </w:pPr>
      <w:r>
        <w:rPr>
          <w:rFonts w:hint="eastAsia" w:ascii="仿宋" w:hAnsi="仿宋" w:eastAsia="仿宋"/>
          <w:sz w:val="28"/>
          <w:szCs w:val="28"/>
          <w:highlight w:val="none"/>
        </w:rPr>
        <w:t>项目联系人：</w:t>
      </w:r>
      <w:r>
        <w:rPr>
          <w:rFonts w:hint="eastAsia" w:ascii="仿宋" w:hAnsi="仿宋" w:eastAsia="仿宋"/>
          <w:sz w:val="28"/>
          <w:szCs w:val="28"/>
          <w:highlight w:val="none"/>
          <w:u w:val="single"/>
          <w:lang w:val="en-US" w:eastAsia="zh-CN"/>
        </w:rPr>
        <w:t>孙</w:t>
      </w:r>
      <w:r>
        <w:rPr>
          <w:rFonts w:hint="eastAsia" w:ascii="仿宋" w:hAnsi="仿宋" w:eastAsia="仿宋"/>
          <w:sz w:val="28"/>
          <w:szCs w:val="28"/>
          <w:highlight w:val="none"/>
          <w:u w:val="single"/>
        </w:rPr>
        <w:t>工</w:t>
      </w:r>
    </w:p>
    <w:p w14:paraId="0F33E31A">
      <w:pPr>
        <w:pStyle w:val="86"/>
        <w:spacing w:after="0" w:line="440" w:lineRule="exact"/>
        <w:ind w:left="0" w:leftChars="0" w:firstLine="560" w:firstLineChars="200"/>
        <w:rPr>
          <w:rFonts w:hint="eastAsia" w:ascii="宋体" w:hAnsi="宋体" w:eastAsia="仿宋" w:cs="宋体"/>
          <w:kern w:val="0"/>
          <w:sz w:val="24"/>
          <w:szCs w:val="24"/>
          <w:highlight w:val="none"/>
          <w:u w:val="single"/>
          <w:lang w:eastAsia="zh-CN"/>
        </w:rPr>
      </w:pPr>
      <w:r>
        <w:rPr>
          <w:rFonts w:hint="eastAsia" w:ascii="仿宋" w:hAnsi="仿宋" w:eastAsia="仿宋"/>
          <w:sz w:val="28"/>
          <w:szCs w:val="28"/>
          <w:highlight w:val="none"/>
        </w:rPr>
        <w:t xml:space="preserve">  电      话：</w:t>
      </w:r>
      <w:r>
        <w:rPr>
          <w:rFonts w:hint="eastAsia" w:ascii="仿宋" w:hAnsi="仿宋" w:eastAsia="仿宋"/>
          <w:sz w:val="28"/>
          <w:szCs w:val="28"/>
          <w:highlight w:val="none"/>
          <w:u w:val="single"/>
          <w:lang w:eastAsia="zh-CN"/>
        </w:rPr>
        <w:t>025-58556998</w:t>
      </w:r>
    </w:p>
    <w:p w14:paraId="6166E6DB">
      <w:pPr>
        <w:adjustRightInd w:val="0"/>
        <w:snapToGrid w:val="0"/>
        <w:spacing w:line="440" w:lineRule="exact"/>
        <w:ind w:right="120" w:firstLine="480"/>
        <w:rPr>
          <w:rFonts w:hint="eastAsia" w:ascii="宋体" w:hAnsi="宋体" w:cs="宋体"/>
          <w:b/>
          <w:bCs/>
          <w:sz w:val="36"/>
          <w:highlight w:val="none"/>
        </w:rPr>
      </w:pPr>
    </w:p>
    <w:p w14:paraId="45ABAB44">
      <w:pPr>
        <w:pStyle w:val="4"/>
        <w:jc w:val="center"/>
        <w:rPr>
          <w:rFonts w:hint="eastAsia"/>
          <w:szCs w:val="22"/>
          <w:highlight w:val="none"/>
        </w:rPr>
      </w:pPr>
      <w:bookmarkStart w:id="44" w:name="_Toc795_WPSOffice_Level1"/>
      <w:r>
        <w:rPr>
          <w:szCs w:val="22"/>
          <w:highlight w:val="none"/>
        </w:rPr>
        <w:br w:type="page"/>
      </w:r>
      <w:bookmarkStart w:id="45" w:name="_Toc4466"/>
      <w:r>
        <w:rPr>
          <w:rFonts w:hint="eastAsia"/>
          <w:szCs w:val="22"/>
          <w:highlight w:val="none"/>
        </w:rPr>
        <w:t>第二章</w:t>
      </w:r>
      <w:r>
        <w:rPr>
          <w:rFonts w:hint="eastAsia"/>
          <w:szCs w:val="22"/>
          <w:highlight w:val="none"/>
          <w:lang w:val="en-US" w:eastAsia="zh-CN"/>
        </w:rPr>
        <w:t xml:space="preserve"> </w:t>
      </w:r>
      <w:r>
        <w:rPr>
          <w:rFonts w:hint="eastAsia"/>
          <w:szCs w:val="22"/>
          <w:highlight w:val="none"/>
        </w:rPr>
        <w:t>供应商须知</w:t>
      </w:r>
      <w:bookmarkEnd w:id="44"/>
      <w:bookmarkEnd w:id="45"/>
    </w:p>
    <w:p w14:paraId="16E97141">
      <w:pPr>
        <w:spacing w:line="360" w:lineRule="exact"/>
        <w:rPr>
          <w:rFonts w:hint="eastAsia" w:ascii="宋体" w:hAnsi="宋体" w:cs="宋体"/>
          <w:b/>
          <w:sz w:val="24"/>
          <w:highlight w:val="none"/>
        </w:rPr>
      </w:pPr>
      <w:r>
        <w:rPr>
          <w:rFonts w:hint="eastAsia" w:ascii="宋体" w:hAnsi="宋体" w:cs="宋体"/>
          <w:b/>
          <w:sz w:val="24"/>
          <w:highlight w:val="none"/>
        </w:rPr>
        <w:t>前附表</w:t>
      </w:r>
    </w:p>
    <w:tbl>
      <w:tblPr>
        <w:tblStyle w:val="31"/>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8444"/>
      </w:tblGrid>
      <w:tr w14:paraId="06F4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9" w:type="dxa"/>
            <w:noWrap w:val="0"/>
            <w:vAlign w:val="center"/>
          </w:tcPr>
          <w:p w14:paraId="7B5F8F8E">
            <w:pPr>
              <w:spacing w:line="560" w:lineRule="exact"/>
              <w:jc w:val="center"/>
              <w:rPr>
                <w:rFonts w:hint="eastAsia" w:ascii="宋体" w:hAnsi="宋体"/>
                <w:b/>
                <w:sz w:val="24"/>
                <w:highlight w:val="none"/>
              </w:rPr>
            </w:pPr>
            <w:r>
              <w:rPr>
                <w:rFonts w:hint="eastAsia" w:ascii="宋体" w:hAnsi="宋体"/>
                <w:b/>
                <w:sz w:val="24"/>
                <w:highlight w:val="none"/>
              </w:rPr>
              <w:t>项目</w:t>
            </w:r>
          </w:p>
        </w:tc>
        <w:tc>
          <w:tcPr>
            <w:tcW w:w="8444" w:type="dxa"/>
            <w:noWrap w:val="0"/>
            <w:vAlign w:val="center"/>
          </w:tcPr>
          <w:p w14:paraId="002BA581">
            <w:pPr>
              <w:spacing w:line="560" w:lineRule="exact"/>
              <w:jc w:val="center"/>
              <w:rPr>
                <w:rFonts w:hint="eastAsia" w:ascii="宋体" w:hAnsi="宋体"/>
                <w:b/>
                <w:sz w:val="24"/>
                <w:highlight w:val="none"/>
              </w:rPr>
            </w:pPr>
            <w:r>
              <w:rPr>
                <w:rFonts w:hint="eastAsia" w:ascii="宋体" w:hAnsi="宋体"/>
                <w:b/>
                <w:sz w:val="24"/>
                <w:highlight w:val="none"/>
              </w:rPr>
              <w:t>内    容</w:t>
            </w:r>
          </w:p>
        </w:tc>
      </w:tr>
      <w:tr w14:paraId="1C58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noWrap w:val="0"/>
            <w:vAlign w:val="center"/>
          </w:tcPr>
          <w:p w14:paraId="71DB2663">
            <w:pPr>
              <w:spacing w:line="560" w:lineRule="exact"/>
              <w:jc w:val="center"/>
              <w:rPr>
                <w:rFonts w:hint="eastAsia" w:ascii="宋体" w:hAnsi="宋体"/>
                <w:sz w:val="28"/>
                <w:highlight w:val="none"/>
              </w:rPr>
            </w:pPr>
            <w:r>
              <w:rPr>
                <w:rFonts w:hint="eastAsia" w:ascii="宋体" w:hAnsi="宋体"/>
                <w:sz w:val="28"/>
                <w:highlight w:val="none"/>
              </w:rPr>
              <w:t>1</w:t>
            </w:r>
          </w:p>
        </w:tc>
        <w:tc>
          <w:tcPr>
            <w:tcW w:w="8444" w:type="dxa"/>
            <w:noWrap w:val="0"/>
            <w:vAlign w:val="center"/>
          </w:tcPr>
          <w:p w14:paraId="4CBAAD25">
            <w:pPr>
              <w:spacing w:line="480" w:lineRule="exact"/>
              <w:rPr>
                <w:rFonts w:hint="eastAsia" w:eastAsia="宋体"/>
                <w:sz w:val="24"/>
                <w:szCs w:val="24"/>
                <w:highlight w:val="none"/>
                <w:lang w:eastAsia="zh-CN"/>
              </w:rPr>
            </w:pPr>
            <w:r>
              <w:rPr>
                <w:rFonts w:hint="eastAsia"/>
                <w:sz w:val="24"/>
                <w:szCs w:val="24"/>
                <w:highlight w:val="none"/>
              </w:rPr>
              <w:t>（1）项目名称：</w:t>
            </w:r>
            <w:r>
              <w:rPr>
                <w:rFonts w:hint="eastAsia"/>
                <w:sz w:val="24"/>
                <w:szCs w:val="24"/>
                <w:highlight w:val="none"/>
                <w:lang w:eastAsia="zh-CN"/>
              </w:rPr>
              <w:t>南京市2025年主城区污水厂收集管网及配套设施完善工程——马群街道马高路、百水桥南路等道路污水管道改造修复工程交通组织设计</w:t>
            </w:r>
          </w:p>
          <w:p w14:paraId="5653141D">
            <w:pPr>
              <w:spacing w:line="360" w:lineRule="auto"/>
              <w:rPr>
                <w:rFonts w:hint="default" w:eastAsia="宋体"/>
                <w:sz w:val="24"/>
                <w:szCs w:val="24"/>
                <w:highlight w:val="none"/>
                <w:lang w:val="en-US" w:eastAsia="zh-CN"/>
              </w:rPr>
            </w:pPr>
            <w:r>
              <w:rPr>
                <w:rFonts w:hint="eastAsia"/>
                <w:sz w:val="24"/>
                <w:szCs w:val="24"/>
                <w:highlight w:val="none"/>
              </w:rPr>
              <w:t>（2）项目编号：</w:t>
            </w:r>
            <w:r>
              <w:rPr>
                <w:rFonts w:hint="eastAsia"/>
                <w:sz w:val="24"/>
                <w:szCs w:val="24"/>
                <w:highlight w:val="none"/>
                <w:lang w:val="en-US" w:eastAsia="zh-CN"/>
              </w:rPr>
              <w:t>WTY26006</w:t>
            </w:r>
          </w:p>
          <w:p w14:paraId="54FAE3EF">
            <w:pPr>
              <w:spacing w:line="360" w:lineRule="auto"/>
              <w:rPr>
                <w:rFonts w:hint="default" w:eastAsia="宋体"/>
                <w:sz w:val="24"/>
                <w:szCs w:val="24"/>
                <w:highlight w:val="none"/>
                <w:lang w:val="en-US" w:eastAsia="zh-CN"/>
              </w:rPr>
            </w:pPr>
            <w:r>
              <w:rPr>
                <w:rFonts w:hint="eastAsia"/>
                <w:sz w:val="24"/>
                <w:szCs w:val="24"/>
                <w:highlight w:val="none"/>
              </w:rPr>
              <w:t>（</w:t>
            </w:r>
            <w:r>
              <w:rPr>
                <w:rFonts w:hint="eastAsia"/>
                <w:sz w:val="24"/>
                <w:szCs w:val="24"/>
                <w:highlight w:val="none"/>
                <w:lang w:val="en-US" w:eastAsia="zh-CN"/>
              </w:rPr>
              <w:t>3</w:t>
            </w:r>
            <w:r>
              <w:rPr>
                <w:rFonts w:hint="eastAsia"/>
                <w:sz w:val="24"/>
                <w:szCs w:val="24"/>
                <w:highlight w:val="none"/>
              </w:rPr>
              <w:t>）资金来源：</w:t>
            </w:r>
            <w:r>
              <w:rPr>
                <w:rFonts w:hint="eastAsia"/>
                <w:sz w:val="24"/>
                <w:szCs w:val="24"/>
                <w:highlight w:val="none"/>
                <w:lang w:val="en-US" w:eastAsia="zh-CN"/>
              </w:rPr>
              <w:t>财政资金</w:t>
            </w:r>
          </w:p>
          <w:p w14:paraId="4F206519">
            <w:pPr>
              <w:pStyle w:val="15"/>
              <w:ind w:left="0" w:leftChars="0" w:firstLine="0" w:firstLineChars="0"/>
              <w:rPr>
                <w:rFonts w:hint="default"/>
                <w:highlight w:val="none"/>
                <w:lang w:val="en-US" w:eastAsia="zh-CN"/>
              </w:rPr>
            </w:pPr>
            <w:r>
              <w:rPr>
                <w:rFonts w:hint="eastAsia" w:ascii="宋体" w:hAnsi="宋体" w:cs="宋体"/>
                <w:bCs/>
                <w:sz w:val="24"/>
                <w:szCs w:val="24"/>
                <w:highlight w:val="none"/>
              </w:rPr>
              <w:t>（</w:t>
            </w:r>
            <w:r>
              <w:rPr>
                <w:rFonts w:hint="eastAsia" w:ascii="宋体" w:hAnsi="宋体" w:cs="宋体"/>
                <w:bCs/>
                <w:sz w:val="24"/>
                <w:szCs w:val="24"/>
                <w:highlight w:val="none"/>
                <w:lang w:val="en-US" w:eastAsia="zh-CN"/>
              </w:rPr>
              <w:t>4</w:t>
            </w:r>
            <w:r>
              <w:rPr>
                <w:rFonts w:hint="eastAsia" w:ascii="宋体" w:hAnsi="宋体" w:cs="宋体"/>
                <w:bCs/>
                <w:sz w:val="24"/>
                <w:szCs w:val="24"/>
                <w:highlight w:val="none"/>
              </w:rPr>
              <w:t>）</w:t>
            </w:r>
            <w:r>
              <w:rPr>
                <w:rFonts w:hint="eastAsia" w:ascii="宋体" w:hAnsi="宋体"/>
                <w:sz w:val="24"/>
                <w:highlight w:val="none"/>
              </w:rPr>
              <w:t>服务期限：合同签订后20日历天内提交成果文件，并通过相关主管部门审查获得批复。</w:t>
            </w:r>
          </w:p>
        </w:tc>
      </w:tr>
      <w:tr w14:paraId="507A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19" w:type="dxa"/>
            <w:noWrap w:val="0"/>
            <w:vAlign w:val="center"/>
          </w:tcPr>
          <w:p w14:paraId="312C45ED">
            <w:pPr>
              <w:spacing w:line="560" w:lineRule="exact"/>
              <w:jc w:val="center"/>
              <w:rPr>
                <w:rFonts w:hint="eastAsia" w:ascii="宋体" w:hAnsi="宋体"/>
                <w:b/>
                <w:bCs/>
                <w:sz w:val="28"/>
                <w:highlight w:val="none"/>
              </w:rPr>
            </w:pPr>
            <w:r>
              <w:rPr>
                <w:rFonts w:hint="eastAsia" w:ascii="宋体" w:hAnsi="宋体"/>
                <w:b/>
                <w:bCs/>
                <w:sz w:val="28"/>
                <w:highlight w:val="none"/>
              </w:rPr>
              <w:t>2</w:t>
            </w:r>
          </w:p>
        </w:tc>
        <w:tc>
          <w:tcPr>
            <w:tcW w:w="8444" w:type="dxa"/>
            <w:noWrap w:val="0"/>
            <w:vAlign w:val="center"/>
          </w:tcPr>
          <w:p w14:paraId="18AFCC0D">
            <w:pPr>
              <w:adjustRightInd w:val="0"/>
              <w:snapToGrid w:val="0"/>
              <w:spacing w:line="440" w:lineRule="exact"/>
              <w:rPr>
                <w:rFonts w:hint="eastAsia" w:ascii="宋体" w:hAnsi="宋体"/>
                <w:b/>
                <w:bCs/>
                <w:sz w:val="24"/>
                <w:highlight w:val="none"/>
              </w:rPr>
            </w:pPr>
            <w:r>
              <w:rPr>
                <w:rFonts w:hint="eastAsia" w:ascii="宋体" w:hAnsi="宋体"/>
                <w:b/>
                <w:bCs/>
                <w:sz w:val="24"/>
                <w:szCs w:val="24"/>
                <w:highlight w:val="none"/>
              </w:rPr>
              <w:t>磋商</w:t>
            </w:r>
            <w:r>
              <w:rPr>
                <w:rFonts w:hint="eastAsia" w:ascii="宋体" w:hAnsi="宋体" w:cs="宋体"/>
                <w:b/>
                <w:bCs/>
                <w:sz w:val="24"/>
                <w:highlight w:val="none"/>
              </w:rPr>
              <w:t>保证金：</w:t>
            </w:r>
            <w:r>
              <w:rPr>
                <w:rFonts w:hint="eastAsia" w:ascii="宋体" w:hAnsi="宋体" w:cs="宋体"/>
                <w:sz w:val="24"/>
                <w:highlight w:val="none"/>
              </w:rPr>
              <w:t>无</w:t>
            </w:r>
            <w:r>
              <w:rPr>
                <w:rFonts w:hint="eastAsia" w:ascii="宋体" w:hAnsi="宋体"/>
                <w:sz w:val="24"/>
                <w:highlight w:val="none"/>
              </w:rPr>
              <w:t xml:space="preserve"> </w:t>
            </w:r>
          </w:p>
        </w:tc>
      </w:tr>
      <w:tr w14:paraId="6157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9" w:type="dxa"/>
            <w:noWrap w:val="0"/>
            <w:vAlign w:val="center"/>
          </w:tcPr>
          <w:p w14:paraId="02A15F81">
            <w:pPr>
              <w:spacing w:line="560" w:lineRule="exact"/>
              <w:jc w:val="center"/>
              <w:rPr>
                <w:rFonts w:hint="eastAsia" w:ascii="宋体" w:hAnsi="宋体"/>
                <w:sz w:val="28"/>
                <w:highlight w:val="none"/>
              </w:rPr>
            </w:pPr>
            <w:r>
              <w:rPr>
                <w:rFonts w:hint="eastAsia" w:ascii="宋体" w:hAnsi="宋体"/>
                <w:sz w:val="28"/>
                <w:highlight w:val="none"/>
              </w:rPr>
              <w:t>3</w:t>
            </w:r>
          </w:p>
        </w:tc>
        <w:tc>
          <w:tcPr>
            <w:tcW w:w="8444" w:type="dxa"/>
            <w:noWrap w:val="0"/>
            <w:vAlign w:val="center"/>
          </w:tcPr>
          <w:p w14:paraId="1A570B06">
            <w:pPr>
              <w:spacing w:line="480" w:lineRule="exact"/>
              <w:jc w:val="left"/>
              <w:rPr>
                <w:rFonts w:hint="eastAsia" w:ascii="宋体" w:hAnsi="宋体"/>
                <w:b/>
                <w:sz w:val="24"/>
                <w:highlight w:val="none"/>
              </w:rPr>
            </w:pPr>
            <w:r>
              <w:rPr>
                <w:rFonts w:hint="eastAsia" w:ascii="宋体" w:hAnsi="宋体"/>
                <w:b/>
                <w:sz w:val="24"/>
                <w:highlight w:val="none"/>
              </w:rPr>
              <w:t>履约保证金：</w:t>
            </w:r>
            <w:r>
              <w:rPr>
                <w:rFonts w:hint="eastAsia" w:ascii="宋体" w:hAnsi="宋体"/>
                <w:sz w:val="24"/>
                <w:highlight w:val="none"/>
              </w:rPr>
              <w:t>无</w:t>
            </w:r>
          </w:p>
        </w:tc>
      </w:tr>
      <w:tr w14:paraId="139C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819" w:type="dxa"/>
            <w:noWrap w:val="0"/>
            <w:vAlign w:val="center"/>
          </w:tcPr>
          <w:p w14:paraId="23372E15">
            <w:pPr>
              <w:spacing w:line="560" w:lineRule="exact"/>
              <w:jc w:val="center"/>
              <w:rPr>
                <w:rFonts w:hint="eastAsia" w:ascii="宋体" w:hAnsi="宋体"/>
                <w:sz w:val="28"/>
                <w:highlight w:val="none"/>
              </w:rPr>
            </w:pPr>
            <w:r>
              <w:rPr>
                <w:rFonts w:hint="eastAsia" w:ascii="宋体" w:hAnsi="宋体"/>
                <w:sz w:val="28"/>
                <w:highlight w:val="none"/>
              </w:rPr>
              <w:t>4</w:t>
            </w:r>
          </w:p>
        </w:tc>
        <w:tc>
          <w:tcPr>
            <w:tcW w:w="8444" w:type="dxa"/>
            <w:noWrap w:val="0"/>
            <w:vAlign w:val="center"/>
          </w:tcPr>
          <w:p w14:paraId="1882771E">
            <w:pPr>
              <w:spacing w:line="480" w:lineRule="exact"/>
              <w:jc w:val="left"/>
              <w:rPr>
                <w:rFonts w:hint="eastAsia" w:ascii="宋体" w:hAnsi="宋体"/>
                <w:b/>
                <w:sz w:val="24"/>
                <w:highlight w:val="none"/>
              </w:rPr>
            </w:pPr>
            <w:r>
              <w:rPr>
                <w:rFonts w:hint="eastAsia" w:ascii="宋体" w:hAnsi="宋体"/>
                <w:b/>
                <w:sz w:val="24"/>
                <w:highlight w:val="none"/>
              </w:rPr>
              <w:t>响应文件有效期：</w:t>
            </w:r>
            <w:r>
              <w:rPr>
                <w:rFonts w:hint="eastAsia" w:ascii="宋体" w:hAnsi="宋体"/>
                <w:sz w:val="24"/>
                <w:highlight w:val="none"/>
              </w:rPr>
              <w:t>供应商提交响应文件截止之日起</w:t>
            </w:r>
            <w:r>
              <w:rPr>
                <w:rFonts w:hint="eastAsia" w:ascii="宋体" w:hAnsi="宋体"/>
                <w:sz w:val="24"/>
                <w:highlight w:val="none"/>
                <w:u w:val="single"/>
              </w:rPr>
              <w:t>60</w:t>
            </w:r>
            <w:r>
              <w:rPr>
                <w:rFonts w:hint="eastAsia" w:ascii="宋体" w:hAnsi="宋体"/>
                <w:sz w:val="24"/>
                <w:highlight w:val="none"/>
              </w:rPr>
              <w:t>天。</w:t>
            </w:r>
          </w:p>
        </w:tc>
      </w:tr>
      <w:tr w14:paraId="2905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819" w:type="dxa"/>
            <w:noWrap w:val="0"/>
            <w:vAlign w:val="center"/>
          </w:tcPr>
          <w:p w14:paraId="6EADBF1F">
            <w:pPr>
              <w:spacing w:line="560" w:lineRule="exact"/>
              <w:jc w:val="center"/>
              <w:rPr>
                <w:rFonts w:hint="eastAsia" w:ascii="宋体" w:hAnsi="宋体"/>
                <w:sz w:val="28"/>
                <w:highlight w:val="none"/>
              </w:rPr>
            </w:pPr>
            <w:r>
              <w:rPr>
                <w:rFonts w:hint="eastAsia" w:ascii="宋体" w:hAnsi="宋体"/>
                <w:sz w:val="28"/>
                <w:highlight w:val="none"/>
              </w:rPr>
              <w:t>5</w:t>
            </w:r>
          </w:p>
        </w:tc>
        <w:tc>
          <w:tcPr>
            <w:tcW w:w="8444" w:type="dxa"/>
            <w:noWrap w:val="0"/>
            <w:vAlign w:val="center"/>
          </w:tcPr>
          <w:p w14:paraId="5FCDA882">
            <w:pPr>
              <w:spacing w:line="312" w:lineRule="auto"/>
              <w:rPr>
                <w:rFonts w:hint="eastAsia" w:ascii="宋体" w:hAnsi="宋体"/>
                <w:sz w:val="24"/>
                <w:highlight w:val="none"/>
              </w:rPr>
            </w:pPr>
            <w:r>
              <w:rPr>
                <w:rFonts w:hint="eastAsia" w:ascii="宋体" w:hAnsi="宋体"/>
                <w:b/>
                <w:sz w:val="24"/>
                <w:highlight w:val="none"/>
              </w:rPr>
              <w:t>响应文件份数：</w:t>
            </w:r>
            <w:r>
              <w:rPr>
                <w:rFonts w:hint="eastAsia" w:ascii="宋体" w:hAnsi="宋体"/>
                <w:sz w:val="24"/>
                <w:highlight w:val="none"/>
              </w:rPr>
              <w:t>正本</w:t>
            </w:r>
            <w:r>
              <w:rPr>
                <w:rFonts w:hint="eastAsia" w:ascii="宋体" w:hAnsi="宋体"/>
                <w:sz w:val="24"/>
                <w:highlight w:val="none"/>
                <w:u w:val="single"/>
              </w:rPr>
              <w:t>壹</w:t>
            </w:r>
            <w:r>
              <w:rPr>
                <w:rFonts w:hint="eastAsia" w:ascii="宋体" w:hAnsi="宋体"/>
                <w:sz w:val="24"/>
                <w:highlight w:val="none"/>
              </w:rPr>
              <w:t>份，副本</w:t>
            </w:r>
            <w:r>
              <w:rPr>
                <w:rFonts w:hint="eastAsia" w:ascii="宋体" w:hAnsi="宋体"/>
                <w:sz w:val="24"/>
                <w:highlight w:val="none"/>
                <w:u w:val="single"/>
              </w:rPr>
              <w:t>贰</w:t>
            </w:r>
            <w:r>
              <w:rPr>
                <w:rFonts w:hint="eastAsia" w:ascii="宋体" w:hAnsi="宋体"/>
                <w:sz w:val="24"/>
                <w:highlight w:val="none"/>
              </w:rPr>
              <w:t>份，U盘</w:t>
            </w:r>
            <w:r>
              <w:rPr>
                <w:rFonts w:hint="eastAsia" w:ascii="宋体" w:hAnsi="宋体"/>
                <w:sz w:val="24"/>
                <w:highlight w:val="none"/>
                <w:u w:val="single"/>
              </w:rPr>
              <w:t>壹</w:t>
            </w:r>
            <w:r>
              <w:rPr>
                <w:rFonts w:hint="eastAsia" w:ascii="宋体" w:hAnsi="宋体"/>
                <w:sz w:val="24"/>
                <w:highlight w:val="none"/>
              </w:rPr>
              <w:t>份，应使用不能擦去的墨水书写或打印，相关内容</w:t>
            </w:r>
            <w:r>
              <w:rPr>
                <w:rFonts w:hint="eastAsia" w:ascii="宋体" w:hAnsi="宋体"/>
                <w:sz w:val="24"/>
                <w:highlight w:val="none"/>
                <w:lang w:eastAsia="zh-CN"/>
              </w:rPr>
              <w:t>涉及</w:t>
            </w:r>
            <w:r>
              <w:rPr>
                <w:rFonts w:hint="eastAsia" w:ascii="宋体" w:hAnsi="宋体"/>
                <w:sz w:val="24"/>
                <w:highlight w:val="none"/>
              </w:rPr>
              <w:t>单位及法人的，需加盖单位公章及法定代表人（或企业法定代表人委托代理人）印章（或签字），每份响应文件须清楚标明“正本”或“副本”或“电子件”。U盘密封包装，文件及U盘合并在一个外封套密封包装。当纸质正本文件和纸质副本文件或电子版文件不一致时，以纸质正本文件为准。</w:t>
            </w:r>
          </w:p>
        </w:tc>
      </w:tr>
      <w:tr w14:paraId="3319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19" w:type="dxa"/>
            <w:noWrap w:val="0"/>
            <w:vAlign w:val="center"/>
          </w:tcPr>
          <w:p w14:paraId="5F524425">
            <w:pPr>
              <w:spacing w:line="400" w:lineRule="exact"/>
              <w:jc w:val="center"/>
              <w:rPr>
                <w:rFonts w:hint="eastAsia" w:ascii="宋体" w:hAnsi="宋体" w:eastAsia="宋体"/>
                <w:sz w:val="28"/>
                <w:highlight w:val="none"/>
                <w:lang w:eastAsia="zh-CN"/>
              </w:rPr>
            </w:pPr>
            <w:r>
              <w:rPr>
                <w:rFonts w:hint="eastAsia" w:ascii="宋体" w:hAnsi="宋体"/>
                <w:sz w:val="28"/>
                <w:highlight w:val="none"/>
                <w:lang w:val="en-US" w:eastAsia="zh-CN"/>
              </w:rPr>
              <w:t>6</w:t>
            </w:r>
          </w:p>
        </w:tc>
        <w:tc>
          <w:tcPr>
            <w:tcW w:w="8444" w:type="dxa"/>
            <w:noWrap w:val="0"/>
            <w:vAlign w:val="center"/>
          </w:tcPr>
          <w:p w14:paraId="198B7098">
            <w:pPr>
              <w:spacing w:line="400" w:lineRule="exact"/>
              <w:rPr>
                <w:rFonts w:hint="eastAsia" w:ascii="宋体" w:hAnsi="宋体"/>
                <w:b/>
                <w:sz w:val="24"/>
                <w:highlight w:val="none"/>
              </w:rPr>
            </w:pPr>
            <w:r>
              <w:rPr>
                <w:rFonts w:hint="eastAsia" w:ascii="宋体" w:hAnsi="宋体"/>
                <w:b/>
                <w:sz w:val="24"/>
                <w:highlight w:val="none"/>
              </w:rPr>
              <w:t>成交原则</w:t>
            </w:r>
            <w:r>
              <w:rPr>
                <w:rFonts w:hint="eastAsia" w:ascii="宋体" w:hAnsi="宋体"/>
                <w:sz w:val="24"/>
                <w:highlight w:val="none"/>
              </w:rPr>
              <w:t>：综合评分法。以得分最高的供应商为第一成交候选人。</w:t>
            </w:r>
          </w:p>
        </w:tc>
      </w:tr>
      <w:tr w14:paraId="76C7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819" w:type="dxa"/>
            <w:noWrap w:val="0"/>
            <w:vAlign w:val="center"/>
          </w:tcPr>
          <w:p w14:paraId="2955F602">
            <w:pPr>
              <w:spacing w:line="400" w:lineRule="exact"/>
              <w:jc w:val="center"/>
              <w:rPr>
                <w:rFonts w:hint="eastAsia" w:ascii="宋体" w:hAnsi="宋体" w:eastAsia="宋体"/>
                <w:sz w:val="28"/>
                <w:highlight w:val="none"/>
                <w:lang w:eastAsia="zh-CN"/>
              </w:rPr>
            </w:pPr>
            <w:r>
              <w:rPr>
                <w:rFonts w:hint="eastAsia" w:ascii="宋体" w:hAnsi="宋体"/>
                <w:sz w:val="28"/>
                <w:highlight w:val="none"/>
                <w:lang w:val="en-US" w:eastAsia="zh-CN"/>
              </w:rPr>
              <w:t>7</w:t>
            </w:r>
          </w:p>
        </w:tc>
        <w:tc>
          <w:tcPr>
            <w:tcW w:w="8444" w:type="dxa"/>
            <w:noWrap w:val="0"/>
            <w:vAlign w:val="center"/>
          </w:tcPr>
          <w:p w14:paraId="41DA1C42">
            <w:pPr>
              <w:spacing w:line="400" w:lineRule="exact"/>
              <w:rPr>
                <w:rFonts w:hint="eastAsia" w:ascii="宋体" w:hAnsi="宋体" w:eastAsia="宋体"/>
                <w:sz w:val="24"/>
                <w:highlight w:val="none"/>
                <w:lang w:val="en-US" w:eastAsia="zh-CN"/>
              </w:rPr>
            </w:pPr>
            <w:r>
              <w:rPr>
                <w:rFonts w:hint="eastAsia" w:ascii="宋体" w:hAnsi="宋体"/>
                <w:b/>
                <w:bCs/>
                <w:sz w:val="24"/>
                <w:highlight w:val="none"/>
              </w:rPr>
              <w:t>费用：</w:t>
            </w:r>
            <w:r>
              <w:rPr>
                <w:rFonts w:hint="eastAsia" w:ascii="宋体" w:hAnsi="宋体"/>
                <w:sz w:val="24"/>
                <w:highlight w:val="none"/>
              </w:rPr>
              <w:t>招标代理服务费参照苏招协[2022]002号文收费标准的85%计取</w:t>
            </w:r>
            <w:r>
              <w:rPr>
                <w:rFonts w:hint="eastAsia" w:ascii="宋体" w:hAnsi="宋体"/>
                <w:sz w:val="24"/>
                <w:highlight w:val="none"/>
                <w:lang w:eastAsia="zh-CN"/>
              </w:rPr>
              <w:t>，</w:t>
            </w:r>
            <w:r>
              <w:rPr>
                <w:rFonts w:hint="eastAsia" w:ascii="宋体" w:hAnsi="宋体"/>
                <w:sz w:val="24"/>
                <w:highlight w:val="none"/>
              </w:rPr>
              <w:t>由中标人支付</w:t>
            </w:r>
            <w:r>
              <w:rPr>
                <w:rFonts w:hint="eastAsia" w:ascii="宋体" w:hAnsi="宋体"/>
                <w:sz w:val="24"/>
                <w:highlight w:val="none"/>
                <w:lang w:eastAsia="zh-CN"/>
              </w:rPr>
              <w:t>，</w:t>
            </w:r>
            <w:r>
              <w:rPr>
                <w:rFonts w:hint="eastAsia" w:ascii="宋体" w:hAnsi="宋体"/>
                <w:sz w:val="24"/>
                <w:highlight w:val="none"/>
              </w:rPr>
              <w:t>投标人在投标报价中包含在综合单价内自行考虑，无论投标人是否计取，中标后均应向代理公司缴纳以上费用</w:t>
            </w:r>
            <w:r>
              <w:rPr>
                <w:rFonts w:hint="eastAsia" w:ascii="宋体" w:hAnsi="宋体"/>
                <w:sz w:val="24"/>
                <w:highlight w:val="none"/>
                <w:lang w:eastAsia="zh-CN"/>
              </w:rPr>
              <w:t>。</w:t>
            </w:r>
          </w:p>
        </w:tc>
      </w:tr>
      <w:tr w14:paraId="6576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819" w:type="dxa"/>
            <w:noWrap w:val="0"/>
            <w:vAlign w:val="center"/>
          </w:tcPr>
          <w:p w14:paraId="3ABC6669">
            <w:pPr>
              <w:spacing w:line="400" w:lineRule="exact"/>
              <w:jc w:val="center"/>
              <w:rPr>
                <w:rFonts w:hint="default" w:ascii="宋体" w:hAnsi="宋体" w:eastAsia="宋体"/>
                <w:sz w:val="28"/>
                <w:highlight w:val="none"/>
                <w:lang w:val="en-US" w:eastAsia="zh-CN"/>
              </w:rPr>
            </w:pPr>
            <w:r>
              <w:rPr>
                <w:rFonts w:hint="eastAsia" w:ascii="宋体" w:hAnsi="宋体"/>
                <w:sz w:val="28"/>
                <w:highlight w:val="none"/>
                <w:lang w:val="en-US" w:eastAsia="zh-CN"/>
              </w:rPr>
              <w:t>8</w:t>
            </w:r>
          </w:p>
        </w:tc>
        <w:tc>
          <w:tcPr>
            <w:tcW w:w="8444" w:type="dxa"/>
            <w:noWrap w:val="0"/>
            <w:vAlign w:val="center"/>
          </w:tcPr>
          <w:p w14:paraId="195358D4">
            <w:pPr>
              <w:spacing w:line="440" w:lineRule="exact"/>
              <w:rPr>
                <w:rFonts w:hint="default" w:ascii="宋体" w:hAnsi="宋体" w:eastAsia="宋体"/>
                <w:sz w:val="24"/>
                <w:highlight w:val="none"/>
                <w:lang w:val="en-US" w:eastAsia="zh-CN"/>
              </w:rPr>
            </w:pPr>
            <w:r>
              <w:rPr>
                <w:rFonts w:hint="eastAsia" w:ascii="宋体" w:hAnsi="宋体"/>
                <w:sz w:val="24"/>
                <w:highlight w:val="none"/>
              </w:rPr>
              <w:t>评标委员会的组建：</w:t>
            </w:r>
            <w:r>
              <w:rPr>
                <w:rFonts w:hint="eastAsia" w:ascii="宋体" w:hAnsi="宋体"/>
                <w:sz w:val="24"/>
                <w:highlight w:val="none"/>
                <w:lang w:val="en-US" w:eastAsia="zh-CN"/>
              </w:rPr>
              <w:t>3人</w:t>
            </w:r>
          </w:p>
        </w:tc>
      </w:tr>
      <w:tr w14:paraId="42C2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9" w:type="dxa"/>
            <w:noWrap w:val="0"/>
            <w:vAlign w:val="center"/>
          </w:tcPr>
          <w:p w14:paraId="34D13938">
            <w:pPr>
              <w:spacing w:line="400" w:lineRule="exact"/>
              <w:jc w:val="center"/>
              <w:rPr>
                <w:rFonts w:hint="eastAsia" w:ascii="宋体" w:hAnsi="宋体" w:eastAsia="宋体"/>
                <w:sz w:val="28"/>
                <w:highlight w:val="none"/>
                <w:lang w:eastAsia="zh-CN"/>
              </w:rPr>
            </w:pPr>
            <w:r>
              <w:rPr>
                <w:rFonts w:hint="eastAsia" w:ascii="宋体" w:hAnsi="宋体"/>
                <w:sz w:val="28"/>
                <w:highlight w:val="none"/>
                <w:lang w:val="en-US" w:eastAsia="zh-CN"/>
              </w:rPr>
              <w:t>9</w:t>
            </w:r>
          </w:p>
        </w:tc>
        <w:tc>
          <w:tcPr>
            <w:tcW w:w="8444" w:type="dxa"/>
            <w:noWrap w:val="0"/>
            <w:vAlign w:val="center"/>
          </w:tcPr>
          <w:p w14:paraId="1D4AE122">
            <w:pPr>
              <w:spacing w:line="460" w:lineRule="exact"/>
              <w:rPr>
                <w:rFonts w:hint="eastAsia" w:ascii="宋体" w:hAnsi="宋体"/>
                <w:sz w:val="24"/>
                <w:highlight w:val="none"/>
              </w:rPr>
            </w:pPr>
            <w:r>
              <w:rPr>
                <w:rFonts w:hint="eastAsia" w:ascii="宋体" w:hAnsi="宋体"/>
                <w:b/>
                <w:sz w:val="24"/>
                <w:highlight w:val="none"/>
              </w:rPr>
              <w:t>现场勘察：</w:t>
            </w:r>
            <w:r>
              <w:rPr>
                <w:rFonts w:hint="eastAsia" w:ascii="宋体" w:hAnsi="宋体"/>
                <w:sz w:val="24"/>
                <w:highlight w:val="none"/>
              </w:rPr>
              <w:t>供应商自行勘察现场</w:t>
            </w:r>
          </w:p>
        </w:tc>
      </w:tr>
      <w:tr w14:paraId="03AC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19" w:type="dxa"/>
            <w:noWrap w:val="0"/>
            <w:vAlign w:val="center"/>
          </w:tcPr>
          <w:p w14:paraId="393970F7">
            <w:pPr>
              <w:spacing w:line="400" w:lineRule="exact"/>
              <w:jc w:val="center"/>
              <w:rPr>
                <w:rFonts w:hint="default" w:ascii="宋体" w:hAnsi="宋体" w:eastAsia="宋体"/>
                <w:sz w:val="28"/>
                <w:highlight w:val="none"/>
                <w:lang w:val="en-US" w:eastAsia="zh-CN"/>
              </w:rPr>
            </w:pPr>
            <w:r>
              <w:rPr>
                <w:rFonts w:hint="eastAsia" w:ascii="宋体" w:hAnsi="宋体"/>
                <w:sz w:val="28"/>
                <w:highlight w:val="none"/>
                <w:lang w:val="en-US" w:eastAsia="zh-CN"/>
              </w:rPr>
              <w:t>10</w:t>
            </w:r>
          </w:p>
        </w:tc>
        <w:tc>
          <w:tcPr>
            <w:tcW w:w="8444" w:type="dxa"/>
            <w:noWrap w:val="0"/>
            <w:vAlign w:val="center"/>
          </w:tcPr>
          <w:p w14:paraId="2B939581">
            <w:pPr>
              <w:spacing w:line="460" w:lineRule="exact"/>
              <w:rPr>
                <w:rFonts w:hint="eastAsia" w:ascii="宋体" w:hAnsi="宋体"/>
                <w:b/>
                <w:sz w:val="24"/>
                <w:highlight w:val="none"/>
              </w:rPr>
            </w:pPr>
            <w:r>
              <w:rPr>
                <w:rFonts w:hint="eastAsia" w:ascii="宋体" w:hAnsi="宋体"/>
                <w:b/>
                <w:sz w:val="24"/>
                <w:highlight w:val="none"/>
              </w:rPr>
              <w:t>其他：</w:t>
            </w:r>
            <w:r>
              <w:rPr>
                <w:rFonts w:hint="eastAsia" w:ascii="宋体" w:hAnsi="宋体"/>
                <w:sz w:val="24"/>
                <w:highlight w:val="none"/>
              </w:rPr>
              <w:t>请各供应商在磋商截止日前随时关注更正补充通知或答疑澄清通知。</w:t>
            </w:r>
          </w:p>
        </w:tc>
      </w:tr>
    </w:tbl>
    <w:p w14:paraId="4B3A79E8">
      <w:pPr>
        <w:pStyle w:val="5"/>
        <w:rPr>
          <w:highlight w:val="none"/>
        </w:rPr>
      </w:pPr>
      <w:bookmarkStart w:id="46" w:name="_Toc1101_WPSOffice_Level2"/>
      <w:r>
        <w:rPr>
          <w:rFonts w:hint="eastAsia"/>
          <w:highlight w:val="none"/>
        </w:rPr>
        <w:t>一、总</w:t>
      </w:r>
      <w:r>
        <w:rPr>
          <w:highlight w:val="none"/>
        </w:rPr>
        <w:t xml:space="preserve">    </w:t>
      </w:r>
      <w:r>
        <w:rPr>
          <w:rFonts w:hint="eastAsia"/>
          <w:highlight w:val="none"/>
        </w:rPr>
        <w:t>则</w:t>
      </w:r>
      <w:bookmarkEnd w:id="46"/>
    </w:p>
    <w:p w14:paraId="305FD4F5">
      <w:pPr>
        <w:pStyle w:val="6"/>
        <w:rPr>
          <w:highlight w:val="none"/>
          <w:lang w:val="zh-CN"/>
        </w:rPr>
      </w:pPr>
      <w:r>
        <w:rPr>
          <w:highlight w:val="none"/>
          <w:lang w:val="zh-CN"/>
        </w:rPr>
        <w:t>1</w:t>
      </w:r>
      <w:r>
        <w:rPr>
          <w:rFonts w:hint="eastAsia"/>
          <w:highlight w:val="none"/>
          <w:lang w:val="zh-CN"/>
        </w:rPr>
        <w:t>.适用法律</w:t>
      </w:r>
    </w:p>
    <w:p w14:paraId="58F47328">
      <w:pPr>
        <w:spacing w:line="360" w:lineRule="auto"/>
        <w:ind w:firstLine="480" w:firstLineChars="200"/>
        <w:rPr>
          <w:rFonts w:ascii="宋体" w:hAnsi="宋体"/>
          <w:sz w:val="24"/>
          <w:highlight w:val="none"/>
          <w:lang w:val="zh-CN"/>
        </w:rPr>
      </w:pPr>
      <w:r>
        <w:rPr>
          <w:rFonts w:ascii="宋体" w:hAnsi="宋体"/>
          <w:sz w:val="24"/>
          <w:highlight w:val="none"/>
          <w:lang w:val="zh-CN"/>
        </w:rPr>
        <w:t>1.1</w:t>
      </w:r>
      <w:r>
        <w:rPr>
          <w:rFonts w:hint="eastAsia" w:ascii="宋体" w:hAnsi="宋体"/>
          <w:sz w:val="24"/>
          <w:highlight w:val="none"/>
          <w:lang w:val="zh-CN"/>
        </w:rPr>
        <w:t xml:space="preserve"> 《中华人民共和国政府采购法》、《中华人民共和国政府采购法实施条例》、《</w:t>
      </w:r>
      <w:r>
        <w:rPr>
          <w:rFonts w:ascii="宋体" w:hAnsi="宋体"/>
          <w:sz w:val="24"/>
          <w:highlight w:val="none"/>
          <w:lang w:val="zh-CN"/>
        </w:rPr>
        <w:t>政府采购竞争性磋商采购方式管理暂行办法</w:t>
      </w:r>
      <w:r>
        <w:rPr>
          <w:rFonts w:hint="eastAsia" w:ascii="宋体" w:hAnsi="宋体"/>
          <w:sz w:val="24"/>
          <w:highlight w:val="none"/>
          <w:lang w:val="zh-CN"/>
        </w:rPr>
        <w:t>》等有关法律、规章和规定等。</w:t>
      </w:r>
    </w:p>
    <w:p w14:paraId="0CC8AB46">
      <w:pPr>
        <w:pStyle w:val="6"/>
        <w:rPr>
          <w:highlight w:val="none"/>
          <w:lang w:val="zh-CN"/>
        </w:rPr>
      </w:pPr>
      <w:r>
        <w:rPr>
          <w:highlight w:val="none"/>
          <w:lang w:val="zh-CN"/>
        </w:rPr>
        <w:t>2</w:t>
      </w:r>
      <w:r>
        <w:rPr>
          <w:rFonts w:hint="eastAsia"/>
          <w:highlight w:val="none"/>
          <w:lang w:val="zh-CN"/>
        </w:rPr>
        <w:t>.定义</w:t>
      </w:r>
    </w:p>
    <w:p w14:paraId="72806595">
      <w:pPr>
        <w:spacing w:line="360" w:lineRule="auto"/>
        <w:ind w:firstLine="480" w:firstLineChars="200"/>
        <w:rPr>
          <w:rFonts w:hint="eastAsia" w:ascii="宋体" w:hAnsi="宋体"/>
          <w:color w:val="000000"/>
          <w:sz w:val="24"/>
          <w:highlight w:val="none"/>
          <w:lang w:val="zh-CN"/>
        </w:rPr>
      </w:pPr>
      <w:r>
        <w:rPr>
          <w:rFonts w:ascii="宋体" w:hAnsi="宋体"/>
          <w:color w:val="000000"/>
          <w:sz w:val="24"/>
          <w:highlight w:val="none"/>
          <w:lang w:val="zh-CN"/>
        </w:rPr>
        <w:t>2.</w:t>
      </w:r>
      <w:r>
        <w:rPr>
          <w:rFonts w:hint="eastAsia" w:ascii="宋体" w:hAnsi="宋体"/>
          <w:color w:val="000000"/>
          <w:sz w:val="24"/>
          <w:highlight w:val="none"/>
          <w:lang w:val="zh-CN"/>
        </w:rPr>
        <w:t>1 “供应商”</w:t>
      </w:r>
      <w:r>
        <w:rPr>
          <w:rFonts w:hint="eastAsia" w:ascii="宋体" w:hAnsi="宋体"/>
          <w:color w:val="000000"/>
          <w:sz w:val="24"/>
          <w:highlight w:val="none"/>
        </w:rPr>
        <w:t>是指参加磋商竞争，并符合采购文件规定资格条件的法人、其他组织或者自然人。</w:t>
      </w:r>
    </w:p>
    <w:p w14:paraId="505C87FD">
      <w:pPr>
        <w:spacing w:line="360" w:lineRule="auto"/>
        <w:ind w:firstLine="480" w:firstLineChars="200"/>
        <w:rPr>
          <w:rFonts w:hint="eastAsia" w:ascii="宋体" w:hAnsi="宋体"/>
          <w:color w:val="000000"/>
          <w:sz w:val="24"/>
          <w:highlight w:val="none"/>
          <w:lang w:val="zh-CN"/>
        </w:rPr>
      </w:pPr>
      <w:r>
        <w:rPr>
          <w:rFonts w:ascii="宋体" w:hAnsi="宋体"/>
          <w:color w:val="000000"/>
          <w:sz w:val="24"/>
          <w:highlight w:val="none"/>
          <w:lang w:val="zh-CN"/>
        </w:rPr>
        <w:t>2.</w:t>
      </w:r>
      <w:r>
        <w:rPr>
          <w:rFonts w:hint="eastAsia" w:ascii="宋体" w:hAnsi="宋体"/>
          <w:color w:val="000000"/>
          <w:sz w:val="24"/>
          <w:highlight w:val="none"/>
          <w:lang w:val="zh-CN"/>
        </w:rPr>
        <w:t>2 “货物、服务和工程”指本采购文件中所述产品及相关货物、服务和工程。</w:t>
      </w:r>
    </w:p>
    <w:p w14:paraId="326698AC">
      <w:pPr>
        <w:spacing w:line="360" w:lineRule="auto"/>
        <w:ind w:firstLine="480" w:firstLineChars="200"/>
        <w:rPr>
          <w:rFonts w:hint="eastAsia" w:ascii="宋体" w:hAnsi="宋体"/>
          <w:color w:val="000000"/>
          <w:sz w:val="24"/>
          <w:highlight w:val="none"/>
          <w:lang w:val="zh-CN"/>
        </w:rPr>
      </w:pPr>
      <w:r>
        <w:rPr>
          <w:rFonts w:ascii="宋体" w:hAnsi="宋体"/>
          <w:color w:val="000000"/>
          <w:sz w:val="24"/>
          <w:highlight w:val="none"/>
          <w:lang w:val="zh-CN"/>
        </w:rPr>
        <w:t>2.</w:t>
      </w:r>
      <w:r>
        <w:rPr>
          <w:rFonts w:hint="eastAsia" w:ascii="宋体" w:hAnsi="宋体"/>
          <w:color w:val="000000"/>
          <w:sz w:val="24"/>
          <w:highlight w:val="none"/>
          <w:lang w:val="zh-CN"/>
        </w:rPr>
        <w:t>3 “用户或使用单位”是指使用服务的单位。</w:t>
      </w:r>
    </w:p>
    <w:p w14:paraId="7B4EC88A">
      <w:pPr>
        <w:pStyle w:val="6"/>
        <w:rPr>
          <w:highlight w:val="none"/>
          <w:lang w:val="zh-CN"/>
        </w:rPr>
      </w:pPr>
      <w:r>
        <w:rPr>
          <w:rFonts w:hint="eastAsia"/>
          <w:highlight w:val="none"/>
          <w:lang w:val="en-US" w:eastAsia="zh-CN"/>
        </w:rPr>
        <w:t>3</w:t>
      </w:r>
      <w:r>
        <w:rPr>
          <w:rFonts w:hint="eastAsia"/>
          <w:highlight w:val="none"/>
        </w:rPr>
        <w:t>.</w:t>
      </w:r>
      <w:r>
        <w:rPr>
          <w:rFonts w:hint="eastAsia"/>
          <w:highlight w:val="none"/>
          <w:lang w:val="zh-CN"/>
        </w:rPr>
        <w:t>磋商费用</w:t>
      </w:r>
    </w:p>
    <w:p w14:paraId="5A7B79A8">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供应商应承担所有与准备和参加磋商有关的费用，无论采购结果如何，采购代理机构和采购人在任何情况下均无义务和责任承担这些费用。</w:t>
      </w:r>
    </w:p>
    <w:p w14:paraId="40A8D236">
      <w:pPr>
        <w:pStyle w:val="5"/>
        <w:rPr>
          <w:rFonts w:hint="eastAsia"/>
          <w:highlight w:val="none"/>
        </w:rPr>
      </w:pPr>
      <w:bookmarkStart w:id="47" w:name="_Toc24791_WPSOffice_Level2"/>
      <w:r>
        <w:rPr>
          <w:rFonts w:hint="eastAsia"/>
          <w:highlight w:val="none"/>
        </w:rPr>
        <w:t>二、响应文件编制</w:t>
      </w:r>
      <w:bookmarkEnd w:id="47"/>
    </w:p>
    <w:p w14:paraId="67839E26">
      <w:pPr>
        <w:spacing w:line="360" w:lineRule="auto"/>
        <w:ind w:firstLine="480" w:firstLineChars="200"/>
        <w:rPr>
          <w:rFonts w:hint="eastAsia" w:ascii="宋体" w:hAnsi="宋体"/>
          <w:bCs/>
          <w:sz w:val="24"/>
          <w:highlight w:val="none"/>
          <w:lang w:val="zh-CN"/>
        </w:rPr>
      </w:pPr>
      <w:r>
        <w:rPr>
          <w:rFonts w:hint="eastAsia" w:ascii="宋体" w:hAnsi="宋体"/>
          <w:sz w:val="24"/>
          <w:highlight w:val="none"/>
          <w:lang w:val="zh-CN"/>
        </w:rPr>
        <w:t>供应商应当按照磋商文件的要求编制响应文件，并对其提交的响应文件真实性、合法性承担法律责任。</w:t>
      </w:r>
    </w:p>
    <w:p w14:paraId="1542197A">
      <w:pPr>
        <w:pStyle w:val="6"/>
        <w:rPr>
          <w:highlight w:val="none"/>
          <w:lang w:val="zh-CN"/>
        </w:rPr>
      </w:pPr>
      <w:r>
        <w:rPr>
          <w:rFonts w:hint="eastAsia"/>
          <w:highlight w:val="none"/>
        </w:rPr>
        <w:t>1</w:t>
      </w:r>
      <w:r>
        <w:rPr>
          <w:rFonts w:hint="eastAsia"/>
          <w:highlight w:val="none"/>
          <w:lang w:val="zh-CN"/>
        </w:rPr>
        <w:t>.响应文件的语言、计量单位、货币和编制</w:t>
      </w:r>
    </w:p>
    <w:p w14:paraId="47A36C54">
      <w:pPr>
        <w:spacing w:line="360" w:lineRule="auto"/>
        <w:ind w:firstLine="480" w:firstLineChars="200"/>
        <w:rPr>
          <w:rFonts w:ascii="宋体" w:hAnsi="宋体"/>
          <w:sz w:val="24"/>
          <w:highlight w:val="none"/>
          <w:lang w:val="zh-CN"/>
        </w:rPr>
      </w:pPr>
      <w:r>
        <w:rPr>
          <w:rFonts w:hint="eastAsia" w:ascii="宋体" w:hAnsi="宋体"/>
          <w:sz w:val="24"/>
          <w:highlight w:val="none"/>
        </w:rPr>
        <w:t>1.1</w:t>
      </w:r>
      <w:r>
        <w:rPr>
          <w:rFonts w:hint="eastAsia" w:ascii="宋体" w:hAnsi="宋体"/>
          <w:sz w:val="24"/>
          <w:highlight w:val="none"/>
          <w:lang w:val="zh-CN"/>
        </w:rPr>
        <w:t>提交的响应文件、技术文件和资料，包括图纸中的说明，以及供应商与采购代理机构就有关磋商的所有来往函电均应使用中文。响应文件中若有英文或其他语言文字的资料，应提供相应的中文翻译资料。对不同文本响应文件的解释发生异议的，以中文文本为准。</w:t>
      </w:r>
    </w:p>
    <w:p w14:paraId="32DDE0EA">
      <w:pPr>
        <w:spacing w:line="360" w:lineRule="auto"/>
        <w:ind w:firstLine="480" w:firstLineChars="200"/>
        <w:rPr>
          <w:rFonts w:ascii="宋体" w:hAnsi="宋体"/>
          <w:sz w:val="24"/>
          <w:highlight w:val="none"/>
          <w:lang w:val="zh-CN"/>
        </w:rPr>
      </w:pPr>
      <w:r>
        <w:rPr>
          <w:rFonts w:hint="eastAsia" w:ascii="宋体" w:hAnsi="宋体"/>
          <w:sz w:val="24"/>
          <w:highlight w:val="none"/>
        </w:rPr>
        <w:t>1.2</w:t>
      </w:r>
      <w:r>
        <w:rPr>
          <w:rFonts w:hint="eastAsia" w:ascii="宋体" w:hAnsi="宋体"/>
          <w:sz w:val="24"/>
          <w:highlight w:val="none"/>
          <w:lang w:val="zh-CN"/>
        </w:rPr>
        <w:t>供应商所使用的计量单位应为国家法定计量单位。</w:t>
      </w:r>
    </w:p>
    <w:p w14:paraId="2552064D">
      <w:pPr>
        <w:spacing w:line="360" w:lineRule="auto"/>
        <w:ind w:firstLine="480" w:firstLineChars="200"/>
        <w:rPr>
          <w:rFonts w:ascii="宋体" w:hAnsi="宋体"/>
          <w:sz w:val="24"/>
          <w:highlight w:val="none"/>
          <w:lang w:val="zh-CN"/>
        </w:rPr>
      </w:pPr>
      <w:r>
        <w:rPr>
          <w:rFonts w:hint="eastAsia" w:ascii="宋体" w:hAnsi="宋体"/>
          <w:sz w:val="24"/>
          <w:highlight w:val="none"/>
        </w:rPr>
        <w:t>1.3</w:t>
      </w:r>
      <w:r>
        <w:rPr>
          <w:rFonts w:hint="eastAsia" w:ascii="宋体" w:hAnsi="宋体"/>
          <w:sz w:val="24"/>
          <w:highlight w:val="none"/>
          <w:lang w:val="zh-CN"/>
        </w:rPr>
        <w:t>供应商应用人民币报价。</w:t>
      </w:r>
    </w:p>
    <w:p w14:paraId="14F95877">
      <w:pPr>
        <w:spacing w:line="360" w:lineRule="auto"/>
        <w:ind w:firstLine="480" w:firstLineChars="200"/>
        <w:rPr>
          <w:rFonts w:ascii="宋体" w:hAnsi="宋体"/>
          <w:sz w:val="24"/>
          <w:highlight w:val="none"/>
          <w:lang w:val="zh-CN"/>
        </w:rPr>
      </w:pPr>
      <w:r>
        <w:rPr>
          <w:rFonts w:hint="eastAsia" w:ascii="宋体" w:hAnsi="宋体"/>
          <w:sz w:val="24"/>
          <w:highlight w:val="none"/>
        </w:rPr>
        <w:t>1.4</w:t>
      </w:r>
      <w:r>
        <w:rPr>
          <w:rFonts w:hint="eastAsia" w:ascii="宋体" w:hAnsi="宋体"/>
          <w:sz w:val="24"/>
          <w:highlight w:val="none"/>
          <w:lang w:val="zh-CN"/>
        </w:rPr>
        <w:t>响应文件应字迹清楚、内容齐全、不得涂改。如有修改，修改处须有供应商公章或法定代表人或其授权磋商代表签字。</w:t>
      </w:r>
    </w:p>
    <w:p w14:paraId="0A20F434">
      <w:pPr>
        <w:spacing w:line="360" w:lineRule="auto"/>
        <w:ind w:firstLine="480" w:firstLineChars="200"/>
        <w:rPr>
          <w:rFonts w:hint="eastAsia" w:ascii="宋体" w:hAnsi="宋体"/>
          <w:sz w:val="24"/>
          <w:highlight w:val="none"/>
          <w:lang w:val="zh-CN"/>
        </w:rPr>
      </w:pPr>
      <w:r>
        <w:rPr>
          <w:rFonts w:hint="eastAsia" w:ascii="宋体" w:hAnsi="宋体"/>
          <w:sz w:val="24"/>
          <w:highlight w:val="none"/>
        </w:rPr>
        <w:t>1.5</w:t>
      </w:r>
      <w:r>
        <w:rPr>
          <w:rFonts w:hint="eastAsia" w:ascii="宋体" w:hAnsi="宋体"/>
          <w:sz w:val="24"/>
          <w:highlight w:val="none"/>
          <w:lang w:val="zh-CN"/>
        </w:rPr>
        <w:t>响应文件应按照磋商文件规定的顺序，统一用</w:t>
      </w:r>
      <w:r>
        <w:rPr>
          <w:rFonts w:ascii="宋体" w:hAnsi="宋体"/>
          <w:sz w:val="24"/>
          <w:highlight w:val="none"/>
          <w:lang w:val="zh-CN"/>
        </w:rPr>
        <w:t>A4</w:t>
      </w:r>
      <w:r>
        <w:rPr>
          <w:rFonts w:hint="eastAsia" w:ascii="宋体" w:hAnsi="宋体"/>
          <w:sz w:val="24"/>
          <w:highlight w:val="none"/>
          <w:lang w:val="zh-CN"/>
        </w:rPr>
        <w:t>规格幅面打印、装订成册并编制目录，由于编排混乱导致响应文件被误读或查找不到，责任由供应商承担。</w:t>
      </w:r>
    </w:p>
    <w:p w14:paraId="4323EEF6">
      <w:pPr>
        <w:spacing w:line="360" w:lineRule="auto"/>
        <w:ind w:firstLine="480" w:firstLineChars="200"/>
        <w:rPr>
          <w:rFonts w:hint="eastAsia" w:eastAsia="黑体"/>
          <w:highlight w:val="none"/>
        </w:rPr>
      </w:pPr>
      <w:r>
        <w:rPr>
          <w:rFonts w:hint="eastAsia" w:ascii="宋体" w:hAnsi="宋体"/>
          <w:sz w:val="24"/>
          <w:highlight w:val="none"/>
        </w:rPr>
        <w:t>1.6响应文件应逐页编码，不得跳页（包括但不限于授权、证明材料、声明及产品介绍、彩页等）</w:t>
      </w:r>
      <w:r>
        <w:rPr>
          <w:rFonts w:hint="eastAsia" w:ascii="宋体" w:hAnsi="宋体"/>
          <w:sz w:val="24"/>
          <w:highlight w:val="none"/>
          <w:lang w:val="zh-CN"/>
        </w:rPr>
        <w:t>。</w:t>
      </w:r>
    </w:p>
    <w:p w14:paraId="3B6A719B">
      <w:pPr>
        <w:spacing w:line="360" w:lineRule="auto"/>
        <w:ind w:firstLine="480" w:firstLineChars="200"/>
        <w:rPr>
          <w:rFonts w:ascii="宋体" w:hAnsi="宋体"/>
          <w:sz w:val="24"/>
          <w:highlight w:val="none"/>
          <w:lang w:val="zh-CN"/>
        </w:rPr>
      </w:pPr>
      <w:r>
        <w:rPr>
          <w:rFonts w:hint="eastAsia" w:ascii="宋体" w:hAnsi="宋体"/>
          <w:sz w:val="24"/>
          <w:highlight w:val="none"/>
        </w:rPr>
        <w:t>1.7</w:t>
      </w:r>
      <w:r>
        <w:rPr>
          <w:rFonts w:hint="eastAsia" w:ascii="宋体" w:hAnsi="宋体"/>
          <w:sz w:val="24"/>
          <w:highlight w:val="none"/>
          <w:lang w:val="zh-CN"/>
        </w:rPr>
        <w:t>供应商应在响应文件中写清相应的项目编号、项目名称、供应商名称、地址、电话、传真等。</w:t>
      </w:r>
    </w:p>
    <w:p w14:paraId="4CCCBBCF">
      <w:pPr>
        <w:pStyle w:val="6"/>
        <w:rPr>
          <w:rFonts w:hint="eastAsia"/>
          <w:highlight w:val="none"/>
          <w:lang w:val="zh-CN"/>
        </w:rPr>
      </w:pPr>
      <w:r>
        <w:rPr>
          <w:rFonts w:hint="eastAsia"/>
          <w:highlight w:val="none"/>
        </w:rPr>
        <w:t>2.</w:t>
      </w:r>
      <w:r>
        <w:rPr>
          <w:rFonts w:hint="eastAsia"/>
          <w:highlight w:val="none"/>
          <w:lang w:val="zh-CN"/>
        </w:rPr>
        <w:t>响应文件的组成</w:t>
      </w:r>
    </w:p>
    <w:p w14:paraId="42238B42">
      <w:pPr>
        <w:spacing w:line="360" w:lineRule="auto"/>
        <w:ind w:firstLine="480" w:firstLineChars="200"/>
        <w:rPr>
          <w:rFonts w:ascii="宋体" w:hAnsi="宋体"/>
          <w:sz w:val="24"/>
          <w:highlight w:val="none"/>
          <w:lang w:val="zh-CN"/>
        </w:rPr>
      </w:pPr>
      <w:r>
        <w:rPr>
          <w:rFonts w:hint="eastAsia" w:ascii="宋体" w:hAnsi="宋体"/>
          <w:sz w:val="24"/>
          <w:highlight w:val="none"/>
        </w:rPr>
        <w:t>2</w:t>
      </w:r>
      <w:r>
        <w:rPr>
          <w:rFonts w:ascii="宋体" w:hAnsi="宋体"/>
          <w:sz w:val="24"/>
          <w:highlight w:val="none"/>
          <w:lang w:val="zh-CN"/>
        </w:rPr>
        <w:t>.1</w:t>
      </w:r>
      <w:r>
        <w:rPr>
          <w:rFonts w:hint="eastAsia" w:ascii="宋体" w:hAnsi="宋体"/>
          <w:sz w:val="24"/>
          <w:highlight w:val="none"/>
          <w:lang w:val="zh-CN"/>
        </w:rPr>
        <w:t xml:space="preserve"> </w:t>
      </w:r>
      <w:r>
        <w:rPr>
          <w:rFonts w:hint="eastAsia" w:ascii="宋体" w:hAnsi="宋体"/>
          <w:sz w:val="24"/>
          <w:highlight w:val="none"/>
        </w:rPr>
        <w:t>供应商应当根据磋商文件要求编制响应文件，并根据自己的商务能力、技术水平对磋商文件提出的要求和条件逐条标明是否响应。</w:t>
      </w:r>
      <w:r>
        <w:rPr>
          <w:rFonts w:hint="eastAsia" w:ascii="宋体" w:hAnsi="宋体"/>
          <w:sz w:val="24"/>
          <w:highlight w:val="none"/>
          <w:lang w:val="zh-CN"/>
        </w:rPr>
        <w:t>响应文件由商务部分、技术部分、价格部分，以及其他部分组成。</w:t>
      </w:r>
    </w:p>
    <w:p w14:paraId="4AF6D2BE">
      <w:pPr>
        <w:spacing w:line="360" w:lineRule="auto"/>
        <w:ind w:firstLine="480" w:firstLineChars="200"/>
        <w:rPr>
          <w:rFonts w:hint="eastAsia" w:ascii="宋体" w:hAnsi="宋体"/>
          <w:sz w:val="24"/>
          <w:highlight w:val="none"/>
          <w:lang w:val="zh-CN"/>
        </w:rPr>
      </w:pPr>
      <w:r>
        <w:rPr>
          <w:rFonts w:hint="eastAsia" w:ascii="宋体" w:hAnsi="宋体"/>
          <w:bCs/>
          <w:sz w:val="24"/>
          <w:highlight w:val="none"/>
        </w:rPr>
        <w:t>2</w:t>
      </w:r>
      <w:r>
        <w:rPr>
          <w:rFonts w:hint="eastAsia" w:ascii="宋体" w:hAnsi="宋体"/>
          <w:bCs/>
          <w:sz w:val="24"/>
          <w:highlight w:val="none"/>
          <w:lang w:val="zh-CN"/>
        </w:rPr>
        <w:t>.2 响应文件的商务部分。</w:t>
      </w:r>
      <w:r>
        <w:rPr>
          <w:rFonts w:hint="eastAsia" w:ascii="宋体" w:hAnsi="宋体"/>
          <w:sz w:val="24"/>
          <w:highlight w:val="none"/>
          <w:lang w:val="zh-CN"/>
        </w:rPr>
        <w:t>商务部分是证明供应商有资格参加磋商和成交后有能力履行合同的文件，</w:t>
      </w:r>
      <w:r>
        <w:rPr>
          <w:rFonts w:hint="eastAsia" w:ascii="宋体" w:hAnsi="宋体"/>
          <w:sz w:val="24"/>
          <w:highlight w:val="none"/>
        </w:rPr>
        <w:t>文件应能满足竞争性磋商采购文件的要求</w:t>
      </w:r>
      <w:r>
        <w:rPr>
          <w:rFonts w:hint="eastAsia" w:ascii="宋体" w:hAnsi="宋体"/>
          <w:sz w:val="24"/>
          <w:highlight w:val="none"/>
          <w:lang w:val="zh-CN"/>
        </w:rPr>
        <w:t>，包括但不限于下列文件，其中加</w:t>
      </w:r>
      <w:r>
        <w:rPr>
          <w:rFonts w:hint="eastAsia" w:ascii="宋体"/>
          <w:szCs w:val="21"/>
          <w:highlight w:val="none"/>
          <w:lang w:val="zh-CN"/>
        </w:rPr>
        <w:t>“</w:t>
      </w:r>
      <w:r>
        <w:rPr>
          <w:rFonts w:ascii="宋体"/>
          <w:szCs w:val="21"/>
          <w:highlight w:val="none"/>
          <w:lang w:val="zh-CN"/>
        </w:rPr>
        <w:t>★</w:t>
      </w:r>
      <w:r>
        <w:rPr>
          <w:rFonts w:hint="eastAsia" w:ascii="宋体"/>
          <w:szCs w:val="21"/>
          <w:highlight w:val="none"/>
          <w:lang w:val="zh-CN"/>
        </w:rPr>
        <w:t>”</w:t>
      </w:r>
      <w:r>
        <w:rPr>
          <w:rFonts w:hint="eastAsia" w:ascii="宋体" w:hAnsi="宋体"/>
          <w:sz w:val="24"/>
          <w:highlight w:val="none"/>
          <w:lang w:val="zh-CN"/>
        </w:rPr>
        <w:t>项目不得有缺失或无效：</w:t>
      </w:r>
    </w:p>
    <w:p w14:paraId="3114A519">
      <w:pPr>
        <w:spacing w:line="360" w:lineRule="auto"/>
        <w:ind w:firstLine="480" w:firstLineChars="200"/>
        <w:rPr>
          <w:rFonts w:ascii="宋体" w:hAnsi="宋体"/>
          <w:sz w:val="24"/>
          <w:highlight w:val="none"/>
          <w:lang w:val="zh-CN"/>
        </w:rPr>
      </w:pPr>
      <w:r>
        <w:rPr>
          <w:rFonts w:hint="eastAsia" w:ascii="宋体" w:hAnsi="宋体"/>
          <w:sz w:val="24"/>
          <w:highlight w:val="none"/>
          <w:lang w:val="zh-CN"/>
        </w:rPr>
        <w:t>（</w:t>
      </w:r>
      <w:r>
        <w:rPr>
          <w:rFonts w:ascii="宋体" w:hAnsi="宋体"/>
          <w:sz w:val="24"/>
          <w:highlight w:val="none"/>
          <w:lang w:val="zh-CN"/>
        </w:rPr>
        <w:t>1</w:t>
      </w:r>
      <w:r>
        <w:rPr>
          <w:rFonts w:hint="eastAsia" w:ascii="宋体" w:hAnsi="宋体"/>
          <w:sz w:val="24"/>
          <w:highlight w:val="none"/>
          <w:lang w:val="zh-CN"/>
        </w:rPr>
        <w:t>）</w:t>
      </w:r>
      <w:r>
        <w:rPr>
          <w:rFonts w:ascii="宋体"/>
          <w:szCs w:val="21"/>
          <w:highlight w:val="none"/>
          <w:lang w:val="zh-CN"/>
        </w:rPr>
        <w:t>★</w:t>
      </w:r>
      <w:r>
        <w:rPr>
          <w:rFonts w:hint="eastAsia" w:ascii="宋体" w:hAnsi="宋体"/>
          <w:sz w:val="24"/>
          <w:highlight w:val="none"/>
        </w:rPr>
        <w:t>竞争性磋商申请及声明</w:t>
      </w:r>
      <w:r>
        <w:rPr>
          <w:rFonts w:hint="eastAsia" w:ascii="宋体" w:hAnsi="宋体"/>
          <w:sz w:val="24"/>
          <w:highlight w:val="none"/>
          <w:lang w:val="zh-CN"/>
        </w:rPr>
        <w:t>；</w:t>
      </w:r>
    </w:p>
    <w:p w14:paraId="1A58B0A1">
      <w:pPr>
        <w:spacing w:line="360" w:lineRule="auto"/>
        <w:ind w:firstLine="480" w:firstLineChars="200"/>
        <w:rPr>
          <w:rFonts w:hint="eastAsia" w:ascii="宋体" w:hAnsi="宋体" w:cs="宋体"/>
          <w:kern w:val="0"/>
          <w:sz w:val="24"/>
          <w:highlight w:val="none"/>
          <w:lang w:val="zh-CN"/>
        </w:rPr>
      </w:pPr>
      <w:r>
        <w:rPr>
          <w:rFonts w:hint="eastAsia" w:ascii="宋体" w:hAnsi="宋体" w:cs="宋体"/>
          <w:kern w:val="0"/>
          <w:sz w:val="24"/>
          <w:highlight w:val="none"/>
          <w:lang w:val="zh-CN"/>
        </w:rPr>
        <w:t>（2）</w:t>
      </w:r>
      <w:r>
        <w:rPr>
          <w:rFonts w:ascii="宋体"/>
          <w:szCs w:val="21"/>
          <w:highlight w:val="none"/>
          <w:lang w:val="zh-CN"/>
        </w:rPr>
        <w:t>★</w:t>
      </w:r>
      <w:r>
        <w:rPr>
          <w:rFonts w:hint="eastAsia" w:ascii="宋体" w:hAnsi="宋体" w:cs="宋体"/>
          <w:kern w:val="0"/>
          <w:sz w:val="24"/>
          <w:highlight w:val="none"/>
          <w:lang w:val="zh-CN"/>
        </w:rPr>
        <w:t xml:space="preserve">法定代表人授权委托书及委托代理人的身份证复印件； </w:t>
      </w:r>
    </w:p>
    <w:p w14:paraId="10EFED14">
      <w:pPr>
        <w:spacing w:line="360" w:lineRule="auto"/>
        <w:ind w:firstLine="480" w:firstLineChars="200"/>
        <w:rPr>
          <w:rFonts w:hint="eastAsia" w:ascii="宋体" w:hAnsi="宋体" w:cs="宋体"/>
          <w:kern w:val="0"/>
          <w:sz w:val="24"/>
          <w:highlight w:val="none"/>
          <w:lang w:val="zh-CN"/>
        </w:rPr>
      </w:pPr>
      <w:r>
        <w:rPr>
          <w:rFonts w:hint="eastAsia" w:ascii="宋体" w:hAnsi="宋体" w:cs="宋体"/>
          <w:kern w:val="0"/>
          <w:sz w:val="24"/>
          <w:highlight w:val="none"/>
          <w:lang w:val="zh-CN"/>
        </w:rPr>
        <w:t>（</w:t>
      </w:r>
      <w:r>
        <w:rPr>
          <w:rFonts w:hint="eastAsia" w:ascii="宋体" w:hAnsi="宋体" w:cs="宋体"/>
          <w:kern w:val="0"/>
          <w:sz w:val="24"/>
          <w:highlight w:val="none"/>
        </w:rPr>
        <w:t>3</w:t>
      </w:r>
      <w:r>
        <w:rPr>
          <w:rFonts w:hint="eastAsia" w:ascii="宋体" w:hAnsi="宋体" w:cs="宋体"/>
          <w:kern w:val="0"/>
          <w:sz w:val="24"/>
          <w:highlight w:val="none"/>
          <w:lang w:val="zh-CN"/>
        </w:rPr>
        <w:t>）</w:t>
      </w:r>
      <w:r>
        <w:rPr>
          <w:rFonts w:ascii="宋体"/>
          <w:szCs w:val="21"/>
          <w:highlight w:val="none"/>
          <w:lang w:val="zh-CN"/>
        </w:rPr>
        <w:t>★</w:t>
      </w:r>
      <w:r>
        <w:rPr>
          <w:rFonts w:hint="eastAsia" w:ascii="宋体" w:hAnsi="宋体" w:cs="宋体"/>
          <w:kern w:val="0"/>
          <w:sz w:val="24"/>
          <w:highlight w:val="none"/>
        </w:rPr>
        <w:t>第一章磋商邀请中申请人的资格要求</w:t>
      </w:r>
      <w:r>
        <w:rPr>
          <w:rFonts w:hint="eastAsia" w:ascii="宋体" w:hAnsi="宋体" w:cs="宋体"/>
          <w:kern w:val="0"/>
          <w:sz w:val="24"/>
          <w:highlight w:val="none"/>
          <w:lang w:val="zh-CN"/>
        </w:rPr>
        <w:t>；</w:t>
      </w:r>
    </w:p>
    <w:p w14:paraId="6907A750">
      <w:pPr>
        <w:spacing w:line="360" w:lineRule="auto"/>
        <w:ind w:firstLine="480" w:firstLineChars="200"/>
        <w:rPr>
          <w:rFonts w:hint="eastAsia" w:ascii="宋体" w:hAnsi="宋体" w:cs="宋体"/>
          <w:kern w:val="0"/>
          <w:sz w:val="24"/>
          <w:highlight w:val="none"/>
          <w:lang w:val="zh-CN"/>
        </w:rPr>
      </w:pPr>
      <w:r>
        <w:rPr>
          <w:rFonts w:hint="eastAsia" w:ascii="宋体" w:hAnsi="宋体"/>
          <w:sz w:val="24"/>
          <w:highlight w:val="none"/>
        </w:rPr>
        <w:t>（4）</w:t>
      </w:r>
      <w:r>
        <w:rPr>
          <w:rFonts w:ascii="宋体"/>
          <w:szCs w:val="21"/>
          <w:highlight w:val="none"/>
          <w:lang w:val="zh-CN"/>
        </w:rPr>
        <w:t>★</w:t>
      </w:r>
      <w:r>
        <w:rPr>
          <w:rFonts w:ascii="宋体" w:hAnsi="宋体" w:cs="宋体"/>
          <w:spacing w:val="6"/>
          <w:sz w:val="24"/>
          <w:szCs w:val="24"/>
          <w:highlight w:val="none"/>
        </w:rPr>
        <w:t>《南京市政府采购供应商信用记录表暨信用承诺书》</w:t>
      </w:r>
      <w:r>
        <w:rPr>
          <w:rFonts w:hint="eastAsia" w:ascii="宋体" w:hAnsi="宋体"/>
          <w:sz w:val="24"/>
          <w:highlight w:val="none"/>
        </w:rPr>
        <w:t>；</w:t>
      </w:r>
    </w:p>
    <w:p w14:paraId="77DFDE53">
      <w:pPr>
        <w:spacing w:line="360" w:lineRule="auto"/>
        <w:ind w:firstLine="480" w:firstLineChars="200"/>
        <w:rPr>
          <w:rFonts w:hint="eastAsia" w:ascii="宋体" w:hAnsi="宋体"/>
          <w:sz w:val="24"/>
          <w:highlight w:val="none"/>
        </w:rPr>
      </w:pPr>
      <w:r>
        <w:rPr>
          <w:rFonts w:hint="eastAsia" w:ascii="宋体" w:hAnsi="宋体"/>
          <w:sz w:val="24"/>
          <w:highlight w:val="none"/>
        </w:rPr>
        <w:t>（5）供应商认为需要</w:t>
      </w:r>
      <w:r>
        <w:rPr>
          <w:rFonts w:hint="eastAsia" w:ascii="宋体" w:hAnsi="宋体"/>
          <w:kern w:val="0"/>
          <w:sz w:val="24"/>
          <w:highlight w:val="none"/>
          <w:lang w:val="zh-CN"/>
        </w:rPr>
        <w:t>提供的其他资格证明文件和商务资料。</w:t>
      </w:r>
    </w:p>
    <w:p w14:paraId="7899C3E1">
      <w:pPr>
        <w:spacing w:line="360" w:lineRule="auto"/>
        <w:ind w:firstLine="480" w:firstLineChars="200"/>
        <w:rPr>
          <w:rFonts w:ascii="宋体" w:hAnsi="宋体"/>
          <w:sz w:val="24"/>
          <w:highlight w:val="none"/>
          <w:lang w:val="zh-CN"/>
        </w:rPr>
      </w:pPr>
      <w:r>
        <w:rPr>
          <w:rFonts w:hint="eastAsia" w:ascii="宋体" w:hAnsi="宋体"/>
          <w:bCs/>
          <w:sz w:val="24"/>
          <w:highlight w:val="none"/>
        </w:rPr>
        <w:t>2</w:t>
      </w:r>
      <w:r>
        <w:rPr>
          <w:rFonts w:hint="eastAsia" w:ascii="宋体" w:hAnsi="宋体"/>
          <w:bCs/>
          <w:sz w:val="24"/>
          <w:highlight w:val="none"/>
          <w:lang w:val="zh-CN"/>
        </w:rPr>
        <w:t>.3 响应文件的技术部分。</w:t>
      </w:r>
      <w:r>
        <w:rPr>
          <w:rFonts w:hint="eastAsia" w:ascii="宋体" w:hAnsi="宋体"/>
          <w:sz w:val="24"/>
          <w:highlight w:val="none"/>
          <w:lang w:val="zh-CN"/>
        </w:rPr>
        <w:t>技术部分是证明</w:t>
      </w:r>
      <w:r>
        <w:rPr>
          <w:rFonts w:hint="eastAsia" w:ascii="宋体" w:hAnsi="宋体"/>
          <w:sz w:val="24"/>
          <w:highlight w:val="none"/>
        </w:rPr>
        <w:t>供应商提供的货物、服务和工程是合格的，并符合磋商文件要求的证明文件，以及</w:t>
      </w:r>
      <w:r>
        <w:rPr>
          <w:rFonts w:hint="eastAsia" w:ascii="宋体" w:hAnsi="宋体"/>
          <w:sz w:val="24"/>
          <w:highlight w:val="none"/>
          <w:lang w:val="zh-CN"/>
        </w:rPr>
        <w:t>对货物、服务和工程的详细说明，这些文件可以是文字资料、图纸和数据等。提供的货物、服务和工程如与磋商文件要求有不符之处，应说明其差别之所在。包括但不限于下列文件，其中加</w:t>
      </w:r>
      <w:r>
        <w:rPr>
          <w:rFonts w:hint="eastAsia" w:ascii="宋体" w:hAnsi="宋体"/>
          <w:sz w:val="24"/>
          <w:highlight w:val="none"/>
        </w:rPr>
        <w:t>“</w:t>
      </w:r>
      <w:r>
        <w:rPr>
          <w:rFonts w:ascii="宋体"/>
          <w:szCs w:val="21"/>
          <w:highlight w:val="none"/>
          <w:lang w:val="zh-CN"/>
        </w:rPr>
        <w:t>★</w:t>
      </w:r>
      <w:r>
        <w:rPr>
          <w:rFonts w:hint="eastAsia" w:ascii="宋体" w:hAnsi="宋体"/>
          <w:sz w:val="24"/>
          <w:highlight w:val="none"/>
        </w:rPr>
        <w:t>”</w:t>
      </w:r>
      <w:r>
        <w:rPr>
          <w:rFonts w:hint="eastAsia" w:ascii="宋体" w:hAnsi="宋体"/>
          <w:sz w:val="24"/>
          <w:highlight w:val="none"/>
          <w:lang w:val="zh-CN"/>
        </w:rPr>
        <w:t>项目不得有缺失或无效：</w:t>
      </w:r>
    </w:p>
    <w:p w14:paraId="078E370C">
      <w:pPr>
        <w:spacing w:line="360" w:lineRule="auto"/>
        <w:ind w:firstLine="480" w:firstLineChars="200"/>
        <w:rPr>
          <w:rFonts w:hint="eastAsia" w:ascii="宋体" w:hAnsi="宋体"/>
          <w:sz w:val="24"/>
          <w:highlight w:val="none"/>
          <w:lang w:val="zh-CN"/>
        </w:rPr>
      </w:pPr>
      <w:r>
        <w:rPr>
          <w:rFonts w:hint="eastAsia" w:ascii="宋体" w:hAnsi="宋体" w:cs="宋体"/>
          <w:kern w:val="0"/>
          <w:sz w:val="24"/>
          <w:highlight w:val="none"/>
          <w:lang w:val="zh-CN"/>
        </w:rPr>
        <w:t>（</w:t>
      </w:r>
      <w:r>
        <w:rPr>
          <w:rFonts w:hint="eastAsia" w:ascii="宋体" w:hAnsi="宋体" w:eastAsia="宋体" w:cs="Times New Roman"/>
          <w:sz w:val="24"/>
          <w:highlight w:val="none"/>
          <w:lang w:val="zh-CN"/>
        </w:rPr>
        <w:t>1）★</w:t>
      </w:r>
      <w:r>
        <w:rPr>
          <w:rFonts w:hint="eastAsia" w:ascii="宋体" w:hAnsi="宋体" w:eastAsia="宋体" w:cs="Times New Roman"/>
          <w:sz w:val="24"/>
          <w:highlight w:val="none"/>
          <w:lang w:val="en-US" w:eastAsia="zh-CN"/>
        </w:rPr>
        <w:t>服务方案</w:t>
      </w:r>
      <w:r>
        <w:rPr>
          <w:rFonts w:hint="eastAsia" w:ascii="宋体" w:hAnsi="宋体" w:eastAsia="宋体" w:cs="Times New Roman"/>
          <w:sz w:val="24"/>
          <w:highlight w:val="none"/>
          <w:lang w:val="zh-CN"/>
        </w:rPr>
        <w:t>；</w:t>
      </w:r>
    </w:p>
    <w:p w14:paraId="18DA35BD">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（2）</w:t>
      </w:r>
      <w:r>
        <w:rPr>
          <w:rFonts w:hint="eastAsia" w:ascii="宋体" w:hAnsi="宋体" w:cs="宋体"/>
          <w:kern w:val="0"/>
          <w:sz w:val="24"/>
          <w:highlight w:val="none"/>
        </w:rPr>
        <w:t>《</w:t>
      </w:r>
      <w:r>
        <w:rPr>
          <w:rFonts w:hint="eastAsia" w:ascii="宋体" w:hAnsi="宋体"/>
          <w:sz w:val="24"/>
          <w:highlight w:val="none"/>
          <w:lang w:val="zh-CN"/>
        </w:rPr>
        <w:t>报价表》</w:t>
      </w:r>
      <w:r>
        <w:rPr>
          <w:rFonts w:hint="eastAsia" w:ascii="宋体" w:hAnsi="宋体"/>
          <w:sz w:val="24"/>
          <w:highlight w:val="none"/>
        </w:rPr>
        <w:t xml:space="preserve"> </w:t>
      </w:r>
      <w:r>
        <w:rPr>
          <w:rFonts w:hint="eastAsia" w:ascii="宋体" w:hAnsi="宋体"/>
          <w:sz w:val="24"/>
          <w:highlight w:val="none"/>
          <w:lang w:val="zh-CN"/>
        </w:rPr>
        <w:t>；</w:t>
      </w:r>
    </w:p>
    <w:p w14:paraId="0B8EE221">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3</w:t>
      </w:r>
      <w:r>
        <w:rPr>
          <w:rFonts w:hint="eastAsia" w:ascii="宋体" w:hAnsi="宋体"/>
          <w:sz w:val="24"/>
          <w:highlight w:val="none"/>
          <w:lang w:val="zh-CN"/>
        </w:rPr>
        <w:t>）</w:t>
      </w:r>
      <w:r>
        <w:rPr>
          <w:rFonts w:hint="eastAsia" w:ascii="宋体" w:hAnsi="宋体" w:cs="宋体"/>
          <w:kern w:val="0"/>
          <w:sz w:val="24"/>
          <w:highlight w:val="none"/>
          <w:lang w:val="zh-CN"/>
        </w:rPr>
        <w:t>服务承诺</w:t>
      </w:r>
      <w:r>
        <w:rPr>
          <w:rFonts w:hint="eastAsia" w:ascii="宋体" w:hAnsi="宋体"/>
          <w:sz w:val="24"/>
          <w:highlight w:val="none"/>
          <w:lang w:val="zh-CN"/>
        </w:rPr>
        <w:t>（若有）</w:t>
      </w:r>
      <w:r>
        <w:rPr>
          <w:rFonts w:hint="eastAsia" w:ascii="宋体" w:hAnsi="宋体" w:cs="宋体"/>
          <w:kern w:val="0"/>
          <w:sz w:val="24"/>
          <w:highlight w:val="none"/>
          <w:lang w:val="zh-CN"/>
        </w:rPr>
        <w:t>；</w:t>
      </w:r>
    </w:p>
    <w:p w14:paraId="119F474F">
      <w:pPr>
        <w:spacing w:line="360" w:lineRule="auto"/>
        <w:ind w:firstLine="480" w:firstLineChars="200"/>
        <w:rPr>
          <w:rFonts w:hint="eastAsia" w:ascii="宋体" w:hAnsi="宋体" w:cs="宋体"/>
          <w:color w:val="000000"/>
          <w:kern w:val="0"/>
          <w:sz w:val="24"/>
          <w:highlight w:val="none"/>
          <w:lang w:val="zh-CN"/>
        </w:rPr>
      </w:pPr>
      <w:r>
        <w:rPr>
          <w:rFonts w:hint="eastAsia" w:ascii="宋体" w:hAnsi="宋体"/>
          <w:sz w:val="24"/>
          <w:highlight w:val="none"/>
        </w:rPr>
        <w:t>（4）供应商认为需要</w:t>
      </w:r>
      <w:r>
        <w:rPr>
          <w:rFonts w:hint="eastAsia" w:ascii="宋体" w:hAnsi="宋体"/>
          <w:kern w:val="0"/>
          <w:sz w:val="24"/>
          <w:highlight w:val="none"/>
          <w:lang w:val="zh-CN"/>
        </w:rPr>
        <w:t>提供的其他技术资料。</w:t>
      </w:r>
    </w:p>
    <w:p w14:paraId="37DA682E">
      <w:pPr>
        <w:spacing w:line="360" w:lineRule="auto"/>
        <w:ind w:firstLine="480" w:firstLineChars="200"/>
        <w:rPr>
          <w:rFonts w:hint="eastAsia" w:ascii="宋体" w:hAnsi="宋体"/>
          <w:sz w:val="24"/>
          <w:highlight w:val="none"/>
          <w:lang w:val="zh-CN"/>
        </w:rPr>
      </w:pPr>
      <w:r>
        <w:rPr>
          <w:rFonts w:hint="eastAsia" w:ascii="宋体" w:hAnsi="宋体"/>
          <w:sz w:val="24"/>
          <w:highlight w:val="none"/>
        </w:rPr>
        <w:t>2</w:t>
      </w:r>
      <w:r>
        <w:rPr>
          <w:rFonts w:hint="eastAsia" w:ascii="宋体" w:hAnsi="宋体"/>
          <w:sz w:val="24"/>
          <w:highlight w:val="none"/>
          <w:lang w:val="zh-CN"/>
        </w:rPr>
        <w:t>.4 响应文件的价格部分</w:t>
      </w:r>
    </w:p>
    <w:p w14:paraId="0AC12F3F">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（1）价格部分是对货物、服务价格构成的说明，磋商文件如没有特别说明的话，对每一项货物、服务仅接受一个价格。</w:t>
      </w:r>
    </w:p>
    <w:p w14:paraId="48A5E944">
      <w:pPr>
        <w:spacing w:line="360" w:lineRule="auto"/>
        <w:ind w:firstLine="480" w:firstLineChars="200"/>
        <w:rPr>
          <w:rFonts w:hint="eastAsia" w:ascii="宋体" w:hAnsi="宋体" w:cs="宋体"/>
          <w:kern w:val="0"/>
          <w:sz w:val="24"/>
          <w:highlight w:val="none"/>
          <w:lang w:val="zh-CN"/>
        </w:rPr>
      </w:pPr>
      <w:r>
        <w:rPr>
          <w:rFonts w:hint="eastAsia" w:ascii="宋体" w:hAnsi="宋体"/>
          <w:sz w:val="24"/>
          <w:highlight w:val="none"/>
          <w:lang w:val="zh-CN"/>
        </w:rPr>
        <w:t>（2）</w:t>
      </w:r>
      <w:r>
        <w:rPr>
          <w:rFonts w:hint="eastAsia" w:ascii="宋体" w:hAnsi="宋体" w:cs="宋体"/>
          <w:kern w:val="0"/>
          <w:sz w:val="24"/>
          <w:highlight w:val="none"/>
          <w:lang w:val="zh-CN"/>
        </w:rPr>
        <w:t>报价应包含</w:t>
      </w:r>
      <w:r>
        <w:rPr>
          <w:rFonts w:hint="eastAsia" w:ascii="宋体" w:hAnsi="宋体" w:cs="宋体"/>
          <w:color w:val="000000"/>
          <w:kern w:val="0"/>
          <w:sz w:val="24"/>
          <w:highlight w:val="none"/>
          <w:lang w:val="zh-CN"/>
        </w:rPr>
        <w:t>完成本货物、服务项目发生的所有含税费用、支付给员工的工资和国家强制缴纳的各种社会保障资金</w:t>
      </w:r>
      <w:r>
        <w:rPr>
          <w:rFonts w:hint="eastAsia" w:ascii="宋体" w:hAnsi="宋体"/>
          <w:bCs/>
          <w:color w:val="000000"/>
          <w:sz w:val="24"/>
          <w:highlight w:val="none"/>
        </w:rPr>
        <w:t>，以</w:t>
      </w:r>
      <w:r>
        <w:rPr>
          <w:rFonts w:hint="eastAsia" w:ascii="宋体" w:hAnsi="宋体"/>
          <w:color w:val="000000"/>
          <w:sz w:val="24"/>
          <w:highlight w:val="none"/>
        </w:rPr>
        <w:t>及供应商认为需要的其他费用等。</w:t>
      </w:r>
    </w:p>
    <w:p w14:paraId="7DE70B72">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（3）供应商应充分考虑到市场价格变动，以及项目实施过程中的不可预见因素，一旦成交，总价格不变。如果有漏项，视同让利。</w:t>
      </w:r>
    </w:p>
    <w:p w14:paraId="0E93884C">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（4）经磋商后，如果成交价高于或低于供应商在响应文件首次报价的，分项报价同比例调整。</w:t>
      </w:r>
    </w:p>
    <w:p w14:paraId="160F1C0E">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5）供应商应在《报价表》等标明提供货物和服务的单价、总价以及分项报价。供应商系小企业（含小型、微型企业）、残疾人福利性单位、监狱企业的，并提供本企业制造的货物、承担的工程或者服务，或者提供其他小企业、残疾人福利性单位、监狱企业制造的货物，须在《报价表》中注明,供应商应当如实申报,否则磋商小组有权取消其小微企业、残疾人福利性单位、监狱企业优惠政策。</w:t>
      </w:r>
    </w:p>
    <w:p w14:paraId="63219315">
      <w:pPr>
        <w:spacing w:line="360" w:lineRule="auto"/>
        <w:ind w:firstLine="480" w:firstLineChars="200"/>
        <w:rPr>
          <w:rFonts w:hint="eastAsia" w:ascii="宋体" w:hAnsi="宋体"/>
          <w:sz w:val="24"/>
          <w:highlight w:val="none"/>
          <w:lang w:val="zh-CN"/>
        </w:rPr>
      </w:pPr>
      <w:r>
        <w:rPr>
          <w:rFonts w:hint="eastAsia" w:ascii="宋体" w:hAnsi="宋体"/>
          <w:sz w:val="24"/>
          <w:highlight w:val="none"/>
        </w:rPr>
        <w:t>2</w:t>
      </w:r>
      <w:r>
        <w:rPr>
          <w:rFonts w:hint="eastAsia" w:ascii="宋体" w:hAnsi="宋体"/>
          <w:sz w:val="24"/>
          <w:highlight w:val="none"/>
          <w:lang w:val="zh-CN"/>
        </w:rPr>
        <w:t>.5 响应文件的其他部分。其他部分由供应商根据编制响应文件需要提供的其他相关文件。</w:t>
      </w:r>
    </w:p>
    <w:p w14:paraId="58DB8A89">
      <w:pPr>
        <w:pStyle w:val="6"/>
        <w:rPr>
          <w:highlight w:val="none"/>
          <w:lang w:val="zh-CN"/>
        </w:rPr>
      </w:pPr>
      <w:r>
        <w:rPr>
          <w:rFonts w:hint="eastAsia"/>
          <w:highlight w:val="none"/>
        </w:rPr>
        <w:t>3</w:t>
      </w:r>
      <w:r>
        <w:rPr>
          <w:rFonts w:hint="eastAsia"/>
          <w:highlight w:val="none"/>
          <w:lang w:val="zh-CN"/>
        </w:rPr>
        <w:t>.磋商保证金</w:t>
      </w:r>
    </w:p>
    <w:p w14:paraId="11317A80">
      <w:pPr>
        <w:spacing w:line="360" w:lineRule="auto"/>
        <w:ind w:firstLine="480" w:firstLineChars="200"/>
        <w:rPr>
          <w:rFonts w:ascii="宋体" w:hAnsi="宋体"/>
          <w:sz w:val="24"/>
          <w:highlight w:val="none"/>
          <w:lang w:val="zh-CN"/>
        </w:rPr>
      </w:pPr>
      <w:r>
        <w:rPr>
          <w:rFonts w:hint="eastAsia" w:ascii="宋体" w:hAnsi="宋体"/>
          <w:sz w:val="24"/>
          <w:highlight w:val="none"/>
        </w:rPr>
        <w:t>无</w:t>
      </w:r>
      <w:r>
        <w:rPr>
          <w:rFonts w:hint="eastAsia" w:ascii="宋体" w:hAnsi="宋体"/>
          <w:sz w:val="24"/>
          <w:highlight w:val="none"/>
          <w:lang w:val="zh-CN"/>
        </w:rPr>
        <w:t>。</w:t>
      </w:r>
    </w:p>
    <w:p w14:paraId="6398AFDF">
      <w:pPr>
        <w:pStyle w:val="5"/>
        <w:rPr>
          <w:highlight w:val="none"/>
        </w:rPr>
      </w:pPr>
      <w:bookmarkStart w:id="48" w:name="_Toc30403_WPSOffice_Level2"/>
      <w:r>
        <w:rPr>
          <w:rFonts w:hint="eastAsia"/>
          <w:highlight w:val="none"/>
        </w:rPr>
        <w:t>三、响应文件签署与提交</w:t>
      </w:r>
      <w:bookmarkEnd w:id="48"/>
    </w:p>
    <w:p w14:paraId="17C8FEBC">
      <w:pPr>
        <w:pStyle w:val="6"/>
        <w:rPr>
          <w:rFonts w:hint="eastAsia"/>
          <w:highlight w:val="none"/>
          <w:lang w:val="zh-CN"/>
        </w:rPr>
      </w:pPr>
      <w:r>
        <w:rPr>
          <w:rFonts w:hint="eastAsia"/>
          <w:highlight w:val="none"/>
        </w:rPr>
        <w:t>1</w:t>
      </w:r>
      <w:r>
        <w:rPr>
          <w:rFonts w:hint="eastAsia"/>
          <w:highlight w:val="none"/>
          <w:lang w:val="zh-CN"/>
        </w:rPr>
        <w:t>.响应文件签署</w:t>
      </w:r>
    </w:p>
    <w:p w14:paraId="6A6C5416">
      <w:pPr>
        <w:spacing w:line="360" w:lineRule="auto"/>
        <w:ind w:firstLine="480" w:firstLineChars="200"/>
        <w:rPr>
          <w:rFonts w:hint="eastAsia" w:ascii="宋体" w:hAnsi="宋体"/>
          <w:bCs/>
          <w:sz w:val="24"/>
          <w:highlight w:val="none"/>
          <w:lang w:val="zh-CN"/>
        </w:rPr>
      </w:pPr>
      <w:r>
        <w:rPr>
          <w:rFonts w:hint="eastAsia" w:ascii="宋体" w:hAnsi="宋体"/>
          <w:sz w:val="24"/>
          <w:highlight w:val="none"/>
        </w:rPr>
        <w:t>1</w:t>
      </w:r>
      <w:r>
        <w:rPr>
          <w:rFonts w:hint="eastAsia" w:ascii="宋体" w:hAnsi="宋体"/>
          <w:sz w:val="24"/>
          <w:highlight w:val="none"/>
          <w:lang w:val="zh-CN"/>
        </w:rPr>
        <w:t>.1 响应文件应由供应商法定代表人或授权代表签字，并加盖公章。</w:t>
      </w:r>
    </w:p>
    <w:p w14:paraId="2E17DEB1">
      <w:pPr>
        <w:spacing w:line="360" w:lineRule="auto"/>
        <w:ind w:firstLine="480" w:firstLineChars="200"/>
        <w:rPr>
          <w:rFonts w:ascii="宋体" w:hAnsi="宋体"/>
          <w:sz w:val="24"/>
          <w:highlight w:val="none"/>
          <w:lang w:val="zh-CN"/>
        </w:rPr>
      </w:pPr>
      <w:r>
        <w:rPr>
          <w:rFonts w:hint="eastAsia" w:ascii="宋体" w:hAnsi="宋体"/>
          <w:sz w:val="24"/>
          <w:highlight w:val="none"/>
        </w:rPr>
        <w:t>1</w:t>
      </w:r>
      <w:r>
        <w:rPr>
          <w:rFonts w:ascii="宋体" w:hAnsi="宋体"/>
          <w:sz w:val="24"/>
          <w:highlight w:val="none"/>
          <w:lang w:val="zh-CN"/>
        </w:rPr>
        <w:t>.</w:t>
      </w:r>
      <w:r>
        <w:rPr>
          <w:rFonts w:hint="eastAsia" w:ascii="宋体" w:hAnsi="宋体"/>
          <w:sz w:val="24"/>
          <w:highlight w:val="none"/>
          <w:lang w:val="zh-CN"/>
        </w:rPr>
        <w:t>2</w:t>
      </w:r>
      <w:r>
        <w:rPr>
          <w:rFonts w:ascii="宋体" w:hAnsi="宋体"/>
          <w:sz w:val="24"/>
          <w:highlight w:val="none"/>
          <w:lang w:val="zh-CN"/>
        </w:rPr>
        <w:t xml:space="preserve"> </w:t>
      </w:r>
      <w:r>
        <w:rPr>
          <w:rFonts w:hint="eastAsia" w:ascii="宋体" w:hAnsi="宋体"/>
          <w:sz w:val="24"/>
          <w:highlight w:val="none"/>
          <w:lang w:val="zh-CN"/>
        </w:rPr>
        <w:t>供应商应当在磋商文件要求提交响应文件的截止时间前，将响应文件密封送达指定地点。</w:t>
      </w:r>
    </w:p>
    <w:p w14:paraId="1D8EA58B">
      <w:pPr>
        <w:spacing w:line="360" w:lineRule="auto"/>
        <w:ind w:firstLine="480" w:firstLineChars="200"/>
        <w:rPr>
          <w:rFonts w:ascii="宋体" w:hAnsi="宋体"/>
          <w:bCs/>
          <w:sz w:val="24"/>
          <w:highlight w:val="none"/>
          <w:lang w:val="zh-CN"/>
        </w:rPr>
      </w:pPr>
      <w:r>
        <w:rPr>
          <w:rFonts w:hint="eastAsia" w:ascii="宋体" w:hAnsi="宋体"/>
          <w:bCs/>
          <w:sz w:val="24"/>
          <w:highlight w:val="none"/>
        </w:rPr>
        <w:t>1</w:t>
      </w:r>
      <w:r>
        <w:rPr>
          <w:rFonts w:hint="eastAsia" w:ascii="宋体" w:hAnsi="宋体"/>
          <w:bCs/>
          <w:sz w:val="24"/>
          <w:highlight w:val="none"/>
          <w:lang w:val="zh-CN"/>
        </w:rPr>
        <w:t>.3 有下列情形之一的响应文件将拒收：</w:t>
      </w:r>
    </w:p>
    <w:p w14:paraId="6C7F19EE">
      <w:pPr>
        <w:spacing w:line="360" w:lineRule="auto"/>
        <w:ind w:firstLine="480" w:firstLineChars="200"/>
        <w:rPr>
          <w:rFonts w:ascii="宋体" w:hAnsi="宋体"/>
          <w:sz w:val="24"/>
          <w:highlight w:val="none"/>
          <w:lang w:val="zh-CN"/>
        </w:rPr>
      </w:pPr>
      <w:r>
        <w:rPr>
          <w:rFonts w:hint="eastAsia" w:ascii="宋体" w:hAnsi="宋体"/>
          <w:sz w:val="24"/>
          <w:highlight w:val="none"/>
          <w:lang w:val="zh-CN"/>
        </w:rPr>
        <w:t>在磋商文件要求提交响应文件的截止时间之后送达的等。</w:t>
      </w:r>
    </w:p>
    <w:p w14:paraId="7FD814F5">
      <w:pPr>
        <w:pStyle w:val="5"/>
        <w:rPr>
          <w:rFonts w:hint="eastAsia"/>
          <w:highlight w:val="none"/>
        </w:rPr>
      </w:pPr>
      <w:bookmarkStart w:id="49" w:name="_Toc3732_WPSOffice_Level2"/>
      <w:r>
        <w:rPr>
          <w:rFonts w:hint="eastAsia"/>
          <w:highlight w:val="none"/>
        </w:rPr>
        <w:t>四、磋商</w:t>
      </w:r>
      <w:bookmarkEnd w:id="49"/>
    </w:p>
    <w:p w14:paraId="5F3A8228">
      <w:pPr>
        <w:pStyle w:val="6"/>
        <w:rPr>
          <w:highlight w:val="none"/>
          <w:lang w:val="zh-CN"/>
        </w:rPr>
      </w:pPr>
      <w:r>
        <w:rPr>
          <w:rFonts w:hint="eastAsia"/>
          <w:highlight w:val="none"/>
        </w:rPr>
        <w:t>1</w:t>
      </w:r>
      <w:r>
        <w:rPr>
          <w:rFonts w:hint="eastAsia"/>
          <w:highlight w:val="none"/>
          <w:lang w:val="zh-CN"/>
        </w:rPr>
        <w:t>.联合体</w:t>
      </w:r>
    </w:p>
    <w:p w14:paraId="43DB2616">
      <w:pPr>
        <w:spacing w:line="360" w:lineRule="auto"/>
        <w:ind w:firstLine="480" w:firstLineChars="200"/>
        <w:rPr>
          <w:rFonts w:hint="eastAsia" w:ascii="宋体" w:hAnsi="宋体"/>
          <w:bCs/>
          <w:sz w:val="24"/>
          <w:highlight w:val="none"/>
          <w:lang w:val="zh-CN"/>
        </w:rPr>
      </w:pPr>
      <w:r>
        <w:rPr>
          <w:rFonts w:hint="eastAsia" w:ascii="宋体" w:hAnsi="宋体"/>
          <w:bCs/>
          <w:color w:val="000000"/>
          <w:kern w:val="0"/>
          <w:sz w:val="24"/>
          <w:highlight w:val="none"/>
        </w:rPr>
        <w:t>本项目不接受联合体</w:t>
      </w:r>
      <w:r>
        <w:rPr>
          <w:rFonts w:hint="eastAsia" w:ascii="宋体" w:hAnsi="宋体"/>
          <w:sz w:val="24"/>
          <w:highlight w:val="none"/>
        </w:rPr>
        <w:t>。</w:t>
      </w:r>
    </w:p>
    <w:p w14:paraId="6604AA4A">
      <w:pPr>
        <w:pStyle w:val="6"/>
        <w:rPr>
          <w:highlight w:val="none"/>
          <w:lang w:val="zh-CN"/>
        </w:rPr>
      </w:pPr>
      <w:r>
        <w:rPr>
          <w:rFonts w:hint="eastAsia"/>
          <w:highlight w:val="none"/>
        </w:rPr>
        <w:t>2</w:t>
      </w:r>
      <w:r>
        <w:rPr>
          <w:rFonts w:hint="eastAsia"/>
          <w:highlight w:val="none"/>
          <w:lang w:val="zh-CN"/>
        </w:rPr>
        <w:t>.磋商组织</w:t>
      </w:r>
    </w:p>
    <w:p w14:paraId="71CF8001">
      <w:pPr>
        <w:spacing w:line="360" w:lineRule="auto"/>
        <w:ind w:firstLine="480" w:firstLineChars="200"/>
        <w:rPr>
          <w:rFonts w:ascii="宋体" w:hAnsi="宋体"/>
          <w:sz w:val="24"/>
          <w:highlight w:val="none"/>
          <w:lang w:val="zh-CN"/>
        </w:rPr>
      </w:pPr>
      <w:r>
        <w:rPr>
          <w:rFonts w:hint="eastAsia" w:ascii="宋体" w:hAnsi="宋体"/>
          <w:sz w:val="24"/>
          <w:highlight w:val="none"/>
        </w:rPr>
        <w:t>2</w:t>
      </w:r>
      <w:r>
        <w:rPr>
          <w:rFonts w:hint="eastAsia" w:ascii="宋体" w:hAnsi="宋体"/>
          <w:sz w:val="24"/>
          <w:highlight w:val="none"/>
          <w:lang w:val="zh-CN"/>
        </w:rPr>
        <w:t>.1 在提交响应文件时间截止后，采购代理机构在规定的时间和地点组织磋商小组分别与供应商进行磋商。</w:t>
      </w:r>
    </w:p>
    <w:p w14:paraId="588E631B">
      <w:pPr>
        <w:spacing w:line="360" w:lineRule="auto"/>
        <w:ind w:firstLine="480" w:firstLineChars="200"/>
        <w:rPr>
          <w:rFonts w:hint="eastAsia" w:ascii="宋体" w:hAnsi="宋体"/>
          <w:sz w:val="24"/>
          <w:highlight w:val="none"/>
          <w:lang w:val="zh-CN"/>
        </w:rPr>
      </w:pPr>
      <w:r>
        <w:rPr>
          <w:rFonts w:hint="eastAsia" w:ascii="宋体" w:hAnsi="宋体"/>
          <w:sz w:val="24"/>
          <w:highlight w:val="none"/>
        </w:rPr>
        <w:t>2</w:t>
      </w:r>
      <w:r>
        <w:rPr>
          <w:rFonts w:hint="eastAsia" w:ascii="宋体" w:hAnsi="宋体"/>
          <w:sz w:val="24"/>
          <w:highlight w:val="none"/>
          <w:lang w:val="zh-CN"/>
        </w:rPr>
        <w:t>.2 磋商工作由采购代理机构负责组织，具体磋商事务由依法组建的磋商小组负责。</w:t>
      </w:r>
    </w:p>
    <w:p w14:paraId="77624FEA">
      <w:pPr>
        <w:pStyle w:val="6"/>
        <w:rPr>
          <w:rFonts w:hint="eastAsia"/>
          <w:highlight w:val="none"/>
          <w:lang w:val="zh-CN"/>
        </w:rPr>
      </w:pPr>
      <w:r>
        <w:rPr>
          <w:rFonts w:hint="eastAsia"/>
          <w:highlight w:val="none"/>
        </w:rPr>
        <w:t>3</w:t>
      </w:r>
      <w:r>
        <w:rPr>
          <w:rFonts w:hint="eastAsia"/>
          <w:highlight w:val="none"/>
          <w:lang w:val="zh-CN"/>
        </w:rPr>
        <w:t>.磋商程序</w:t>
      </w:r>
    </w:p>
    <w:p w14:paraId="00E5E5AF">
      <w:pPr>
        <w:spacing w:line="360" w:lineRule="auto"/>
        <w:ind w:firstLine="480" w:firstLineChars="200"/>
        <w:rPr>
          <w:rFonts w:ascii="宋体" w:hAnsi="宋体"/>
          <w:sz w:val="24"/>
          <w:highlight w:val="none"/>
          <w:lang w:val="zh-CN"/>
        </w:rPr>
      </w:pPr>
      <w:r>
        <w:rPr>
          <w:rFonts w:hint="eastAsia" w:ascii="宋体" w:hAnsi="宋体"/>
          <w:sz w:val="24"/>
          <w:highlight w:val="none"/>
        </w:rPr>
        <w:t>3</w:t>
      </w:r>
      <w:r>
        <w:rPr>
          <w:rFonts w:hint="eastAsia" w:ascii="宋体" w:hAnsi="宋体"/>
          <w:sz w:val="24"/>
          <w:highlight w:val="none"/>
          <w:lang w:val="zh-CN"/>
        </w:rPr>
        <w:t>.1 磋商小组评审供应商所递交的响应性文件，</w:t>
      </w:r>
      <w:r>
        <w:rPr>
          <w:rFonts w:hint="eastAsia" w:ascii="宋体" w:hAnsi="宋体"/>
          <w:sz w:val="24"/>
          <w:highlight w:val="none"/>
        </w:rPr>
        <w:t>并根据磋商文件规定的程序、评定成交的标准等事项与实质性响应磋商文件要求的供应商进行磋商。未实质性响应磋商文件的响应文件按无效处理，磋商小组应告知有关供应商。</w:t>
      </w:r>
    </w:p>
    <w:p w14:paraId="730B3698">
      <w:pPr>
        <w:spacing w:line="360" w:lineRule="auto"/>
        <w:ind w:firstLine="480" w:firstLineChars="200"/>
        <w:rPr>
          <w:rFonts w:hint="eastAsia" w:ascii="宋体" w:hAnsi="宋体"/>
          <w:sz w:val="24"/>
          <w:highlight w:val="none"/>
          <w:lang w:val="zh-CN"/>
        </w:rPr>
      </w:pPr>
      <w:r>
        <w:rPr>
          <w:rFonts w:hint="eastAsia" w:ascii="宋体" w:hAnsi="宋体"/>
          <w:sz w:val="24"/>
          <w:highlight w:val="none"/>
        </w:rPr>
        <w:t>3</w:t>
      </w:r>
      <w:r>
        <w:rPr>
          <w:rFonts w:hint="eastAsia" w:ascii="宋体" w:hAnsi="宋体"/>
          <w:sz w:val="24"/>
          <w:highlight w:val="none"/>
          <w:lang w:val="zh-CN"/>
        </w:rPr>
        <w:t>.2 磋商小组所有成员集中与单一供应商分别进行磋商，所有参加磋商的供应商均有同等的磋商机会。</w:t>
      </w:r>
    </w:p>
    <w:p w14:paraId="2942A025">
      <w:pPr>
        <w:spacing w:line="360" w:lineRule="auto"/>
        <w:ind w:firstLine="480" w:firstLineChars="200"/>
        <w:rPr>
          <w:rFonts w:ascii="宋体" w:hAnsi="宋体"/>
          <w:sz w:val="24"/>
          <w:highlight w:val="none"/>
          <w:lang w:val="zh-CN"/>
        </w:rPr>
      </w:pPr>
      <w:r>
        <w:rPr>
          <w:rFonts w:hint="eastAsia" w:ascii="宋体" w:hAnsi="宋体"/>
          <w:sz w:val="24"/>
          <w:highlight w:val="none"/>
        </w:rPr>
        <w:t>3</w:t>
      </w:r>
      <w:r>
        <w:rPr>
          <w:rFonts w:hint="eastAsia" w:ascii="宋体" w:hAnsi="宋体"/>
          <w:sz w:val="24"/>
          <w:highlight w:val="none"/>
          <w:lang w:val="zh-CN"/>
        </w:rPr>
        <w:t>.3 磋商过程中，磋商小组根据磋商文件和磋商情况可以实质性变动采购需求中的技术、服务要求以及合同草案条款。实质性变动是磋商文件的有效组成部分，磋商小组将以书面形式通知所有参加磋商的供应商。用“★”加注或特别说明的内容为实质性要求。</w:t>
      </w:r>
    </w:p>
    <w:p w14:paraId="689B6FFD">
      <w:pPr>
        <w:spacing w:line="360" w:lineRule="auto"/>
        <w:ind w:firstLine="480" w:firstLineChars="200"/>
        <w:rPr>
          <w:rFonts w:hint="eastAsia" w:ascii="宋体" w:hAnsi="宋体"/>
          <w:sz w:val="24"/>
          <w:highlight w:val="none"/>
          <w:lang w:val="zh-CN"/>
        </w:rPr>
      </w:pPr>
      <w:r>
        <w:rPr>
          <w:rFonts w:hint="eastAsia" w:ascii="宋体" w:hAnsi="宋体"/>
          <w:sz w:val="24"/>
          <w:highlight w:val="none"/>
        </w:rPr>
        <w:t>3</w:t>
      </w:r>
      <w:r>
        <w:rPr>
          <w:rFonts w:hint="eastAsia" w:ascii="宋体" w:hAnsi="宋体"/>
          <w:sz w:val="24"/>
          <w:highlight w:val="none"/>
          <w:lang w:val="zh-CN"/>
        </w:rPr>
        <w:t>.4 供应商应当按照磋商文件的变动情况和磋商小组的要求重新提交响应文件，并由其法定代表人或授权代表签字或者加盖公章。</w:t>
      </w:r>
    </w:p>
    <w:p w14:paraId="7E5D979D">
      <w:pPr>
        <w:spacing w:line="360" w:lineRule="auto"/>
        <w:ind w:firstLine="480" w:firstLineChars="200"/>
        <w:rPr>
          <w:rFonts w:hint="eastAsia" w:ascii="宋体" w:hAnsi="宋体"/>
          <w:sz w:val="24"/>
          <w:highlight w:val="none"/>
          <w:lang w:val="zh-CN"/>
        </w:rPr>
      </w:pPr>
      <w:r>
        <w:rPr>
          <w:rFonts w:hint="eastAsia" w:ascii="宋体" w:hAnsi="宋体"/>
          <w:sz w:val="24"/>
          <w:highlight w:val="none"/>
        </w:rPr>
        <w:t>3</w:t>
      </w:r>
      <w:r>
        <w:rPr>
          <w:rFonts w:hint="eastAsia" w:ascii="宋体" w:hAnsi="宋体"/>
          <w:sz w:val="24"/>
          <w:highlight w:val="none"/>
          <w:lang w:val="zh-CN"/>
        </w:rPr>
        <w:t>.5 磋商结束后，磋商小组将要求所有继续参加磋商的供应商在规定时间内提交最后报价。最后报价由其法定代表人或授权代表签字或者加盖公章，最后报价是供应商响应文件的有效组成部分。</w:t>
      </w:r>
    </w:p>
    <w:p w14:paraId="4C7A353B">
      <w:pPr>
        <w:spacing w:line="360" w:lineRule="auto"/>
        <w:ind w:firstLine="480" w:firstLineChars="200"/>
        <w:rPr>
          <w:rFonts w:hint="eastAsia" w:ascii="宋体" w:hAnsi="宋体"/>
          <w:sz w:val="24"/>
          <w:highlight w:val="none"/>
          <w:lang w:val="zh-CN"/>
        </w:rPr>
      </w:pPr>
      <w:r>
        <w:rPr>
          <w:rFonts w:hint="eastAsia" w:ascii="宋体" w:hAnsi="宋体"/>
          <w:sz w:val="24"/>
          <w:highlight w:val="none"/>
        </w:rPr>
        <w:t>3</w:t>
      </w:r>
      <w:r>
        <w:rPr>
          <w:rFonts w:hint="eastAsia" w:ascii="宋体" w:hAnsi="宋体"/>
          <w:sz w:val="24"/>
          <w:highlight w:val="none"/>
          <w:lang w:val="zh-CN"/>
        </w:rPr>
        <w:t>.6</w:t>
      </w:r>
      <w:r>
        <w:rPr>
          <w:rFonts w:hint="eastAsia" w:ascii="宋体" w:hAnsi="宋体"/>
          <w:sz w:val="24"/>
          <w:highlight w:val="none"/>
        </w:rPr>
        <w:t>已提交响应文件的供应商，在提交最后报价之前，可以根据磋商情况退出磋商。</w:t>
      </w:r>
    </w:p>
    <w:p w14:paraId="0C49E987">
      <w:pPr>
        <w:spacing w:line="360" w:lineRule="auto"/>
        <w:ind w:firstLine="480" w:firstLineChars="200"/>
        <w:rPr>
          <w:rFonts w:hint="eastAsia" w:ascii="宋体" w:hAnsi="宋体"/>
          <w:kern w:val="0"/>
          <w:sz w:val="24"/>
          <w:highlight w:val="none"/>
        </w:rPr>
      </w:pPr>
      <w:r>
        <w:rPr>
          <w:rFonts w:hint="eastAsia" w:ascii="宋体" w:hAnsi="宋体"/>
          <w:sz w:val="24"/>
          <w:highlight w:val="none"/>
        </w:rPr>
        <w:t>3</w:t>
      </w:r>
      <w:r>
        <w:rPr>
          <w:rFonts w:hint="eastAsia" w:ascii="宋体" w:hAnsi="宋体"/>
          <w:sz w:val="24"/>
          <w:highlight w:val="none"/>
          <w:lang w:val="zh-CN"/>
        </w:rPr>
        <w:t>.7 出现下列情形之一的响应文件按照无效处理：</w:t>
      </w:r>
    </w:p>
    <w:p w14:paraId="58A9E90B">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1</w:t>
      </w:r>
      <w:r>
        <w:rPr>
          <w:rFonts w:hint="eastAsia" w:ascii="宋体" w:hAnsi="宋体"/>
          <w:sz w:val="24"/>
          <w:highlight w:val="none"/>
          <w:lang w:val="zh-CN"/>
        </w:rPr>
        <w:t>）不具备磋商文件中规定资格条件的；</w:t>
      </w:r>
    </w:p>
    <w:p w14:paraId="66A6D6A9">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2</w:t>
      </w:r>
      <w:r>
        <w:rPr>
          <w:rFonts w:hint="eastAsia" w:ascii="宋体" w:hAnsi="宋体"/>
          <w:sz w:val="24"/>
          <w:highlight w:val="none"/>
          <w:lang w:val="zh-CN"/>
        </w:rPr>
        <w:t>）供应商被“信用中国”网站（www.creditchina.gov.cn）、“中国政府采购网"(www.ccgp.gov.cn)列入失信被执行人、重大税收违法案件当事人名单、政府采购严重违法失信行为记录名单的。接受联合体的项目，两个以上的自然人、法人或者其他组织组成一个联合体，以一个供应商的身份共同参加政府采购活动的，联合体成员存在不良信用记录的，视同联合体存在不良应用记录；</w:t>
      </w:r>
    </w:p>
    <w:p w14:paraId="63C6675D">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3</w:t>
      </w:r>
      <w:r>
        <w:rPr>
          <w:rFonts w:hint="eastAsia" w:ascii="宋体" w:hAnsi="宋体"/>
          <w:sz w:val="24"/>
          <w:highlight w:val="none"/>
          <w:lang w:val="zh-CN"/>
        </w:rPr>
        <w:t>）未提供《南京市政府采购供应商信用记录表暨信用承诺书》的，或提供的《南京市政府采购供应商信用记录表暨信用承诺书》中载明的诚信指数为零分的；</w:t>
      </w:r>
    </w:p>
    <w:p w14:paraId="69BB546A">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4</w:t>
      </w:r>
      <w:r>
        <w:rPr>
          <w:rFonts w:hint="eastAsia" w:ascii="宋体" w:hAnsi="宋体"/>
          <w:sz w:val="24"/>
          <w:highlight w:val="none"/>
          <w:lang w:val="zh-CN"/>
        </w:rPr>
        <w:t>）未实质性响应磋商文件要求的；</w:t>
      </w:r>
    </w:p>
    <w:p w14:paraId="3611A74C">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5</w:t>
      </w:r>
      <w:r>
        <w:rPr>
          <w:rFonts w:hint="eastAsia" w:ascii="宋体" w:hAnsi="宋体"/>
          <w:sz w:val="24"/>
          <w:highlight w:val="none"/>
          <w:lang w:val="zh-CN"/>
        </w:rPr>
        <w:t>）没有详细说明完成本项目所提供的服务或工程方案、服务响应的，而是直接拷贝采购文件服务要求的；</w:t>
      </w:r>
    </w:p>
    <w:p w14:paraId="00888AAA">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6</w:t>
      </w:r>
      <w:r>
        <w:rPr>
          <w:rFonts w:hint="eastAsia" w:ascii="宋体" w:hAnsi="宋体"/>
          <w:sz w:val="24"/>
          <w:highlight w:val="none"/>
          <w:lang w:val="zh-CN"/>
        </w:rPr>
        <w:t>）报价低于完成本项目发生的所有含税费用、支付给员工的工资（不得低于供应商所在地最低工资标准）和国家强制缴纳的各种社会保障资金、公积金，以及供应商认为需要的其他费用等；</w:t>
      </w:r>
    </w:p>
    <w:p w14:paraId="038F6BA9">
      <w:pPr>
        <w:spacing w:line="360" w:lineRule="auto"/>
        <w:ind w:firstLine="480" w:firstLineChars="200"/>
        <w:rPr>
          <w:rFonts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7</w:t>
      </w:r>
      <w:r>
        <w:rPr>
          <w:rFonts w:hint="eastAsia" w:ascii="宋体" w:hAnsi="宋体"/>
          <w:sz w:val="24"/>
          <w:highlight w:val="none"/>
          <w:lang w:val="zh-CN"/>
        </w:rPr>
        <w:t>）不符合法律、法规和采购文件规定的其他实质性要求的。</w:t>
      </w:r>
    </w:p>
    <w:p w14:paraId="4F4E9E88">
      <w:pPr>
        <w:spacing w:line="360" w:lineRule="auto"/>
        <w:ind w:firstLine="480" w:firstLineChars="200"/>
        <w:rPr>
          <w:rFonts w:hint="eastAsia" w:ascii="宋体" w:hAnsi="宋体"/>
          <w:bCs/>
          <w:sz w:val="24"/>
          <w:highlight w:val="none"/>
        </w:rPr>
      </w:pPr>
      <w:r>
        <w:rPr>
          <w:rFonts w:hint="eastAsia" w:ascii="宋体" w:hAnsi="宋体"/>
          <w:sz w:val="24"/>
          <w:highlight w:val="none"/>
        </w:rPr>
        <w:t>3</w:t>
      </w:r>
      <w:r>
        <w:rPr>
          <w:rFonts w:hint="eastAsia" w:ascii="宋体" w:hAnsi="宋体"/>
          <w:sz w:val="24"/>
          <w:highlight w:val="none"/>
          <w:lang w:val="zh-CN"/>
        </w:rPr>
        <w:t xml:space="preserve">.8 </w:t>
      </w:r>
      <w:r>
        <w:rPr>
          <w:rFonts w:hint="eastAsia" w:ascii="宋体" w:hAnsi="宋体"/>
          <w:bCs/>
          <w:sz w:val="24"/>
          <w:highlight w:val="none"/>
        </w:rPr>
        <w:t>出现下列情形之一的，磋商终止：</w:t>
      </w:r>
    </w:p>
    <w:p w14:paraId="5F1D5380">
      <w:pPr>
        <w:spacing w:line="360" w:lineRule="auto"/>
        <w:ind w:firstLine="480" w:firstLineChars="200"/>
        <w:rPr>
          <w:rFonts w:hint="eastAsia" w:ascii="宋体" w:hAnsi="宋体"/>
          <w:bCs/>
          <w:sz w:val="24"/>
          <w:highlight w:val="none"/>
          <w:lang w:val="zh-CN"/>
        </w:rPr>
      </w:pPr>
      <w:r>
        <w:rPr>
          <w:rFonts w:hint="eastAsia" w:ascii="宋体" w:hAnsi="宋体"/>
          <w:bCs/>
          <w:sz w:val="24"/>
          <w:highlight w:val="none"/>
          <w:lang w:val="zh-CN"/>
        </w:rPr>
        <w:t>（1）因情况变化，不再符合规定的竞争性磋商采购方式适用情形的；</w:t>
      </w:r>
    </w:p>
    <w:p w14:paraId="4737B7C7">
      <w:pPr>
        <w:spacing w:line="360" w:lineRule="auto"/>
        <w:ind w:firstLine="480" w:firstLineChars="200"/>
        <w:rPr>
          <w:rFonts w:hint="eastAsia" w:ascii="宋体" w:hAnsi="宋体"/>
          <w:bCs/>
          <w:sz w:val="24"/>
          <w:highlight w:val="none"/>
          <w:lang w:val="zh-CN"/>
        </w:rPr>
      </w:pPr>
      <w:r>
        <w:rPr>
          <w:rFonts w:hint="eastAsia" w:ascii="宋体" w:hAnsi="宋体"/>
          <w:bCs/>
          <w:sz w:val="24"/>
          <w:highlight w:val="none"/>
          <w:lang w:val="zh-CN"/>
        </w:rPr>
        <w:t>（2）所有供应商的响应文件被磋商小组认定为无效的；</w:t>
      </w:r>
    </w:p>
    <w:p w14:paraId="045BF458">
      <w:pPr>
        <w:spacing w:line="360" w:lineRule="auto"/>
        <w:ind w:firstLine="480" w:firstLineChars="200"/>
        <w:rPr>
          <w:rFonts w:hint="eastAsia" w:ascii="宋体" w:hAnsi="宋体"/>
          <w:bCs/>
          <w:sz w:val="24"/>
          <w:highlight w:val="none"/>
          <w:lang w:val="zh-CN"/>
        </w:rPr>
      </w:pPr>
      <w:r>
        <w:rPr>
          <w:rFonts w:hint="eastAsia" w:ascii="宋体" w:hAnsi="宋体"/>
          <w:bCs/>
          <w:sz w:val="24"/>
          <w:highlight w:val="none"/>
          <w:lang w:val="zh-CN"/>
        </w:rPr>
        <w:t>（3）</w:t>
      </w:r>
      <w:r>
        <w:rPr>
          <w:rFonts w:hint="eastAsia" w:ascii="宋体" w:hAnsi="宋体"/>
          <w:sz w:val="24"/>
          <w:highlight w:val="none"/>
          <w:lang w:val="zh-CN"/>
        </w:rPr>
        <w:t>出现影响采购公正的违法、违规行为的；</w:t>
      </w:r>
    </w:p>
    <w:p w14:paraId="6A04CE6D">
      <w:pPr>
        <w:spacing w:line="360" w:lineRule="auto"/>
        <w:ind w:firstLine="480" w:firstLineChars="200"/>
        <w:rPr>
          <w:rFonts w:hint="eastAsia" w:ascii="宋体" w:hAnsi="宋体"/>
          <w:bCs/>
          <w:sz w:val="24"/>
          <w:highlight w:val="none"/>
          <w:lang w:val="zh-CN"/>
        </w:rPr>
      </w:pPr>
      <w:r>
        <w:rPr>
          <w:rFonts w:hint="eastAsia" w:ascii="宋体" w:hAnsi="宋体"/>
          <w:bCs/>
          <w:sz w:val="24"/>
          <w:highlight w:val="none"/>
          <w:lang w:val="zh-CN"/>
        </w:rPr>
        <w:t>（4）供应商的最终报价超过采购预算的；</w:t>
      </w:r>
    </w:p>
    <w:p w14:paraId="7BC60143">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（5）因重大变故，采购任务取消的；</w:t>
      </w:r>
    </w:p>
    <w:p w14:paraId="5FF1516C">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（6）采购人需求发生重大变化暂时不能确定或供应商提供的货物、服务和工程不能满足需求等。</w:t>
      </w:r>
    </w:p>
    <w:p w14:paraId="2561DA8B">
      <w:pPr>
        <w:pStyle w:val="6"/>
        <w:rPr>
          <w:rFonts w:hint="eastAsia"/>
          <w:highlight w:val="none"/>
          <w:lang w:val="zh-CN"/>
        </w:rPr>
      </w:pPr>
      <w:r>
        <w:rPr>
          <w:rFonts w:hint="eastAsia"/>
          <w:highlight w:val="none"/>
        </w:rPr>
        <w:t>4</w:t>
      </w:r>
      <w:r>
        <w:rPr>
          <w:rFonts w:hint="eastAsia"/>
          <w:highlight w:val="none"/>
          <w:lang w:val="zh-CN"/>
        </w:rPr>
        <w:t>.评定成交方法和标准</w:t>
      </w:r>
    </w:p>
    <w:p w14:paraId="1D81F649">
      <w:pPr>
        <w:spacing w:line="360" w:lineRule="auto"/>
        <w:ind w:firstLine="480" w:firstLineChars="200"/>
        <w:rPr>
          <w:rFonts w:hint="eastAsia" w:ascii="宋体" w:hAnsi="宋体" w:cs="宋体"/>
          <w:kern w:val="0"/>
          <w:sz w:val="24"/>
          <w:highlight w:val="none"/>
          <w:lang w:val="zh-CN"/>
        </w:rPr>
      </w:pPr>
      <w:r>
        <w:rPr>
          <w:rFonts w:hint="eastAsia" w:ascii="宋体" w:hAnsi="宋体"/>
          <w:sz w:val="24"/>
          <w:highlight w:val="none"/>
        </w:rPr>
        <w:t>4</w:t>
      </w:r>
      <w:r>
        <w:rPr>
          <w:rFonts w:hint="eastAsia" w:ascii="宋体" w:hAnsi="宋体"/>
          <w:sz w:val="24"/>
          <w:highlight w:val="none"/>
          <w:lang w:val="zh-CN"/>
        </w:rPr>
        <w:t>.</w:t>
      </w:r>
      <w:r>
        <w:rPr>
          <w:rFonts w:ascii="宋体" w:hAnsi="宋体"/>
          <w:sz w:val="24"/>
          <w:highlight w:val="none"/>
          <w:lang w:val="zh-CN"/>
        </w:rPr>
        <w:t>1</w:t>
      </w:r>
      <w:r>
        <w:rPr>
          <w:rFonts w:hint="eastAsia" w:ascii="宋体" w:hAnsi="宋体"/>
          <w:sz w:val="24"/>
          <w:highlight w:val="none"/>
          <w:lang w:val="zh-CN"/>
        </w:rPr>
        <w:t xml:space="preserve"> </w:t>
      </w:r>
      <w:r>
        <w:rPr>
          <w:rFonts w:hint="eastAsia" w:ascii="宋体" w:hAnsi="宋体" w:cs="宋体"/>
          <w:color w:val="000000"/>
          <w:kern w:val="0"/>
          <w:sz w:val="24"/>
          <w:highlight w:val="none"/>
          <w:lang w:val="zh-CN"/>
        </w:rPr>
        <w:t>采用综合评分法。</w:t>
      </w:r>
    </w:p>
    <w:p w14:paraId="4E98A956">
      <w:pPr>
        <w:spacing w:line="360" w:lineRule="auto"/>
        <w:ind w:firstLine="480" w:firstLineChars="200"/>
        <w:rPr>
          <w:rFonts w:hint="eastAsia" w:ascii="宋体" w:hAnsi="宋体"/>
          <w:sz w:val="24"/>
          <w:highlight w:val="none"/>
          <w:lang w:val="zh-CN"/>
        </w:rPr>
      </w:pPr>
      <w:r>
        <w:rPr>
          <w:rFonts w:hint="eastAsia" w:ascii="宋体" w:hAnsi="宋体" w:cs="宋体"/>
          <w:bCs/>
          <w:color w:val="000000"/>
          <w:kern w:val="0"/>
          <w:sz w:val="24"/>
          <w:highlight w:val="none"/>
        </w:rPr>
        <w:t>4</w:t>
      </w:r>
      <w:r>
        <w:rPr>
          <w:rFonts w:hint="eastAsia" w:ascii="宋体" w:hAnsi="宋体" w:cs="宋体"/>
          <w:bCs/>
          <w:color w:val="000000"/>
          <w:kern w:val="0"/>
          <w:sz w:val="24"/>
          <w:highlight w:val="none"/>
          <w:lang w:val="zh-CN"/>
        </w:rPr>
        <w:t>.</w:t>
      </w:r>
      <w:r>
        <w:rPr>
          <w:rFonts w:hint="eastAsia" w:ascii="宋体" w:hAnsi="宋体" w:cs="宋体"/>
          <w:bCs/>
          <w:color w:val="000000"/>
          <w:kern w:val="0"/>
          <w:sz w:val="24"/>
          <w:highlight w:val="none"/>
        </w:rPr>
        <w:t>2</w:t>
      </w:r>
      <w:r>
        <w:rPr>
          <w:rFonts w:hint="eastAsia" w:ascii="宋体" w:hAnsi="宋体"/>
          <w:color w:val="000000"/>
          <w:sz w:val="24"/>
          <w:highlight w:val="none"/>
        </w:rPr>
        <w:t xml:space="preserve"> 评审标准详见文件第三章。</w:t>
      </w:r>
    </w:p>
    <w:p w14:paraId="6F765A88">
      <w:pPr>
        <w:pStyle w:val="6"/>
        <w:rPr>
          <w:highlight w:val="none"/>
          <w:lang w:val="zh-CN"/>
        </w:rPr>
      </w:pPr>
      <w:r>
        <w:rPr>
          <w:rFonts w:hint="eastAsia"/>
          <w:highlight w:val="none"/>
        </w:rPr>
        <w:t>5</w:t>
      </w:r>
      <w:r>
        <w:rPr>
          <w:rFonts w:hint="eastAsia"/>
          <w:highlight w:val="none"/>
          <w:lang w:val="zh-CN"/>
        </w:rPr>
        <w:t>.确定成交供应商</w:t>
      </w:r>
    </w:p>
    <w:p w14:paraId="2D595216">
      <w:pPr>
        <w:spacing w:line="360" w:lineRule="auto"/>
        <w:ind w:firstLine="480" w:firstLineChars="200"/>
        <w:rPr>
          <w:rFonts w:hint="eastAsia" w:ascii="宋体" w:hAnsi="宋体"/>
          <w:color w:val="000000"/>
          <w:sz w:val="24"/>
          <w:highlight w:val="none"/>
          <w:lang w:val="zh-CN"/>
        </w:rPr>
      </w:pPr>
      <w:r>
        <w:rPr>
          <w:rFonts w:hint="eastAsia" w:ascii="宋体" w:hAnsi="宋体"/>
          <w:sz w:val="24"/>
          <w:highlight w:val="none"/>
        </w:rPr>
        <w:t>5</w:t>
      </w:r>
      <w:r>
        <w:rPr>
          <w:rFonts w:hint="eastAsia" w:ascii="宋体" w:hAnsi="宋体"/>
          <w:sz w:val="24"/>
          <w:highlight w:val="none"/>
          <w:lang w:val="zh-CN"/>
        </w:rPr>
        <w:t>.</w:t>
      </w:r>
      <w:r>
        <w:rPr>
          <w:rFonts w:ascii="宋体" w:hAnsi="宋体"/>
          <w:sz w:val="24"/>
          <w:highlight w:val="none"/>
          <w:lang w:val="zh-CN"/>
        </w:rPr>
        <w:t>1</w:t>
      </w:r>
      <w:r>
        <w:rPr>
          <w:rFonts w:hint="eastAsia" w:ascii="宋体" w:hAnsi="宋体"/>
          <w:sz w:val="24"/>
          <w:highlight w:val="none"/>
          <w:lang w:val="zh-CN"/>
        </w:rPr>
        <w:t xml:space="preserve"> </w:t>
      </w:r>
      <w:r>
        <w:rPr>
          <w:rFonts w:hint="eastAsia" w:ascii="宋体" w:hAnsi="宋体"/>
          <w:color w:val="000000"/>
          <w:sz w:val="24"/>
          <w:highlight w:val="none"/>
          <w:lang w:val="zh-CN"/>
        </w:rPr>
        <w:t>在综合比较与评价后按照得分高低顺序对供应商进行排列。</w:t>
      </w:r>
      <w:r>
        <w:rPr>
          <w:rFonts w:hint="eastAsia" w:ascii="宋体" w:hAnsi="宋体"/>
          <w:color w:val="000000"/>
          <w:sz w:val="24"/>
          <w:highlight w:val="none"/>
        </w:rPr>
        <w:t>得分相同的，按技术指标优劣顺序排列</w:t>
      </w:r>
      <w:r>
        <w:rPr>
          <w:rFonts w:hint="eastAsia" w:ascii="宋体" w:hAnsi="宋体" w:cs="宋体"/>
          <w:kern w:val="0"/>
          <w:sz w:val="24"/>
          <w:highlight w:val="none"/>
        </w:rPr>
        <w:t>。响应文件满足采购文件全部实质性要求，且按照评审因素的量化指标评审得分最高的排名第一的中标候选人为中标人。若出现排名第一的中标候选人放弃中标或不能按采购文件规定签订合同等原因取消中标资格，则按排名顺序依次确定其后中标候选人为中标人或重新招标</w:t>
      </w:r>
      <w:r>
        <w:rPr>
          <w:rFonts w:hint="eastAsia" w:ascii="宋体" w:hAnsi="宋体"/>
          <w:color w:val="000000"/>
          <w:sz w:val="24"/>
          <w:highlight w:val="none"/>
          <w:lang w:val="zh-CN"/>
        </w:rPr>
        <w:t>。</w:t>
      </w:r>
    </w:p>
    <w:p w14:paraId="718B1714">
      <w:pPr>
        <w:spacing w:line="360" w:lineRule="auto"/>
        <w:ind w:firstLine="480" w:firstLineChars="200"/>
        <w:rPr>
          <w:rFonts w:hint="eastAsia" w:ascii="宋体" w:hAnsi="宋体"/>
          <w:sz w:val="24"/>
          <w:highlight w:val="none"/>
        </w:rPr>
      </w:pPr>
      <w:r>
        <w:rPr>
          <w:rFonts w:hint="eastAsia" w:ascii="宋体" w:hAnsi="宋体" w:eastAsia="宋体" w:cs="宋体"/>
          <w:kern w:val="0"/>
          <w:sz w:val="24"/>
          <w:szCs w:val="20"/>
          <w:highlight w:val="none"/>
          <w:lang w:val="en-US" w:eastAsia="zh-CN" w:bidi="ar-SA"/>
        </w:rPr>
        <w:t>5</w:t>
      </w:r>
      <w:r>
        <w:rPr>
          <w:rFonts w:hint="eastAsia" w:ascii="宋体" w:hAnsi="宋体" w:eastAsia="宋体" w:cs="宋体"/>
          <w:kern w:val="0"/>
          <w:sz w:val="24"/>
          <w:szCs w:val="20"/>
          <w:highlight w:val="none"/>
          <w:lang w:val="zh-CN" w:eastAsia="zh-CN" w:bidi="ar-SA"/>
        </w:rPr>
        <w:t>.2 成交供应商确定后，将</w:t>
      </w:r>
      <w:r>
        <w:rPr>
          <w:rFonts w:hint="eastAsia" w:ascii="宋体" w:hAnsi="宋体" w:eastAsia="宋体" w:cs="宋体"/>
          <w:kern w:val="0"/>
          <w:sz w:val="24"/>
          <w:szCs w:val="20"/>
          <w:highlight w:val="none"/>
          <w:lang w:val="en-US" w:eastAsia="zh-CN" w:bidi="ar-SA"/>
        </w:rPr>
        <w:t>在南京市栖霞区长江堤防管理所官网上公告</w:t>
      </w:r>
      <w:r>
        <w:rPr>
          <w:rFonts w:hint="eastAsia" w:ascii="宋体" w:hAnsi="宋体" w:eastAsia="宋体" w:cs="宋体"/>
          <w:kern w:val="0"/>
          <w:sz w:val="24"/>
          <w:szCs w:val="20"/>
          <w:highlight w:val="none"/>
          <w:lang w:val="zh-CN" w:eastAsia="zh-CN" w:bidi="ar-SA"/>
        </w:rPr>
        <w:t>，</w:t>
      </w:r>
      <w:r>
        <w:rPr>
          <w:rFonts w:hint="eastAsia" w:ascii="宋体" w:hAnsi="宋体" w:eastAsia="宋体" w:cs="宋体"/>
          <w:kern w:val="0"/>
          <w:sz w:val="24"/>
          <w:szCs w:val="20"/>
          <w:highlight w:val="none"/>
          <w:lang w:val="en-US" w:eastAsia="zh-CN" w:bidi="ar-SA"/>
        </w:rPr>
        <w:t>成交供应商</w:t>
      </w:r>
      <w:r>
        <w:rPr>
          <w:rFonts w:hint="eastAsia" w:ascii="宋体" w:hAnsi="宋体"/>
          <w:sz w:val="24"/>
          <w:highlight w:val="none"/>
        </w:rPr>
        <w:t>采购结果公示期结束后到</w:t>
      </w:r>
      <w:r>
        <w:rPr>
          <w:rFonts w:hint="eastAsia" w:ascii="宋体" w:hAnsi="宋体"/>
          <w:sz w:val="24"/>
          <w:highlight w:val="none"/>
          <w:lang w:val="zh-CN"/>
        </w:rPr>
        <w:t>采购代理机构</w:t>
      </w:r>
      <w:r>
        <w:rPr>
          <w:rFonts w:hint="eastAsia" w:ascii="宋体" w:hAnsi="宋体"/>
          <w:sz w:val="24"/>
          <w:highlight w:val="none"/>
        </w:rPr>
        <w:t>领取成交通知书。</w:t>
      </w:r>
    </w:p>
    <w:p w14:paraId="7FA7971F">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rPr>
        <w:t>5</w:t>
      </w:r>
      <w:r>
        <w:rPr>
          <w:rFonts w:ascii="宋体" w:hAnsi="宋体"/>
          <w:color w:val="000000"/>
          <w:sz w:val="24"/>
          <w:highlight w:val="none"/>
          <w:lang w:val="zh-CN"/>
        </w:rPr>
        <w:t>.</w:t>
      </w:r>
      <w:r>
        <w:rPr>
          <w:rFonts w:hint="eastAsia" w:ascii="宋体" w:hAnsi="宋体"/>
          <w:color w:val="000000"/>
          <w:sz w:val="24"/>
          <w:highlight w:val="none"/>
        </w:rPr>
        <w:t>3</w:t>
      </w:r>
      <w:r>
        <w:rPr>
          <w:rFonts w:hint="eastAsia" w:ascii="宋体" w:hAnsi="宋体"/>
          <w:color w:val="000000"/>
          <w:sz w:val="24"/>
          <w:highlight w:val="none"/>
          <w:lang w:val="zh-CN"/>
        </w:rPr>
        <w:t xml:space="preserve"> 成交通知书对采购人和成交供应商具有同等法律效力。</w:t>
      </w:r>
    </w:p>
    <w:p w14:paraId="1C9DBC16">
      <w:pPr>
        <w:spacing w:line="360" w:lineRule="auto"/>
        <w:ind w:firstLine="480" w:firstLineChars="200"/>
        <w:rPr>
          <w:rFonts w:ascii="宋体" w:hAnsi="宋体"/>
          <w:sz w:val="24"/>
          <w:highlight w:val="none"/>
        </w:rPr>
      </w:pPr>
      <w:r>
        <w:rPr>
          <w:rFonts w:hint="eastAsia" w:ascii="宋体" w:hAnsi="宋体"/>
          <w:sz w:val="24"/>
          <w:highlight w:val="none"/>
        </w:rPr>
        <w:t>5</w:t>
      </w:r>
      <w:r>
        <w:rPr>
          <w:rFonts w:ascii="宋体" w:hAnsi="宋体"/>
          <w:sz w:val="24"/>
          <w:highlight w:val="none"/>
        </w:rPr>
        <w:t>.</w:t>
      </w:r>
      <w:r>
        <w:rPr>
          <w:rFonts w:hint="eastAsia" w:ascii="宋体" w:hAnsi="宋体"/>
          <w:sz w:val="24"/>
          <w:highlight w:val="none"/>
        </w:rPr>
        <w:t>4</w:t>
      </w:r>
      <w:r>
        <w:rPr>
          <w:rFonts w:ascii="宋体" w:hAnsi="宋体"/>
          <w:sz w:val="24"/>
          <w:highlight w:val="none"/>
        </w:rPr>
        <w:t xml:space="preserve"> </w:t>
      </w:r>
      <w:r>
        <w:rPr>
          <w:rFonts w:hint="eastAsia" w:ascii="宋体" w:hAnsi="宋体"/>
          <w:sz w:val="24"/>
          <w:highlight w:val="none"/>
        </w:rPr>
        <w:t>采购代理机构</w:t>
      </w:r>
      <w:r>
        <w:rPr>
          <w:rFonts w:ascii="宋体" w:hAnsi="宋体"/>
          <w:sz w:val="24"/>
          <w:highlight w:val="none"/>
        </w:rPr>
        <w:t>对未</w:t>
      </w:r>
      <w:r>
        <w:rPr>
          <w:rFonts w:hint="eastAsia" w:ascii="宋体" w:hAnsi="宋体"/>
          <w:sz w:val="24"/>
          <w:highlight w:val="none"/>
        </w:rPr>
        <w:t>成交</w:t>
      </w:r>
      <w:r>
        <w:rPr>
          <w:rFonts w:ascii="宋体" w:hAnsi="宋体"/>
          <w:sz w:val="24"/>
          <w:highlight w:val="none"/>
        </w:rPr>
        <w:t>的</w:t>
      </w:r>
      <w:r>
        <w:rPr>
          <w:rFonts w:hint="eastAsia" w:ascii="宋体" w:hAnsi="宋体"/>
          <w:sz w:val="24"/>
          <w:highlight w:val="none"/>
        </w:rPr>
        <w:t>供应商</w:t>
      </w:r>
      <w:r>
        <w:rPr>
          <w:rFonts w:ascii="宋体" w:hAnsi="宋体"/>
          <w:sz w:val="24"/>
          <w:highlight w:val="none"/>
        </w:rPr>
        <w:t>不作未</w:t>
      </w:r>
      <w:r>
        <w:rPr>
          <w:rFonts w:hint="eastAsia" w:ascii="宋体" w:hAnsi="宋体"/>
          <w:sz w:val="24"/>
          <w:highlight w:val="none"/>
        </w:rPr>
        <w:t>成交</w:t>
      </w:r>
      <w:r>
        <w:rPr>
          <w:rFonts w:ascii="宋体" w:hAnsi="宋体"/>
          <w:sz w:val="24"/>
          <w:highlight w:val="none"/>
        </w:rPr>
        <w:t>原因的解释。</w:t>
      </w:r>
    </w:p>
    <w:p w14:paraId="7B44B7D7">
      <w:pPr>
        <w:spacing w:line="360" w:lineRule="auto"/>
        <w:ind w:firstLine="480" w:firstLineChars="200"/>
        <w:rPr>
          <w:rFonts w:hint="eastAsia" w:ascii="宋体" w:hAnsi="宋体"/>
          <w:sz w:val="24"/>
          <w:highlight w:val="none"/>
        </w:rPr>
      </w:pPr>
      <w:r>
        <w:rPr>
          <w:rFonts w:hint="eastAsia" w:ascii="宋体" w:hAnsi="宋体"/>
          <w:sz w:val="24"/>
          <w:highlight w:val="none"/>
        </w:rPr>
        <w:t>5</w:t>
      </w:r>
      <w:r>
        <w:rPr>
          <w:rFonts w:ascii="宋体" w:hAnsi="宋体"/>
          <w:sz w:val="24"/>
          <w:highlight w:val="none"/>
        </w:rPr>
        <w:t>.</w:t>
      </w:r>
      <w:r>
        <w:rPr>
          <w:rFonts w:hint="eastAsia" w:ascii="宋体" w:hAnsi="宋体"/>
          <w:sz w:val="24"/>
          <w:highlight w:val="none"/>
        </w:rPr>
        <w:t>5</w:t>
      </w:r>
      <w:r>
        <w:rPr>
          <w:rFonts w:ascii="宋体" w:hAnsi="宋体"/>
          <w:sz w:val="24"/>
          <w:highlight w:val="none"/>
        </w:rPr>
        <w:t xml:space="preserve"> 所有</w:t>
      </w:r>
      <w:r>
        <w:rPr>
          <w:rFonts w:hint="eastAsia" w:ascii="宋体" w:hAnsi="宋体"/>
          <w:sz w:val="24"/>
          <w:highlight w:val="none"/>
        </w:rPr>
        <w:t>响应文件</w:t>
      </w:r>
      <w:r>
        <w:rPr>
          <w:rFonts w:ascii="宋体" w:hAnsi="宋体"/>
          <w:sz w:val="24"/>
          <w:highlight w:val="none"/>
        </w:rPr>
        <w:t>都将作为档案保存，不论</w:t>
      </w:r>
      <w:r>
        <w:rPr>
          <w:rFonts w:hint="eastAsia" w:ascii="宋体" w:hAnsi="宋体"/>
          <w:sz w:val="24"/>
          <w:highlight w:val="none"/>
        </w:rPr>
        <w:t>成交</w:t>
      </w:r>
      <w:r>
        <w:rPr>
          <w:rFonts w:ascii="宋体" w:hAnsi="宋体"/>
          <w:sz w:val="24"/>
          <w:highlight w:val="none"/>
        </w:rPr>
        <w:t>与否，</w:t>
      </w:r>
      <w:r>
        <w:rPr>
          <w:rFonts w:hint="eastAsia" w:ascii="宋体" w:hAnsi="宋体"/>
          <w:sz w:val="24"/>
          <w:highlight w:val="none"/>
        </w:rPr>
        <w:t>采购代理机构</w:t>
      </w:r>
      <w:r>
        <w:rPr>
          <w:rFonts w:ascii="宋体" w:hAnsi="宋体"/>
          <w:sz w:val="24"/>
          <w:highlight w:val="none"/>
        </w:rPr>
        <w:t>均不退回。</w:t>
      </w:r>
    </w:p>
    <w:p w14:paraId="40959446">
      <w:pPr>
        <w:pStyle w:val="6"/>
        <w:rPr>
          <w:rFonts w:hint="eastAsia"/>
          <w:highlight w:val="none"/>
        </w:rPr>
      </w:pPr>
      <w:r>
        <w:rPr>
          <w:rFonts w:hint="eastAsia"/>
          <w:highlight w:val="none"/>
        </w:rPr>
        <w:t>6</w:t>
      </w:r>
      <w:r>
        <w:rPr>
          <w:rFonts w:hint="eastAsia"/>
          <w:highlight w:val="none"/>
          <w:lang w:val="zh-CN"/>
        </w:rPr>
        <w:t>.</w:t>
      </w:r>
      <w:r>
        <w:rPr>
          <w:highlight w:val="none"/>
        </w:rPr>
        <w:t>编写</w:t>
      </w:r>
      <w:r>
        <w:rPr>
          <w:rFonts w:hint="eastAsia"/>
          <w:highlight w:val="none"/>
        </w:rPr>
        <w:t>评审</w:t>
      </w:r>
      <w:r>
        <w:rPr>
          <w:highlight w:val="none"/>
        </w:rPr>
        <w:t>报告</w:t>
      </w:r>
    </w:p>
    <w:p w14:paraId="2B57CDBE">
      <w:pPr>
        <w:spacing w:line="360" w:lineRule="auto"/>
        <w:ind w:firstLine="480" w:firstLineChars="200"/>
        <w:rPr>
          <w:rFonts w:hint="eastAsia" w:ascii="宋体" w:hAnsi="宋体"/>
          <w:sz w:val="24"/>
          <w:highlight w:val="none"/>
        </w:rPr>
      </w:pPr>
      <w:r>
        <w:rPr>
          <w:rFonts w:hint="eastAsia" w:ascii="宋体" w:hAnsi="宋体"/>
          <w:sz w:val="24"/>
          <w:highlight w:val="none"/>
        </w:rPr>
        <w:t>6.1 磋商小组根据磋商过程和</w:t>
      </w:r>
      <w:r>
        <w:rPr>
          <w:rFonts w:ascii="宋体" w:hAnsi="宋体"/>
          <w:sz w:val="24"/>
          <w:highlight w:val="none"/>
        </w:rPr>
        <w:t>结果编写</w:t>
      </w:r>
      <w:r>
        <w:rPr>
          <w:rFonts w:hint="eastAsia" w:ascii="宋体" w:hAnsi="宋体"/>
          <w:sz w:val="24"/>
          <w:highlight w:val="none"/>
        </w:rPr>
        <w:t>评审</w:t>
      </w:r>
      <w:r>
        <w:rPr>
          <w:rFonts w:ascii="宋体" w:hAnsi="宋体"/>
          <w:sz w:val="24"/>
          <w:highlight w:val="none"/>
        </w:rPr>
        <w:t>报告</w:t>
      </w:r>
      <w:r>
        <w:rPr>
          <w:rFonts w:hint="eastAsia" w:ascii="宋体" w:hAnsi="宋体"/>
          <w:sz w:val="24"/>
          <w:highlight w:val="none"/>
        </w:rPr>
        <w:t>。</w:t>
      </w:r>
    </w:p>
    <w:p w14:paraId="470821A8">
      <w:pPr>
        <w:pStyle w:val="6"/>
        <w:rPr>
          <w:highlight w:val="none"/>
          <w:lang w:val="zh-CN"/>
        </w:rPr>
      </w:pPr>
      <w:r>
        <w:rPr>
          <w:rFonts w:hint="eastAsia"/>
          <w:highlight w:val="none"/>
        </w:rPr>
        <w:t>7</w:t>
      </w:r>
      <w:r>
        <w:rPr>
          <w:rFonts w:hint="eastAsia"/>
          <w:highlight w:val="none"/>
          <w:lang w:val="zh-CN"/>
        </w:rPr>
        <w:t>.签订合同</w:t>
      </w:r>
    </w:p>
    <w:p w14:paraId="6E69B967">
      <w:pPr>
        <w:spacing w:line="360" w:lineRule="auto"/>
        <w:ind w:firstLine="480" w:firstLineChars="200"/>
        <w:rPr>
          <w:rFonts w:hint="eastAsia" w:ascii="宋体" w:hAnsi="宋体"/>
          <w:sz w:val="24"/>
          <w:highlight w:val="none"/>
          <w:lang w:val="zh-CN"/>
        </w:rPr>
      </w:pPr>
      <w:r>
        <w:rPr>
          <w:rFonts w:hint="eastAsia" w:ascii="宋体" w:hAnsi="宋体"/>
          <w:sz w:val="24"/>
          <w:highlight w:val="none"/>
        </w:rPr>
        <w:t>7</w:t>
      </w:r>
      <w:r>
        <w:rPr>
          <w:rFonts w:ascii="宋体" w:hAnsi="宋体"/>
          <w:sz w:val="24"/>
          <w:highlight w:val="none"/>
          <w:lang w:val="zh-CN"/>
        </w:rPr>
        <w:t>.</w:t>
      </w:r>
      <w:r>
        <w:rPr>
          <w:rFonts w:hint="eastAsia" w:ascii="宋体" w:hAnsi="宋体"/>
          <w:sz w:val="24"/>
          <w:highlight w:val="none"/>
        </w:rPr>
        <w:t>1 成交供应商应当</w:t>
      </w:r>
      <w:r>
        <w:rPr>
          <w:rFonts w:hint="eastAsia" w:ascii="宋体" w:hAnsi="宋体"/>
          <w:sz w:val="24"/>
          <w:highlight w:val="none"/>
          <w:lang w:val="zh-CN"/>
        </w:rPr>
        <w:t>自成交通知书发出之日起三十日内，</w:t>
      </w:r>
      <w:r>
        <w:rPr>
          <w:rFonts w:hint="eastAsia" w:ascii="宋体" w:hAnsi="宋体"/>
          <w:sz w:val="24"/>
          <w:highlight w:val="none"/>
        </w:rPr>
        <w:t>与采购人签订政府采购合同，所签订的合同不得对磋商文件和响应文件作实质性修改。</w:t>
      </w:r>
    </w:p>
    <w:p w14:paraId="644D5498">
      <w:pPr>
        <w:spacing w:line="360" w:lineRule="auto"/>
        <w:ind w:firstLine="480" w:firstLineChars="200"/>
        <w:rPr>
          <w:rFonts w:hint="eastAsia" w:ascii="宋体" w:hAnsi="宋体"/>
          <w:sz w:val="24"/>
          <w:highlight w:val="none"/>
        </w:rPr>
      </w:pPr>
      <w:r>
        <w:rPr>
          <w:rFonts w:hint="eastAsia" w:ascii="宋体" w:hAnsi="宋体"/>
          <w:sz w:val="24"/>
          <w:highlight w:val="none"/>
        </w:rPr>
        <w:t>7</w:t>
      </w:r>
      <w:r>
        <w:rPr>
          <w:rFonts w:hint="eastAsia" w:ascii="宋体" w:hAnsi="宋体"/>
          <w:sz w:val="24"/>
          <w:highlight w:val="none"/>
          <w:lang w:val="zh-CN"/>
        </w:rPr>
        <w:t xml:space="preserve">.2 </w:t>
      </w:r>
      <w:r>
        <w:rPr>
          <w:rFonts w:hint="eastAsia" w:ascii="宋体" w:hAnsi="宋体"/>
          <w:sz w:val="24"/>
          <w:highlight w:val="none"/>
        </w:rPr>
        <w:t>采购人不得向成交供应商提出任何不合理的要求作为签订合同的条件，不得与成交供应商私下订立背离合同实质性内容的协议。</w:t>
      </w:r>
    </w:p>
    <w:p w14:paraId="69900B44">
      <w:pPr>
        <w:spacing w:line="360" w:lineRule="auto"/>
        <w:ind w:firstLine="480" w:firstLineChars="200"/>
        <w:rPr>
          <w:rFonts w:hint="eastAsia" w:ascii="宋体" w:hAnsi="宋体"/>
          <w:sz w:val="24"/>
          <w:highlight w:val="none"/>
          <w:lang w:val="zh-CN"/>
        </w:rPr>
      </w:pPr>
      <w:r>
        <w:rPr>
          <w:rFonts w:hint="eastAsia" w:ascii="宋体" w:hAnsi="宋体"/>
          <w:sz w:val="24"/>
          <w:highlight w:val="none"/>
        </w:rPr>
        <w:t>7</w:t>
      </w:r>
      <w:r>
        <w:rPr>
          <w:rFonts w:ascii="宋体" w:hAnsi="宋体"/>
          <w:sz w:val="24"/>
          <w:highlight w:val="none"/>
          <w:lang w:val="zh-CN"/>
        </w:rPr>
        <w:t>.</w:t>
      </w:r>
      <w:r>
        <w:rPr>
          <w:rFonts w:hint="eastAsia" w:ascii="宋体" w:hAnsi="宋体"/>
          <w:sz w:val="24"/>
          <w:highlight w:val="none"/>
          <w:lang w:val="zh-CN"/>
        </w:rPr>
        <w:t>3</w:t>
      </w:r>
      <w:r>
        <w:rPr>
          <w:rFonts w:hint="eastAsia" w:ascii="宋体" w:hAnsi="宋体"/>
          <w:sz w:val="24"/>
          <w:highlight w:val="none"/>
        </w:rPr>
        <w:t xml:space="preserve"> 除不可抗力等因素外，</w:t>
      </w:r>
      <w:r>
        <w:rPr>
          <w:rFonts w:hint="eastAsia" w:ascii="宋体" w:hAnsi="宋体"/>
          <w:sz w:val="24"/>
          <w:highlight w:val="none"/>
          <w:lang w:val="zh-CN"/>
        </w:rPr>
        <w:t>成交通知书发出后，采购人改变成交结果，或者成交供应商拒绝签订政府采购合同的，应当承担相应的法律责任。</w:t>
      </w:r>
    </w:p>
    <w:p w14:paraId="36A65BE3">
      <w:pPr>
        <w:spacing w:line="360" w:lineRule="auto"/>
        <w:ind w:firstLine="480" w:firstLineChars="200"/>
        <w:rPr>
          <w:rFonts w:hint="eastAsia" w:ascii="宋体" w:hAnsi="宋体"/>
          <w:sz w:val="24"/>
          <w:highlight w:val="none"/>
        </w:rPr>
      </w:pPr>
      <w:r>
        <w:rPr>
          <w:rFonts w:hint="eastAsia" w:ascii="宋体" w:hAnsi="宋体"/>
          <w:sz w:val="24"/>
          <w:highlight w:val="none"/>
        </w:rPr>
        <w:t>7</w:t>
      </w:r>
      <w:r>
        <w:rPr>
          <w:rFonts w:hint="eastAsia" w:ascii="宋体" w:hAnsi="宋体"/>
          <w:sz w:val="24"/>
          <w:highlight w:val="none"/>
          <w:lang w:val="zh-CN"/>
        </w:rPr>
        <w:t xml:space="preserve">.4 </w:t>
      </w:r>
      <w:r>
        <w:rPr>
          <w:rFonts w:hint="eastAsia" w:ascii="宋体" w:hAnsi="宋体"/>
          <w:sz w:val="24"/>
          <w:highlight w:val="none"/>
        </w:rPr>
        <w:t>成交供应商除发生法律规定的</w:t>
      </w:r>
      <w:r>
        <w:rPr>
          <w:rFonts w:ascii="宋体" w:hAnsi="宋体"/>
          <w:sz w:val="24"/>
          <w:highlight w:val="none"/>
        </w:rPr>
        <w:t>不能预见、不能避免并不能克服的客观情况</w:t>
      </w:r>
      <w:r>
        <w:rPr>
          <w:rFonts w:hint="eastAsia" w:ascii="宋体" w:hAnsi="宋体"/>
          <w:sz w:val="24"/>
          <w:highlight w:val="none"/>
        </w:rPr>
        <w:t>外不得放弃或拒绝签订合同。放弃或拒绝签订合同的，财政部门视情将其列入不良行为名单，在一至三年内不得参加南京市政府采购活动。</w:t>
      </w:r>
    </w:p>
    <w:p w14:paraId="23475592">
      <w:pPr>
        <w:spacing w:line="360" w:lineRule="auto"/>
        <w:ind w:firstLine="480" w:firstLineChars="200"/>
        <w:rPr>
          <w:rFonts w:hint="eastAsia" w:ascii="宋体" w:hAnsi="宋体"/>
          <w:sz w:val="24"/>
          <w:highlight w:val="none"/>
          <w:lang w:val="zh-CN"/>
        </w:rPr>
      </w:pPr>
      <w:r>
        <w:rPr>
          <w:rFonts w:hint="eastAsia" w:ascii="宋体" w:hAnsi="宋体"/>
          <w:sz w:val="24"/>
          <w:highlight w:val="none"/>
        </w:rPr>
        <w:t>7</w:t>
      </w:r>
      <w:r>
        <w:rPr>
          <w:rFonts w:ascii="宋体" w:hAnsi="宋体"/>
          <w:sz w:val="24"/>
          <w:highlight w:val="none"/>
          <w:lang w:val="zh-CN"/>
        </w:rPr>
        <w:t>.</w:t>
      </w:r>
      <w:r>
        <w:rPr>
          <w:rFonts w:hint="eastAsia" w:ascii="宋体" w:hAnsi="宋体"/>
          <w:sz w:val="24"/>
          <w:highlight w:val="none"/>
          <w:lang w:val="zh-CN"/>
        </w:rPr>
        <w:t>5成交供应商拒绝签订政府采购合同的，</w:t>
      </w:r>
      <w:r>
        <w:rPr>
          <w:rFonts w:hint="eastAsia" w:ascii="宋体" w:hAnsi="宋体"/>
          <w:sz w:val="24"/>
          <w:highlight w:val="none"/>
        </w:rPr>
        <w:t>或因不可抗力或者自身原因不能履行政府采购合同的，</w:t>
      </w:r>
      <w:r>
        <w:rPr>
          <w:rFonts w:hint="eastAsia" w:ascii="宋体" w:hAnsi="宋体"/>
          <w:sz w:val="24"/>
          <w:highlight w:val="none"/>
          <w:lang w:val="zh-CN"/>
        </w:rPr>
        <w:t>采购人可以视情与排位在成交供应商之后第一位的成交候选供应商签订政府采购合同，也可以重新开展采购活动。</w:t>
      </w:r>
    </w:p>
    <w:p w14:paraId="2F7C194E">
      <w:pPr>
        <w:spacing w:line="360" w:lineRule="auto"/>
        <w:ind w:firstLine="480" w:firstLineChars="200"/>
        <w:rPr>
          <w:rFonts w:ascii="宋体" w:hAnsi="宋体"/>
          <w:sz w:val="24"/>
          <w:highlight w:val="none"/>
          <w:lang w:val="zh-CN"/>
        </w:rPr>
      </w:pPr>
      <w:r>
        <w:rPr>
          <w:rFonts w:hint="eastAsia" w:ascii="宋体" w:hAnsi="宋体"/>
          <w:sz w:val="24"/>
          <w:highlight w:val="none"/>
        </w:rPr>
        <w:t>7</w:t>
      </w:r>
      <w:r>
        <w:rPr>
          <w:rFonts w:hint="eastAsia" w:ascii="宋体" w:hAnsi="宋体"/>
          <w:sz w:val="24"/>
          <w:highlight w:val="none"/>
          <w:lang w:val="zh-CN"/>
        </w:rPr>
        <w:t>.6 政府采购合同履行中，采购人需追加与合同标的相同的服务的，在不改变合同其他条款的前提下，可以与供应商协商签订补充合同，但所有补充合同的采购金额不得超过原合同采购金额的百分之十。</w:t>
      </w:r>
    </w:p>
    <w:p w14:paraId="3B2DFA2D">
      <w:pPr>
        <w:pStyle w:val="5"/>
        <w:rPr>
          <w:highlight w:val="none"/>
        </w:rPr>
      </w:pPr>
      <w:bookmarkStart w:id="50" w:name="_Toc26069_WPSOffice_Level2"/>
      <w:r>
        <w:rPr>
          <w:rFonts w:hint="eastAsia"/>
          <w:highlight w:val="none"/>
        </w:rPr>
        <w:t>五、询问、质疑、投诉和诚实信用</w:t>
      </w:r>
      <w:bookmarkEnd w:id="50"/>
    </w:p>
    <w:p w14:paraId="251D1590">
      <w:pPr>
        <w:pStyle w:val="6"/>
        <w:rPr>
          <w:highlight w:val="none"/>
          <w:lang w:val="zh-CN"/>
        </w:rPr>
      </w:pPr>
      <w:r>
        <w:rPr>
          <w:rFonts w:hint="eastAsia"/>
          <w:highlight w:val="none"/>
        </w:rPr>
        <w:t>1</w:t>
      </w:r>
      <w:r>
        <w:rPr>
          <w:rFonts w:hint="eastAsia"/>
          <w:highlight w:val="none"/>
          <w:lang w:val="zh-CN"/>
        </w:rPr>
        <w:t>.询问</w:t>
      </w:r>
    </w:p>
    <w:p w14:paraId="389B46B4">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lang w:val="zh-CN"/>
        </w:rPr>
        <w:t>1</w:t>
      </w:r>
      <w:r>
        <w:rPr>
          <w:rFonts w:ascii="宋体" w:hAnsi="宋体"/>
          <w:color w:val="000000"/>
          <w:sz w:val="24"/>
          <w:highlight w:val="none"/>
          <w:lang w:val="zh-CN"/>
        </w:rPr>
        <w:t>.1</w:t>
      </w:r>
      <w:r>
        <w:rPr>
          <w:rFonts w:hint="eastAsia" w:ascii="宋体" w:hAnsi="宋体"/>
          <w:color w:val="000000"/>
          <w:sz w:val="24"/>
          <w:highlight w:val="none"/>
          <w:lang w:val="zh-CN"/>
        </w:rPr>
        <w:t xml:space="preserve"> 供应商对采购活动事项有疑问的，可以向采购代理机构提出询问，采购代理机构将在两个工作日内作出答复，但答复的内容不涉及商业秘密。</w:t>
      </w:r>
    </w:p>
    <w:p w14:paraId="287AD94A">
      <w:pPr>
        <w:pStyle w:val="6"/>
        <w:rPr>
          <w:highlight w:val="none"/>
          <w:lang w:val="zh-CN"/>
        </w:rPr>
      </w:pPr>
      <w:r>
        <w:rPr>
          <w:rFonts w:hint="eastAsia"/>
          <w:highlight w:val="none"/>
        </w:rPr>
        <w:t>2</w:t>
      </w:r>
      <w:r>
        <w:rPr>
          <w:rFonts w:hint="eastAsia"/>
          <w:highlight w:val="none"/>
          <w:lang w:val="zh-CN"/>
        </w:rPr>
        <w:t>.质疑</w:t>
      </w:r>
    </w:p>
    <w:p w14:paraId="5E3F7A92">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rPr>
        <w:t>2</w:t>
      </w:r>
      <w:r>
        <w:rPr>
          <w:rFonts w:ascii="宋体" w:hAnsi="宋体"/>
          <w:color w:val="000000"/>
          <w:sz w:val="24"/>
          <w:highlight w:val="none"/>
          <w:lang w:val="zh-CN"/>
        </w:rPr>
        <w:t>.</w:t>
      </w:r>
      <w:r>
        <w:rPr>
          <w:rFonts w:hint="eastAsia" w:ascii="宋体" w:hAnsi="宋体"/>
          <w:color w:val="000000"/>
          <w:sz w:val="24"/>
          <w:highlight w:val="none"/>
          <w:lang w:val="zh-CN"/>
        </w:rPr>
        <w:t>1 供应商认为采购文件、采购过程和成交结果使自己的合法权益受到损害的，可以在知道或者应当知道其权益受到损害之日起七个工作日内，将质疑文件原件送达采购代理机构。</w:t>
      </w:r>
    </w:p>
    <w:p w14:paraId="5A40D63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2.2质疑供应商的质疑行为应符合财政部94号令相关规定，未参加采购活动的供应商或在采购活动中自身权益未受到损害的供应商所提出的质疑不予受理。</w:t>
      </w:r>
    </w:p>
    <w:p w14:paraId="1E115627">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2.3上述应知其权益受到损害之日是指：</w:t>
      </w:r>
    </w:p>
    <w:p w14:paraId="104BCF3B">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（1）对磋商文件提出质疑的，为磋商文件公告期限届满之日起计算；</w:t>
      </w:r>
    </w:p>
    <w:p w14:paraId="5D171D51">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（2）对采购过程提出质疑的，自采购程序环节结束之日起计算；</w:t>
      </w:r>
    </w:p>
    <w:p w14:paraId="263EB74A">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（3）对成交结果提出质疑的，自成交结果公告期限届满之日起计算。</w:t>
      </w:r>
    </w:p>
    <w:p w14:paraId="37414AD7">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rPr>
        <w:t>2.4质疑供应商在法定质疑期内应当一次性提出针对同一采购环节的质疑事项</w:t>
      </w:r>
      <w:r>
        <w:rPr>
          <w:rFonts w:hint="eastAsia" w:ascii="宋体" w:hAnsi="宋体"/>
          <w:color w:val="000000"/>
          <w:sz w:val="24"/>
          <w:highlight w:val="none"/>
          <w:lang w:val="zh-CN"/>
        </w:rPr>
        <w:t>。</w:t>
      </w:r>
    </w:p>
    <w:p w14:paraId="0F7FBC39">
      <w:pPr>
        <w:spacing w:line="360" w:lineRule="auto"/>
        <w:ind w:firstLine="480" w:firstLineChars="200"/>
        <w:rPr>
          <w:rFonts w:hint="eastAsia" w:ascii="宋体" w:hAnsi="宋体" w:cs="Tahoma"/>
          <w:snapToGrid w:val="0"/>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zh-CN"/>
        </w:rPr>
        <w:t>.</w:t>
      </w:r>
      <w:r>
        <w:rPr>
          <w:rFonts w:hint="eastAsia" w:ascii="宋体" w:hAnsi="宋体"/>
          <w:color w:val="000000"/>
          <w:sz w:val="24"/>
          <w:highlight w:val="none"/>
        </w:rPr>
        <w:t>5</w:t>
      </w:r>
      <w:r>
        <w:rPr>
          <w:rFonts w:hint="eastAsia" w:ascii="宋体" w:hAnsi="宋体"/>
          <w:color w:val="000000"/>
          <w:sz w:val="24"/>
          <w:highlight w:val="none"/>
          <w:lang w:val="zh-CN"/>
        </w:rPr>
        <w:t xml:space="preserve"> 质疑文件应包括以下主要内容，并</w:t>
      </w:r>
      <w:r>
        <w:rPr>
          <w:rFonts w:hint="eastAsia" w:ascii="宋体" w:hAnsi="宋体"/>
          <w:color w:val="000000"/>
          <w:sz w:val="24"/>
          <w:highlight w:val="none"/>
        </w:rPr>
        <w:t>按照</w:t>
      </w:r>
      <w:r>
        <w:rPr>
          <w:rFonts w:ascii="宋体" w:hAnsi="宋体"/>
          <w:color w:val="000000"/>
          <w:sz w:val="24"/>
          <w:highlight w:val="none"/>
        </w:rPr>
        <w:t>“</w:t>
      </w:r>
      <w:r>
        <w:rPr>
          <w:rFonts w:hint="eastAsia" w:ascii="宋体" w:hAnsi="宋体"/>
          <w:color w:val="000000"/>
          <w:sz w:val="24"/>
          <w:highlight w:val="none"/>
        </w:rPr>
        <w:t>谁主张、谁举证</w:t>
      </w:r>
      <w:r>
        <w:rPr>
          <w:rFonts w:ascii="宋体" w:hAnsi="宋体"/>
          <w:color w:val="000000"/>
          <w:sz w:val="24"/>
          <w:highlight w:val="none"/>
        </w:rPr>
        <w:t>”</w:t>
      </w:r>
      <w:r>
        <w:rPr>
          <w:rFonts w:hint="eastAsia" w:ascii="宋体" w:hAnsi="宋体"/>
          <w:color w:val="000000"/>
          <w:sz w:val="24"/>
          <w:highlight w:val="none"/>
        </w:rPr>
        <w:t>的原则，附上相关证明材料。否则，采购代理机构不予受理：</w:t>
      </w:r>
    </w:p>
    <w:p w14:paraId="453B9F49">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rPr>
        <w:t>（1）质疑项目名称、项目编号、包号、采购公告发布时间、磋商时间；</w:t>
      </w:r>
    </w:p>
    <w:p w14:paraId="16D3C5BF">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lang w:val="zh-CN"/>
        </w:rPr>
        <w:t>（2）提起质疑的日期、具体的质疑事项及事实根据（具体条款）；</w:t>
      </w:r>
    </w:p>
    <w:p w14:paraId="6D5F159F">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lang w:val="zh-CN"/>
        </w:rPr>
        <w:t>（3）认为自己合法权益受到损害或可能受到损害的相关证据材料。</w:t>
      </w:r>
    </w:p>
    <w:p w14:paraId="6A7EDA29">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lang w:val="zh-CN"/>
        </w:rPr>
        <w:t>（4）质疑供应商名称、地址、邮编、联系人、联系电话</w:t>
      </w:r>
      <w:r>
        <w:rPr>
          <w:rFonts w:hint="eastAsia" w:ascii="宋体" w:hAnsi="宋体"/>
          <w:color w:val="000000"/>
          <w:sz w:val="24"/>
          <w:highlight w:val="none"/>
        </w:rPr>
        <w:t>（包括座机、手机、传真号码等）</w:t>
      </w:r>
      <w:r>
        <w:rPr>
          <w:rFonts w:hint="eastAsia" w:ascii="宋体" w:hAnsi="宋体"/>
          <w:color w:val="000000"/>
          <w:sz w:val="24"/>
          <w:highlight w:val="none"/>
          <w:lang w:val="zh-CN"/>
        </w:rPr>
        <w:t>；</w:t>
      </w:r>
    </w:p>
    <w:p w14:paraId="379359BB">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lang w:val="zh-CN"/>
        </w:rPr>
        <w:t>（5）质疑函应当署名，质疑人为自然人的，应当由本人签字并附有效身份证明；质疑人为法人或其他组织的，应当由法定代表人签字并加盖单位公章。</w:t>
      </w:r>
    </w:p>
    <w:p w14:paraId="55C65DF9">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zh-CN"/>
        </w:rPr>
        <w:t>（6）供应商委托代理质疑的，应当提交授权委托书，并载明委托代理的具体权限和事项。</w:t>
      </w:r>
    </w:p>
    <w:p w14:paraId="3DC9B83C">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zh-CN"/>
        </w:rPr>
        <w:t>.</w:t>
      </w:r>
      <w:r>
        <w:rPr>
          <w:rFonts w:hint="eastAsia" w:ascii="宋体" w:hAnsi="宋体"/>
          <w:color w:val="000000"/>
          <w:sz w:val="24"/>
          <w:highlight w:val="none"/>
        </w:rPr>
        <w:t>6招标代理在收到供应商的质疑后将及时组织调查核实，在七个工作日内作出答复，答复的内容不涉及商业秘密</w:t>
      </w:r>
      <w:r>
        <w:rPr>
          <w:rFonts w:hint="eastAsia" w:ascii="宋体" w:hAnsi="宋体"/>
          <w:sz w:val="24"/>
          <w:highlight w:val="none"/>
        </w:rPr>
        <w:t xml:space="preserve">。 </w:t>
      </w:r>
    </w:p>
    <w:p w14:paraId="515FE9AD">
      <w:pPr>
        <w:spacing w:line="360" w:lineRule="auto"/>
        <w:ind w:firstLine="480" w:firstLineChars="200"/>
        <w:rPr>
          <w:rFonts w:ascii="宋体" w:hAnsi="宋体"/>
          <w:color w:val="000000"/>
          <w:sz w:val="24"/>
          <w:highlight w:val="none"/>
          <w:lang w:val="zh-CN"/>
        </w:rPr>
      </w:pPr>
      <w:r>
        <w:rPr>
          <w:rFonts w:hint="eastAsia" w:ascii="宋体" w:hAnsi="宋体"/>
          <w:color w:val="000000"/>
          <w:sz w:val="24"/>
          <w:highlight w:val="none"/>
        </w:rPr>
        <w:t xml:space="preserve">2.7 </w:t>
      </w:r>
      <w:r>
        <w:rPr>
          <w:rFonts w:hint="eastAsia" w:ascii="宋体" w:hAnsi="宋体"/>
          <w:color w:val="000000"/>
          <w:sz w:val="24"/>
          <w:highlight w:val="none"/>
          <w:lang w:val="zh-CN"/>
        </w:rPr>
        <w:t>采购代理机构遵循“谁过错谁负担”的原则，有过错的一方承担调查论证费用。违规质疑或多次质疑不成立的，将被列入不良行为记录</w:t>
      </w:r>
      <w:r>
        <w:rPr>
          <w:rFonts w:hint="eastAsia" w:ascii="宋体" w:hAnsi="宋体"/>
          <w:color w:val="000000"/>
          <w:sz w:val="24"/>
          <w:highlight w:val="none"/>
        </w:rPr>
        <w:t>。</w:t>
      </w:r>
    </w:p>
    <w:p w14:paraId="398F18E2">
      <w:pPr>
        <w:pStyle w:val="6"/>
        <w:rPr>
          <w:rFonts w:hint="eastAsia"/>
          <w:highlight w:val="none"/>
          <w:lang w:val="zh-CN"/>
        </w:rPr>
      </w:pPr>
      <w:r>
        <w:rPr>
          <w:rFonts w:hint="eastAsia"/>
          <w:highlight w:val="none"/>
        </w:rPr>
        <w:t>3</w:t>
      </w:r>
      <w:r>
        <w:rPr>
          <w:rFonts w:hint="eastAsia"/>
          <w:highlight w:val="none"/>
          <w:lang w:val="zh-CN"/>
        </w:rPr>
        <w:t>.投诉</w:t>
      </w:r>
    </w:p>
    <w:p w14:paraId="65E02912">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rPr>
        <w:t>3</w:t>
      </w:r>
      <w:r>
        <w:rPr>
          <w:rFonts w:hint="eastAsia" w:ascii="宋体" w:hAnsi="宋体"/>
          <w:color w:val="000000"/>
          <w:sz w:val="24"/>
          <w:highlight w:val="none"/>
          <w:lang w:val="zh-CN"/>
        </w:rPr>
        <w:t>.1</w:t>
      </w:r>
      <w:r>
        <w:rPr>
          <w:rFonts w:ascii="宋体" w:hAnsi="宋体"/>
          <w:color w:val="000000"/>
          <w:sz w:val="24"/>
          <w:highlight w:val="none"/>
          <w:lang w:val="zh-CN"/>
        </w:rPr>
        <w:t xml:space="preserve"> </w:t>
      </w:r>
      <w:r>
        <w:rPr>
          <w:rFonts w:hint="eastAsia" w:ascii="宋体" w:hAnsi="宋体"/>
          <w:color w:val="000000"/>
          <w:sz w:val="24"/>
          <w:highlight w:val="none"/>
          <w:lang w:val="zh-CN"/>
        </w:rPr>
        <w:t>质疑供应商对采购代理机构的答复不满意，或采购代理机构未在规定的时间内作出答复的，可以在答复期满后</w:t>
      </w:r>
      <w:r>
        <w:rPr>
          <w:rFonts w:hint="eastAsia" w:ascii="宋体" w:hAnsi="宋体"/>
          <w:bCs/>
          <w:color w:val="000000"/>
          <w:sz w:val="24"/>
          <w:highlight w:val="none"/>
          <w:lang w:val="zh-CN"/>
        </w:rPr>
        <w:t>十五个工作日内</w:t>
      </w:r>
      <w:r>
        <w:rPr>
          <w:rFonts w:hint="eastAsia" w:ascii="宋体" w:hAnsi="宋体"/>
          <w:color w:val="000000"/>
          <w:sz w:val="24"/>
          <w:highlight w:val="none"/>
          <w:lang w:val="zh-CN"/>
        </w:rPr>
        <w:t>向采购项目同级财政部门投诉。</w:t>
      </w:r>
    </w:p>
    <w:p w14:paraId="3EA5E597">
      <w:pPr>
        <w:pStyle w:val="6"/>
        <w:rPr>
          <w:highlight w:val="none"/>
          <w:lang w:val="zh-CN"/>
        </w:rPr>
      </w:pPr>
      <w:r>
        <w:rPr>
          <w:rFonts w:hint="eastAsia"/>
          <w:highlight w:val="none"/>
        </w:rPr>
        <w:t>4</w:t>
      </w:r>
      <w:r>
        <w:rPr>
          <w:rFonts w:hint="eastAsia"/>
          <w:highlight w:val="none"/>
          <w:lang w:val="zh-CN"/>
        </w:rPr>
        <w:t>.诚实信用</w:t>
      </w:r>
    </w:p>
    <w:p w14:paraId="616D57DB">
      <w:pPr>
        <w:spacing w:line="360" w:lineRule="auto"/>
        <w:ind w:firstLine="480" w:firstLineChars="200"/>
        <w:rPr>
          <w:rFonts w:ascii="宋体" w:hAnsi="宋体"/>
          <w:color w:val="000000"/>
          <w:sz w:val="24"/>
          <w:highlight w:val="none"/>
          <w:lang w:val="zh-CN"/>
        </w:rPr>
      </w:pPr>
      <w:r>
        <w:rPr>
          <w:rFonts w:hint="eastAsia" w:ascii="宋体" w:hAnsi="宋体"/>
          <w:color w:val="000000"/>
          <w:sz w:val="24"/>
          <w:highlight w:val="none"/>
        </w:rPr>
        <w:t>4</w:t>
      </w:r>
      <w:r>
        <w:rPr>
          <w:rFonts w:ascii="宋体" w:hAnsi="宋体"/>
          <w:color w:val="000000"/>
          <w:sz w:val="24"/>
          <w:highlight w:val="none"/>
          <w:lang w:val="zh-CN"/>
        </w:rPr>
        <w:t>.1</w:t>
      </w:r>
      <w:r>
        <w:rPr>
          <w:rFonts w:hint="eastAsia" w:ascii="宋体" w:hAnsi="宋体"/>
          <w:color w:val="000000"/>
          <w:sz w:val="24"/>
          <w:highlight w:val="none"/>
          <w:lang w:val="zh-CN"/>
        </w:rPr>
        <w:t xml:space="preserve"> 供应商之间不得相互串通报价，不得妨碍其他供应商的公平竞争，不得损害采购人和其他供应商的合法权益。</w:t>
      </w:r>
    </w:p>
    <w:p w14:paraId="76F48A22">
      <w:pPr>
        <w:spacing w:line="360" w:lineRule="auto"/>
        <w:ind w:firstLine="480" w:firstLineChars="200"/>
        <w:rPr>
          <w:rFonts w:ascii="宋体" w:hAnsi="宋体"/>
          <w:color w:val="000000"/>
          <w:sz w:val="24"/>
          <w:highlight w:val="none"/>
          <w:lang w:val="zh-CN"/>
        </w:rPr>
      </w:pPr>
      <w:r>
        <w:rPr>
          <w:rFonts w:hint="eastAsia" w:ascii="宋体" w:hAnsi="宋体"/>
          <w:color w:val="000000"/>
          <w:sz w:val="24"/>
          <w:highlight w:val="none"/>
        </w:rPr>
        <w:t>4</w:t>
      </w:r>
      <w:r>
        <w:rPr>
          <w:rFonts w:hint="eastAsia" w:ascii="宋体" w:hAnsi="宋体"/>
          <w:color w:val="000000"/>
          <w:sz w:val="24"/>
          <w:highlight w:val="none"/>
          <w:lang w:val="zh-CN"/>
        </w:rPr>
        <w:t>.2 供应商不得以向采购代理机构工作人员、磋商小组成员行贿或者采取其他不正当手段谋取成交。经查实供应商有此行为的，</w:t>
      </w:r>
      <w:r>
        <w:rPr>
          <w:rFonts w:ascii="宋体" w:hAnsi="宋体"/>
          <w:color w:val="000000"/>
          <w:sz w:val="24"/>
          <w:highlight w:val="none"/>
          <w:lang w:val="zh-CN"/>
        </w:rPr>
        <w:t>政府采购管理部门将供应商列入不良行为记录名单，按照《</w:t>
      </w:r>
      <w:r>
        <w:rPr>
          <w:rFonts w:hint="eastAsia" w:ascii="宋体" w:hAnsi="宋体"/>
          <w:color w:val="000000"/>
          <w:sz w:val="24"/>
          <w:highlight w:val="none"/>
          <w:lang w:val="zh-CN"/>
        </w:rPr>
        <w:t>中华人民共和国政府采购法</w:t>
      </w:r>
      <w:r>
        <w:rPr>
          <w:rFonts w:ascii="宋体" w:hAnsi="宋体"/>
          <w:color w:val="000000"/>
          <w:sz w:val="24"/>
          <w:highlight w:val="none"/>
        </w:rPr>
        <w:t>》有关规定处理。</w:t>
      </w:r>
    </w:p>
    <w:p w14:paraId="60654B64">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4</w:t>
      </w:r>
      <w:r>
        <w:rPr>
          <w:rFonts w:hint="eastAsia" w:ascii="宋体" w:hAnsi="宋体"/>
          <w:color w:val="000000"/>
          <w:sz w:val="24"/>
          <w:highlight w:val="none"/>
          <w:lang w:val="zh-CN"/>
        </w:rPr>
        <w:t>.3 供应商不得虚假质疑和恶意质疑，并对质疑内容的真实性承担责任。</w:t>
      </w:r>
      <w:r>
        <w:rPr>
          <w:rFonts w:hint="eastAsia" w:ascii="宋体" w:hAnsi="宋体"/>
          <w:color w:val="000000"/>
          <w:sz w:val="24"/>
          <w:highlight w:val="none"/>
        </w:rPr>
        <w:t>供应商或者其他利害关系人通过捏造事实、伪造证明材料等方式提出异议或投诉，阻碍政府采购活动正常进行的，属于严重不良行为，采购代理机构将提请财政部门将其列入不良行为记录名单，并依法予以处罚。</w:t>
      </w:r>
    </w:p>
    <w:p w14:paraId="76EA5B43">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rPr>
        <w:t>4</w:t>
      </w:r>
      <w:r>
        <w:rPr>
          <w:rFonts w:hint="eastAsia" w:ascii="宋体" w:hAnsi="宋体"/>
          <w:color w:val="000000"/>
          <w:sz w:val="24"/>
          <w:highlight w:val="none"/>
          <w:lang w:val="zh-CN"/>
        </w:rPr>
        <w:t>.4 供应商不得虚假承诺，否则，按照提供虚假材料谋取成交处理。</w:t>
      </w:r>
    </w:p>
    <w:p w14:paraId="351DCBAC">
      <w:pPr>
        <w:spacing w:line="360" w:lineRule="auto"/>
        <w:ind w:firstLine="480" w:firstLineChars="200"/>
        <w:rPr>
          <w:rFonts w:ascii="宋体" w:hAnsi="宋体"/>
          <w:color w:val="000000"/>
          <w:sz w:val="24"/>
          <w:highlight w:val="none"/>
          <w:lang w:val="zh-CN"/>
        </w:rPr>
        <w:sectPr>
          <w:footerReference r:id="rId6" w:type="first"/>
          <w:footerReference r:id="rId5" w:type="default"/>
          <w:pgSz w:w="11906" w:h="16838"/>
          <w:pgMar w:top="1417" w:right="1417" w:bottom="1020" w:left="1417" w:header="851" w:footer="992" w:gutter="0"/>
          <w:pgNumType w:fmt="decimal" w:start="1"/>
          <w:cols w:space="720" w:num="1"/>
          <w:titlePg/>
          <w:docGrid w:type="lines" w:linePitch="312" w:charSpace="0"/>
        </w:sectPr>
      </w:pPr>
      <w:r>
        <w:rPr>
          <w:rFonts w:hint="eastAsia" w:ascii="宋体" w:hAnsi="宋体"/>
          <w:color w:val="000000"/>
          <w:sz w:val="24"/>
          <w:highlight w:val="none"/>
        </w:rPr>
        <w:t>4</w:t>
      </w:r>
      <w:r>
        <w:rPr>
          <w:rFonts w:hint="eastAsia" w:ascii="宋体" w:hAnsi="宋体"/>
          <w:color w:val="000000"/>
          <w:sz w:val="24"/>
          <w:highlight w:val="none"/>
          <w:lang w:val="zh-CN"/>
        </w:rPr>
        <w:t>.5 供应商应自觉遵守磋商、评审纪律，扰乱磋商、评审现场秩序的，属于失信行为，根据《江苏省政府采购供应商监督管理暂行办法》，失信行为将被记入供应商诚信档案。</w:t>
      </w:r>
    </w:p>
    <w:p w14:paraId="67B98028">
      <w:pPr>
        <w:pStyle w:val="4"/>
        <w:jc w:val="center"/>
        <w:rPr>
          <w:rFonts w:hint="eastAsia"/>
          <w:highlight w:val="none"/>
        </w:rPr>
      </w:pPr>
      <w:bookmarkStart w:id="51" w:name="_Toc25167"/>
      <w:r>
        <w:rPr>
          <w:rFonts w:hint="eastAsia"/>
          <w:szCs w:val="44"/>
          <w:highlight w:val="none"/>
        </w:rPr>
        <w:t>第三章 评标标准</w:t>
      </w:r>
      <w:bookmarkEnd w:id="51"/>
    </w:p>
    <w:tbl>
      <w:tblPr>
        <w:tblStyle w:val="31"/>
        <w:tblW w:w="100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1275"/>
        <w:gridCol w:w="7273"/>
        <w:gridCol w:w="877"/>
      </w:tblGrid>
      <w:tr w14:paraId="2BF33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blHeader/>
          <w:jc w:val="center"/>
        </w:trPr>
        <w:tc>
          <w:tcPr>
            <w:tcW w:w="636" w:type="dxa"/>
            <w:noWrap/>
            <w:vAlign w:val="center"/>
          </w:tcPr>
          <w:p w14:paraId="4253F932">
            <w:pPr>
              <w:jc w:val="center"/>
              <w:rPr>
                <w:rFonts w:ascii="宋体" w:hAnsi="宋体" w:cs="宋体"/>
                <w:sz w:val="24"/>
                <w:highlight w:val="none"/>
              </w:rPr>
            </w:pPr>
            <w:r>
              <w:rPr>
                <w:rFonts w:hint="eastAsia" w:ascii="宋体" w:hAnsi="宋体" w:cs="宋体"/>
                <w:sz w:val="24"/>
                <w:highlight w:val="none"/>
                <w:lang w:val="zh-CN"/>
              </w:rPr>
              <w:t>序号</w:t>
            </w:r>
          </w:p>
        </w:tc>
        <w:tc>
          <w:tcPr>
            <w:tcW w:w="1275" w:type="dxa"/>
            <w:noWrap/>
            <w:vAlign w:val="center"/>
          </w:tcPr>
          <w:p w14:paraId="7A871645">
            <w:pPr>
              <w:jc w:val="center"/>
              <w:rPr>
                <w:rFonts w:ascii="宋体" w:hAnsi="宋体" w:cs="宋体"/>
                <w:sz w:val="24"/>
                <w:highlight w:val="none"/>
              </w:rPr>
            </w:pPr>
            <w:r>
              <w:rPr>
                <w:rFonts w:hint="eastAsia" w:ascii="宋体" w:hAnsi="宋体" w:cs="宋体"/>
                <w:sz w:val="24"/>
                <w:highlight w:val="none"/>
                <w:lang w:val="zh-CN"/>
              </w:rPr>
              <w:t>评分因素</w:t>
            </w:r>
          </w:p>
        </w:tc>
        <w:tc>
          <w:tcPr>
            <w:tcW w:w="7273" w:type="dxa"/>
            <w:noWrap/>
            <w:vAlign w:val="center"/>
          </w:tcPr>
          <w:p w14:paraId="5509788D">
            <w:pPr>
              <w:jc w:val="center"/>
              <w:rPr>
                <w:rFonts w:ascii="宋体" w:hAnsi="宋体" w:cs="宋体"/>
                <w:sz w:val="24"/>
                <w:highlight w:val="none"/>
              </w:rPr>
            </w:pPr>
            <w:r>
              <w:rPr>
                <w:rFonts w:hint="eastAsia" w:ascii="宋体" w:hAnsi="宋体" w:cs="宋体"/>
                <w:sz w:val="24"/>
                <w:highlight w:val="none"/>
                <w:lang w:val="zh-CN"/>
              </w:rPr>
              <w:t>评分标准</w:t>
            </w:r>
          </w:p>
        </w:tc>
        <w:tc>
          <w:tcPr>
            <w:tcW w:w="877" w:type="dxa"/>
            <w:noWrap/>
            <w:vAlign w:val="center"/>
          </w:tcPr>
          <w:p w14:paraId="56FE98BD">
            <w:pPr>
              <w:jc w:val="center"/>
              <w:rPr>
                <w:rFonts w:ascii="宋体" w:hAnsi="宋体" w:cs="宋体"/>
                <w:sz w:val="24"/>
                <w:highlight w:val="none"/>
              </w:rPr>
            </w:pPr>
            <w:r>
              <w:rPr>
                <w:rFonts w:hint="eastAsia" w:ascii="宋体" w:hAnsi="宋体" w:cs="宋体"/>
                <w:sz w:val="24"/>
                <w:highlight w:val="none"/>
                <w:lang w:val="zh-CN"/>
              </w:rPr>
              <w:t>分值</w:t>
            </w:r>
          </w:p>
        </w:tc>
      </w:tr>
      <w:tr w14:paraId="600F3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8" w:hRule="atLeast"/>
          <w:jc w:val="center"/>
        </w:trPr>
        <w:tc>
          <w:tcPr>
            <w:tcW w:w="636" w:type="dxa"/>
            <w:noWrap/>
            <w:vAlign w:val="center"/>
          </w:tcPr>
          <w:p w14:paraId="4E31BDE1">
            <w:pPr>
              <w:jc w:val="center"/>
              <w:rPr>
                <w:rFonts w:ascii="宋体" w:hAnsi="宋体" w:cs="宋体"/>
                <w:sz w:val="24"/>
                <w:highlight w:val="none"/>
              </w:rPr>
            </w:pPr>
          </w:p>
          <w:p w14:paraId="5CC41E3C">
            <w:pPr>
              <w:jc w:val="center"/>
              <w:rPr>
                <w:rFonts w:ascii="宋体" w:hAnsi="宋体" w:cs="宋体"/>
                <w:sz w:val="24"/>
                <w:highlight w:val="none"/>
              </w:rPr>
            </w:pPr>
            <w:r>
              <w:rPr>
                <w:rFonts w:hint="eastAsia" w:ascii="宋体" w:hAnsi="宋体" w:cs="宋体"/>
                <w:sz w:val="24"/>
                <w:highlight w:val="none"/>
                <w:lang w:val="zh-CN"/>
              </w:rPr>
              <w:t>1</w:t>
            </w:r>
          </w:p>
        </w:tc>
        <w:tc>
          <w:tcPr>
            <w:tcW w:w="1275" w:type="dxa"/>
            <w:noWrap/>
            <w:vAlign w:val="center"/>
          </w:tcPr>
          <w:p w14:paraId="0D6EBA5A">
            <w:pPr>
              <w:jc w:val="center"/>
              <w:rPr>
                <w:rFonts w:hint="eastAsia" w:ascii="宋体" w:hAnsi="宋体"/>
                <w:color w:val="000000"/>
                <w:sz w:val="24"/>
                <w:szCs w:val="24"/>
                <w:highlight w:val="none"/>
              </w:rPr>
            </w:pPr>
            <w:r>
              <w:rPr>
                <w:rFonts w:hint="eastAsia" w:ascii="宋体" w:hAnsi="宋体"/>
                <w:color w:val="000000"/>
                <w:sz w:val="24"/>
                <w:szCs w:val="24"/>
                <w:highlight w:val="none"/>
              </w:rPr>
              <w:t>磋商报价</w:t>
            </w:r>
          </w:p>
          <w:p w14:paraId="4245CDC9">
            <w:pPr>
              <w:jc w:val="center"/>
              <w:rPr>
                <w:rFonts w:hint="eastAsia" w:ascii="宋体" w:hAnsi="宋体" w:eastAsia="宋体" w:cs="宋体"/>
                <w:sz w:val="24"/>
                <w:highlight w:val="none"/>
                <w:lang w:eastAsia="zh-CN"/>
              </w:rPr>
            </w:pPr>
            <w:r>
              <w:rPr>
                <w:rFonts w:hint="eastAsia" w:ascii="宋体" w:hAnsi="宋体"/>
                <w:color w:val="000000"/>
                <w:sz w:val="24"/>
                <w:szCs w:val="24"/>
                <w:highlight w:val="none"/>
                <w:lang w:eastAsia="zh-CN"/>
              </w:rPr>
              <w:t>（</w:t>
            </w:r>
            <w:r>
              <w:rPr>
                <w:rFonts w:hint="eastAsia" w:ascii="宋体" w:hAnsi="宋体"/>
                <w:color w:val="000000"/>
                <w:sz w:val="24"/>
                <w:szCs w:val="24"/>
                <w:highlight w:val="none"/>
                <w:lang w:val="en-US" w:eastAsia="zh-CN"/>
              </w:rPr>
              <w:t>10分</w:t>
            </w:r>
            <w:r>
              <w:rPr>
                <w:rFonts w:hint="eastAsia" w:ascii="宋体" w:hAnsi="宋体"/>
                <w:color w:val="000000"/>
                <w:sz w:val="24"/>
                <w:szCs w:val="24"/>
                <w:highlight w:val="none"/>
                <w:lang w:eastAsia="zh-CN"/>
              </w:rPr>
              <w:t>）</w:t>
            </w:r>
          </w:p>
        </w:tc>
        <w:tc>
          <w:tcPr>
            <w:tcW w:w="7273" w:type="dxa"/>
            <w:noWrap/>
            <w:vAlign w:val="center"/>
          </w:tcPr>
          <w:p w14:paraId="3149E4C9">
            <w:pPr>
              <w:rPr>
                <w:rFonts w:ascii="宋体" w:hAnsi="宋体" w:cs="宋体"/>
                <w:sz w:val="24"/>
                <w:highlight w:val="none"/>
              </w:rPr>
            </w:pPr>
            <w:r>
              <w:rPr>
                <w:rFonts w:hint="eastAsia" w:ascii="宋体" w:hAnsi="宋体"/>
                <w:color w:val="000000"/>
                <w:sz w:val="24"/>
                <w:szCs w:val="24"/>
              </w:rPr>
              <w:t>采用低价优先法计算，即满足磋商文件要求且最后报价最低的供应商的价格为磋商基准价，其价格分为满分。其他供应商的价格分统一按照下列公式计算：磋商报价得分=（磋商基准价/最后磋商报价）×</w:t>
            </w:r>
            <w:r>
              <w:rPr>
                <w:rFonts w:hint="eastAsia" w:ascii="宋体" w:hAnsi="宋体"/>
                <w:color w:val="000000"/>
                <w:sz w:val="24"/>
                <w:szCs w:val="24"/>
                <w:lang w:val="en-US" w:eastAsia="zh-CN"/>
              </w:rPr>
              <w:t>15</w:t>
            </w:r>
            <w:r>
              <w:rPr>
                <w:rFonts w:hint="eastAsia" w:ascii="宋体" w:hAnsi="宋体"/>
                <w:color w:val="000000"/>
                <w:sz w:val="24"/>
                <w:szCs w:val="24"/>
              </w:rPr>
              <w:t>（小数点保留两位）。（评标委员会在评审时发现供应商的报价明显低于成本价的，应当要求供应商书面说明并提供相关证明材料。供应商不能当场合理说明原因并提供证明材料的，评标委员会应将该供应商的投标文件作无效处理，并在评审报告中说明）。</w:t>
            </w:r>
          </w:p>
        </w:tc>
        <w:tc>
          <w:tcPr>
            <w:tcW w:w="877" w:type="dxa"/>
            <w:noWrap/>
            <w:vAlign w:val="center"/>
          </w:tcPr>
          <w:p w14:paraId="600400EE">
            <w:pPr>
              <w:widowControl/>
              <w:spacing w:line="360" w:lineRule="auto"/>
              <w:jc w:val="center"/>
              <w:rPr>
                <w:rFonts w:hint="default" w:ascii="宋体" w:hAnsi="宋体" w:eastAsia="宋体" w:cs="宋体"/>
                <w:sz w:val="24"/>
                <w:highlight w:val="none"/>
                <w:lang w:val="en-US" w:eastAsia="zh-CN"/>
              </w:rPr>
            </w:pPr>
            <w:r>
              <w:rPr>
                <w:rFonts w:hint="eastAsia" w:ascii="宋体" w:hAnsi="宋体" w:cs="仿宋"/>
                <w:color w:val="000000"/>
                <w:sz w:val="24"/>
                <w:szCs w:val="24"/>
                <w:highlight w:val="none"/>
                <w:lang w:val="en-US" w:eastAsia="zh-CN"/>
              </w:rPr>
              <w:t>10</w:t>
            </w:r>
          </w:p>
        </w:tc>
      </w:tr>
      <w:tr w14:paraId="1F359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6" w:hRule="atLeast"/>
          <w:jc w:val="center"/>
        </w:trPr>
        <w:tc>
          <w:tcPr>
            <w:tcW w:w="636" w:type="dxa"/>
            <w:noWrap/>
            <w:vAlign w:val="center"/>
          </w:tcPr>
          <w:p w14:paraId="73EF5877">
            <w:pPr>
              <w:jc w:val="center"/>
              <w:rPr>
                <w:rFonts w:ascii="宋体" w:hAnsi="宋体" w:cs="宋体"/>
                <w:sz w:val="24"/>
                <w:highlight w:val="none"/>
              </w:rPr>
            </w:pPr>
            <w:r>
              <w:rPr>
                <w:rFonts w:hint="eastAsia" w:ascii="宋体" w:hAnsi="宋体" w:cs="宋体"/>
                <w:sz w:val="24"/>
                <w:lang w:val="zh-CN"/>
              </w:rPr>
              <w:t>2</w:t>
            </w:r>
          </w:p>
        </w:tc>
        <w:tc>
          <w:tcPr>
            <w:tcW w:w="1275" w:type="dxa"/>
            <w:noWrap/>
            <w:vAlign w:val="center"/>
          </w:tcPr>
          <w:p w14:paraId="3BE3CA71">
            <w:pPr>
              <w:jc w:val="center"/>
              <w:rPr>
                <w:rFonts w:ascii="宋体" w:hAnsi="宋体" w:cs="宋体"/>
                <w:sz w:val="24"/>
              </w:rPr>
            </w:pPr>
            <w:r>
              <w:rPr>
                <w:rFonts w:hint="eastAsia" w:ascii="宋体" w:hAnsi="宋体" w:cs="宋体"/>
                <w:sz w:val="24"/>
                <w:lang w:val="zh-CN"/>
              </w:rPr>
              <w:t>业绩</w:t>
            </w:r>
          </w:p>
          <w:p w14:paraId="7224918F">
            <w:pPr>
              <w:jc w:val="center"/>
              <w:rPr>
                <w:rFonts w:ascii="宋体" w:hAnsi="宋体" w:cs="宋体"/>
                <w:sz w:val="24"/>
                <w:highlight w:val="none"/>
              </w:rPr>
            </w:pPr>
            <w:r>
              <w:rPr>
                <w:rFonts w:hint="eastAsia" w:ascii="宋体" w:hAnsi="宋体" w:cs="宋体"/>
                <w:sz w:val="24"/>
              </w:rPr>
              <w:t>（1</w:t>
            </w:r>
            <w:r>
              <w:rPr>
                <w:rFonts w:ascii="宋体" w:hAnsi="宋体" w:cs="宋体"/>
                <w:sz w:val="24"/>
              </w:rPr>
              <w:t>8</w:t>
            </w:r>
            <w:r>
              <w:rPr>
                <w:rFonts w:hint="eastAsia" w:ascii="宋体" w:hAnsi="宋体" w:cs="宋体"/>
                <w:sz w:val="24"/>
              </w:rPr>
              <w:t>分）</w:t>
            </w:r>
          </w:p>
        </w:tc>
        <w:tc>
          <w:tcPr>
            <w:tcW w:w="7273" w:type="dxa"/>
            <w:noWrap/>
            <w:vAlign w:val="center"/>
          </w:tcPr>
          <w:p w14:paraId="5C2F65FD">
            <w:pPr>
              <w:rPr>
                <w:rFonts w:ascii="宋体" w:hAnsi="宋体" w:cs="宋体"/>
                <w:sz w:val="24"/>
                <w:lang w:val="zh-CN"/>
              </w:rPr>
            </w:pPr>
            <w:r>
              <w:rPr>
                <w:rFonts w:hint="eastAsia" w:ascii="宋体" w:hAnsi="宋体" w:cs="宋体"/>
                <w:sz w:val="24"/>
              </w:rPr>
              <w:t>企业</w:t>
            </w:r>
            <w:r>
              <w:rPr>
                <w:rFonts w:hint="eastAsia" w:ascii="宋体" w:hAnsi="宋体" w:cs="宋体"/>
                <w:sz w:val="24"/>
                <w:lang w:val="zh-CN"/>
              </w:rPr>
              <w:t>业绩：</w:t>
            </w:r>
            <w:r>
              <w:rPr>
                <w:rFonts w:hint="eastAsia" w:ascii="宋体" w:hAnsi="宋体" w:cs="宋体"/>
                <w:sz w:val="24"/>
              </w:rPr>
              <w:t>企业</w:t>
            </w:r>
            <w:r>
              <w:rPr>
                <w:rFonts w:hint="eastAsia" w:ascii="宋体" w:hAnsi="宋体" w:cs="宋体"/>
                <w:sz w:val="24"/>
                <w:lang w:val="zh-CN"/>
              </w:rPr>
              <w:t>自（2021年</w:t>
            </w:r>
            <w:r>
              <w:rPr>
                <w:rFonts w:hint="eastAsia" w:ascii="宋体" w:hAnsi="宋体" w:cs="宋体"/>
                <w:sz w:val="24"/>
              </w:rPr>
              <w:t>8</w:t>
            </w:r>
            <w:r>
              <w:rPr>
                <w:rFonts w:hint="eastAsia" w:ascii="宋体" w:hAnsi="宋体" w:cs="宋体"/>
                <w:sz w:val="24"/>
                <w:lang w:val="zh-CN"/>
              </w:rPr>
              <w:t>月1日以来，以签订合同时间为准）承担过类似项目</w:t>
            </w:r>
            <w:r>
              <w:rPr>
                <w:rFonts w:hint="eastAsia" w:ascii="宋体" w:hAnsi="宋体" w:cs="宋体"/>
                <w:sz w:val="24"/>
              </w:rPr>
              <w:t>交通组织设计的</w:t>
            </w:r>
            <w:r>
              <w:rPr>
                <w:rFonts w:hint="eastAsia" w:ascii="宋体" w:hAnsi="宋体" w:cs="宋体"/>
                <w:sz w:val="24"/>
                <w:lang w:val="zh-CN"/>
              </w:rPr>
              <w:t>，每有一个得6分，</w:t>
            </w:r>
            <w:r>
              <w:rPr>
                <w:rFonts w:hint="eastAsia" w:ascii="宋体" w:hAnsi="宋体" w:cs="宋体"/>
                <w:sz w:val="24"/>
              </w:rPr>
              <w:t>满分1</w:t>
            </w:r>
            <w:r>
              <w:rPr>
                <w:rFonts w:ascii="宋体" w:hAnsi="宋体" w:cs="宋体"/>
                <w:sz w:val="24"/>
              </w:rPr>
              <w:t>8</w:t>
            </w:r>
            <w:r>
              <w:rPr>
                <w:rFonts w:hint="eastAsia" w:ascii="宋体" w:hAnsi="宋体" w:cs="宋体"/>
                <w:sz w:val="24"/>
                <w:lang w:val="zh-CN"/>
              </w:rPr>
              <w:t>分。</w:t>
            </w:r>
          </w:p>
          <w:p w14:paraId="34AD480F">
            <w:pPr>
              <w:rPr>
                <w:rFonts w:ascii="宋体" w:hAnsi="宋体" w:cs="宋体"/>
                <w:sz w:val="24"/>
                <w:highlight w:val="none"/>
              </w:rPr>
            </w:pPr>
            <w:r>
              <w:rPr>
                <w:rFonts w:hint="eastAsia" w:ascii="宋体" w:hAnsi="宋体" w:cs="宋体"/>
                <w:sz w:val="24"/>
                <w:lang w:val="zh-CN"/>
              </w:rPr>
              <w:t>（同时提供合同复印件加盖公章，</w:t>
            </w:r>
            <w:r>
              <w:rPr>
                <w:rFonts w:hint="eastAsia" w:ascii="宋体" w:hAnsi="宋体" w:cs="宋体"/>
                <w:sz w:val="24"/>
              </w:rPr>
              <w:t>日期以合同签订时间为准。</w:t>
            </w:r>
            <w:r>
              <w:rPr>
                <w:rFonts w:hint="eastAsia" w:ascii="宋体" w:hAnsi="宋体" w:cs="宋体"/>
                <w:sz w:val="24"/>
                <w:lang w:val="zh-CN"/>
              </w:rPr>
              <w:t>）</w:t>
            </w:r>
          </w:p>
        </w:tc>
        <w:tc>
          <w:tcPr>
            <w:tcW w:w="877" w:type="dxa"/>
            <w:noWrap/>
            <w:vAlign w:val="center"/>
          </w:tcPr>
          <w:p w14:paraId="3EC6D942">
            <w:pPr>
              <w:jc w:val="center"/>
              <w:rPr>
                <w:rFonts w:hint="default" w:ascii="宋体" w:hAnsi="宋体" w:eastAsia="宋体" w:cs="宋体"/>
                <w:sz w:val="24"/>
                <w:highlight w:val="none"/>
                <w:lang w:val="en-US" w:eastAsia="zh-CN"/>
              </w:rPr>
            </w:pPr>
            <w:r>
              <w:rPr>
                <w:rFonts w:hint="eastAsia" w:ascii="宋体" w:hAnsi="宋体" w:cs="宋体"/>
                <w:sz w:val="24"/>
              </w:rPr>
              <w:t>1</w:t>
            </w:r>
            <w:r>
              <w:rPr>
                <w:rFonts w:ascii="宋体" w:hAnsi="宋体" w:cs="宋体"/>
                <w:sz w:val="24"/>
              </w:rPr>
              <w:t>8</w:t>
            </w:r>
          </w:p>
        </w:tc>
      </w:tr>
      <w:tr w14:paraId="3EB10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36" w:type="dxa"/>
            <w:noWrap/>
            <w:vAlign w:val="center"/>
          </w:tcPr>
          <w:p w14:paraId="6DEB3B98">
            <w:pPr>
              <w:jc w:val="center"/>
              <w:rPr>
                <w:rFonts w:ascii="宋体" w:hAnsi="宋体" w:cs="宋体"/>
                <w:sz w:val="24"/>
                <w:highlight w:val="none"/>
              </w:rPr>
            </w:pPr>
            <w:r>
              <w:rPr>
                <w:rFonts w:ascii="宋体" w:hAnsi="宋体" w:cs="宋体"/>
                <w:sz w:val="24"/>
              </w:rPr>
              <w:t>3</w:t>
            </w:r>
          </w:p>
        </w:tc>
        <w:tc>
          <w:tcPr>
            <w:tcW w:w="1275" w:type="dxa"/>
            <w:noWrap/>
            <w:vAlign w:val="center"/>
          </w:tcPr>
          <w:p w14:paraId="5CBD9DDE">
            <w:pPr>
              <w:jc w:val="center"/>
              <w:rPr>
                <w:rFonts w:ascii="宋体" w:hAnsi="宋体" w:cs="宋体"/>
                <w:sz w:val="24"/>
              </w:rPr>
            </w:pPr>
            <w:r>
              <w:rPr>
                <w:rFonts w:hint="eastAsia" w:ascii="宋体" w:hAnsi="宋体" w:cs="宋体"/>
                <w:sz w:val="24"/>
              </w:rPr>
              <w:t>项目团队</w:t>
            </w:r>
          </w:p>
          <w:p w14:paraId="4ADD0B86">
            <w:pPr>
              <w:jc w:val="center"/>
              <w:rPr>
                <w:rFonts w:hint="eastAsia" w:ascii="宋体" w:hAnsi="宋体" w:eastAsia="宋体" w:cs="宋体"/>
                <w:sz w:val="24"/>
                <w:highlight w:val="none"/>
                <w:lang w:eastAsia="zh-CN"/>
              </w:rPr>
            </w:pPr>
            <w:r>
              <w:rPr>
                <w:rFonts w:hint="eastAsia" w:ascii="宋体" w:hAnsi="宋体" w:cs="宋体"/>
                <w:sz w:val="24"/>
              </w:rPr>
              <w:t>（1</w:t>
            </w:r>
            <w:r>
              <w:rPr>
                <w:rFonts w:ascii="宋体" w:hAnsi="宋体" w:cs="宋体"/>
                <w:sz w:val="24"/>
              </w:rPr>
              <w:t>2</w:t>
            </w:r>
            <w:r>
              <w:rPr>
                <w:rFonts w:hint="eastAsia" w:ascii="宋体" w:hAnsi="宋体" w:cs="宋体"/>
                <w:sz w:val="24"/>
              </w:rPr>
              <w:t>分）</w:t>
            </w:r>
          </w:p>
        </w:tc>
        <w:tc>
          <w:tcPr>
            <w:tcW w:w="7273" w:type="dxa"/>
            <w:noWrap/>
            <w:vAlign w:val="center"/>
          </w:tcPr>
          <w:p w14:paraId="3F02CCFA">
            <w:pPr>
              <w:rPr>
                <w:rFonts w:ascii="宋体" w:hAnsi="宋体" w:cs="宋体"/>
                <w:sz w:val="24"/>
              </w:rPr>
            </w:pPr>
            <w:r>
              <w:rPr>
                <w:rFonts w:hint="eastAsia" w:ascii="宋体" w:hAnsi="宋体" w:cs="宋体"/>
                <w:sz w:val="24"/>
              </w:rPr>
              <w:t>（1）项目负责人</w:t>
            </w:r>
          </w:p>
          <w:p w14:paraId="1BEAACBA">
            <w:pPr>
              <w:rPr>
                <w:rFonts w:ascii="宋体" w:hAnsi="宋体" w:cs="宋体"/>
                <w:sz w:val="24"/>
              </w:rPr>
            </w:pPr>
            <w:r>
              <w:rPr>
                <w:rFonts w:hint="eastAsia" w:ascii="宋体" w:hAnsi="宋体" w:cs="宋体"/>
                <w:sz w:val="24"/>
              </w:rPr>
              <w:t>供应商拟投入项目负责人具有建设工程类高级及以上职称的得4分，具有建设工程类工程师职称的得2分，满分4分。</w:t>
            </w:r>
          </w:p>
          <w:p w14:paraId="41242838">
            <w:pPr>
              <w:rPr>
                <w:sz w:val="24"/>
                <w:szCs w:val="24"/>
              </w:rPr>
            </w:pPr>
            <w:r>
              <w:rPr>
                <w:rFonts w:hint="eastAsia"/>
                <w:sz w:val="24"/>
                <w:szCs w:val="24"/>
              </w:rPr>
              <w:t>（提供有效的证书扫描件加盖投标人公章，否则不得分）</w:t>
            </w:r>
          </w:p>
          <w:p w14:paraId="414CEF55">
            <w:pPr>
              <w:rPr>
                <w:rFonts w:ascii="宋体" w:hAnsi="宋体" w:cs="宋体"/>
                <w:sz w:val="24"/>
              </w:rPr>
            </w:pPr>
            <w:r>
              <w:rPr>
                <w:rFonts w:hint="eastAsia" w:ascii="宋体" w:hAnsi="宋体" w:cs="宋体"/>
                <w:sz w:val="24"/>
              </w:rPr>
              <w:t>（2）项目组成员（不含项目负责人）：</w:t>
            </w:r>
          </w:p>
          <w:p w14:paraId="3E56CCC3">
            <w:pPr>
              <w:rPr>
                <w:rFonts w:ascii="宋体" w:hAnsi="宋体" w:cs="宋体"/>
                <w:sz w:val="24"/>
              </w:rPr>
            </w:pPr>
            <w:r>
              <w:rPr>
                <w:rFonts w:hint="eastAsia" w:ascii="宋体" w:hAnsi="宋体" w:cs="宋体"/>
                <w:sz w:val="24"/>
              </w:rPr>
              <w:t>项目组成员（不含项目负责人）具有建设工程类中级及以上职称的得2分/人，满分8分；（提供有效的证书扫描件加盖投标人公章，否则不得分）</w:t>
            </w:r>
          </w:p>
          <w:p w14:paraId="74ACF23A">
            <w:pPr>
              <w:rPr>
                <w:sz w:val="21"/>
                <w:highlight w:val="none"/>
                <w:lang w:val="en-US" w:eastAsia="zh-CN" w:bidi="ar-SA"/>
              </w:rPr>
            </w:pPr>
            <w:r>
              <w:rPr>
                <w:rFonts w:hint="eastAsia" w:ascii="宋体" w:hAnsi="宋体" w:cs="宋体"/>
                <w:sz w:val="24"/>
              </w:rPr>
              <w:t>注：以上人员均提供供应商为其缴纳的近半年内（2026年2月-2026年7月）任意一个月的社保缴费证明材料，并加盖社保机构公章或社保中心参保缴费证明电子专用章（具有可验证的二维码或验证码），若项目负责人属企业退休人员、现役军人等客观原因无法提供养老保险金缴费证明，必须提供相关证明材料。</w:t>
            </w:r>
          </w:p>
        </w:tc>
        <w:tc>
          <w:tcPr>
            <w:tcW w:w="877" w:type="dxa"/>
            <w:noWrap/>
            <w:vAlign w:val="center"/>
          </w:tcPr>
          <w:p w14:paraId="64232988">
            <w:pPr>
              <w:jc w:val="center"/>
              <w:rPr>
                <w:rFonts w:hint="default" w:ascii="宋体" w:hAnsi="宋体" w:eastAsia="宋体" w:cs="宋体"/>
                <w:sz w:val="24"/>
                <w:highlight w:val="none"/>
                <w:lang w:val="en-US" w:eastAsia="zh-CN"/>
              </w:rPr>
            </w:pPr>
            <w:r>
              <w:rPr>
                <w:rFonts w:ascii="宋体" w:hAnsi="宋体" w:cs="宋体"/>
                <w:sz w:val="24"/>
              </w:rPr>
              <w:t>12</w:t>
            </w:r>
            <w:r>
              <w:rPr>
                <w:rFonts w:hint="eastAsia" w:ascii="宋体" w:hAnsi="宋体" w:cs="宋体"/>
                <w:sz w:val="24"/>
              </w:rPr>
              <w:t xml:space="preserve">  </w:t>
            </w:r>
          </w:p>
        </w:tc>
      </w:tr>
      <w:tr w14:paraId="299DC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36" w:type="dxa"/>
            <w:vMerge w:val="restart"/>
            <w:noWrap/>
            <w:vAlign w:val="center"/>
          </w:tcPr>
          <w:p w14:paraId="4439015C">
            <w:pPr>
              <w:jc w:val="center"/>
              <w:rPr>
                <w:rFonts w:hint="eastAsia" w:ascii="宋体" w:hAnsi="宋体" w:eastAsia="宋体" w:cs="宋体"/>
                <w:color w:val="auto"/>
                <w:sz w:val="24"/>
                <w:highlight w:val="none"/>
                <w:lang w:val="en-US" w:eastAsia="zh-CN"/>
              </w:rPr>
            </w:pPr>
            <w:r>
              <w:rPr>
                <w:rFonts w:hint="eastAsia" w:ascii="宋体" w:hAnsi="宋体" w:cs="宋体"/>
                <w:color w:val="auto"/>
                <w:sz w:val="24"/>
              </w:rPr>
              <w:t>4</w:t>
            </w:r>
          </w:p>
        </w:tc>
        <w:tc>
          <w:tcPr>
            <w:tcW w:w="1275" w:type="dxa"/>
            <w:vMerge w:val="restart"/>
            <w:noWrap/>
            <w:vAlign w:val="center"/>
          </w:tcPr>
          <w:p w14:paraId="354417D1">
            <w:pPr>
              <w:jc w:val="center"/>
              <w:rPr>
                <w:rFonts w:hint="eastAsia" w:ascii="宋体" w:hAnsi="宋体" w:eastAsia="宋体" w:cs="宋体"/>
                <w:color w:val="auto"/>
                <w:sz w:val="24"/>
                <w:highlight w:val="none"/>
                <w:lang w:val="en-US" w:eastAsia="zh-CN"/>
              </w:rPr>
            </w:pPr>
            <w:r>
              <w:rPr>
                <w:rFonts w:hint="eastAsia" w:ascii="宋体" w:hAnsi="宋体" w:cs="宋体"/>
                <w:color w:val="auto"/>
                <w:sz w:val="24"/>
              </w:rPr>
              <w:t>服务方案（6</w:t>
            </w:r>
            <w:r>
              <w:rPr>
                <w:rFonts w:ascii="宋体" w:hAnsi="宋体" w:cs="宋体"/>
                <w:color w:val="auto"/>
                <w:sz w:val="24"/>
              </w:rPr>
              <w:t>0</w:t>
            </w:r>
            <w:r>
              <w:rPr>
                <w:rFonts w:hint="eastAsia" w:ascii="宋体" w:hAnsi="宋体" w:cs="宋体"/>
                <w:color w:val="auto"/>
                <w:sz w:val="24"/>
              </w:rPr>
              <w:t>分）</w:t>
            </w:r>
          </w:p>
        </w:tc>
        <w:tc>
          <w:tcPr>
            <w:tcW w:w="7273" w:type="dxa"/>
            <w:noWrap/>
            <w:vAlign w:val="center"/>
          </w:tcPr>
          <w:p w14:paraId="4A94B4CD">
            <w:pPr>
              <w:rPr>
                <w:rFonts w:ascii="宋体" w:hAnsi="宋体"/>
                <w:color w:val="auto"/>
                <w:sz w:val="24"/>
                <w:szCs w:val="24"/>
              </w:rPr>
            </w:pPr>
            <w:r>
              <w:rPr>
                <w:rFonts w:hint="eastAsia" w:ascii="宋体" w:hAnsi="宋体"/>
                <w:color w:val="auto"/>
                <w:sz w:val="24"/>
                <w:szCs w:val="24"/>
              </w:rPr>
              <w:t>（1）针对本项目总体交通组织方案完整、合理、针对性进行评分：</w:t>
            </w:r>
          </w:p>
          <w:p w14:paraId="24E04209">
            <w:pPr>
              <w:rPr>
                <w:rFonts w:ascii="宋体" w:hAnsi="宋体"/>
                <w:color w:val="auto"/>
                <w:sz w:val="24"/>
                <w:szCs w:val="24"/>
              </w:rPr>
            </w:pPr>
            <w:r>
              <w:rPr>
                <w:rFonts w:hint="eastAsia" w:ascii="宋体" w:hAnsi="宋体"/>
                <w:color w:val="auto"/>
                <w:sz w:val="24"/>
                <w:szCs w:val="24"/>
              </w:rPr>
              <w:t>方案完整、针对性强、合理的，得10分；</w:t>
            </w:r>
          </w:p>
          <w:p w14:paraId="42FF0207">
            <w:pPr>
              <w:rPr>
                <w:rFonts w:ascii="宋体" w:hAnsi="宋体"/>
                <w:color w:val="auto"/>
                <w:sz w:val="24"/>
                <w:szCs w:val="24"/>
              </w:rPr>
            </w:pPr>
            <w:r>
              <w:rPr>
                <w:rFonts w:hint="eastAsia" w:ascii="宋体" w:hAnsi="宋体"/>
                <w:color w:val="auto"/>
                <w:sz w:val="24"/>
                <w:szCs w:val="24"/>
              </w:rPr>
              <w:t>方案较完整、针对性较强、较合理的，得8分；</w:t>
            </w:r>
          </w:p>
          <w:p w14:paraId="45C02F24">
            <w:pPr>
              <w:rPr>
                <w:rFonts w:ascii="宋体" w:hAnsi="宋体"/>
                <w:color w:val="auto"/>
                <w:sz w:val="24"/>
                <w:szCs w:val="24"/>
              </w:rPr>
            </w:pPr>
            <w:r>
              <w:rPr>
                <w:rFonts w:hint="eastAsia" w:ascii="宋体" w:hAnsi="宋体"/>
                <w:color w:val="auto"/>
                <w:sz w:val="24"/>
                <w:szCs w:val="24"/>
              </w:rPr>
              <w:t>方案完整性、针对性、合理性一般的，得6分；</w:t>
            </w:r>
          </w:p>
          <w:p w14:paraId="489C16E7">
            <w:pPr>
              <w:rPr>
                <w:rFonts w:ascii="宋体" w:hAnsi="宋体"/>
                <w:color w:val="auto"/>
                <w:sz w:val="24"/>
                <w:szCs w:val="24"/>
              </w:rPr>
            </w:pPr>
            <w:r>
              <w:rPr>
                <w:rFonts w:hint="eastAsia" w:ascii="宋体" w:hAnsi="宋体"/>
                <w:color w:val="auto"/>
                <w:sz w:val="24"/>
                <w:szCs w:val="24"/>
              </w:rPr>
              <w:t>方案不完整、针对性、合理性差的，得4分；</w:t>
            </w:r>
          </w:p>
          <w:p w14:paraId="5D41B4C7">
            <w:pPr>
              <w:rPr>
                <w:rFonts w:hint="eastAsia" w:ascii="宋体" w:hAnsi="宋体" w:eastAsia="宋体"/>
                <w:color w:val="auto"/>
                <w:sz w:val="24"/>
                <w:szCs w:val="24"/>
                <w:lang w:val="en-US" w:eastAsia="zh-CN"/>
              </w:rPr>
            </w:pPr>
            <w:r>
              <w:rPr>
                <w:rFonts w:hint="eastAsia" w:ascii="宋体" w:hAnsi="宋体"/>
                <w:color w:val="auto"/>
                <w:sz w:val="24"/>
                <w:szCs w:val="24"/>
              </w:rPr>
              <w:t>未提供不得分。</w:t>
            </w:r>
          </w:p>
        </w:tc>
        <w:tc>
          <w:tcPr>
            <w:tcW w:w="877" w:type="dxa"/>
            <w:noWrap/>
            <w:vAlign w:val="center"/>
          </w:tcPr>
          <w:p w14:paraId="50A15760">
            <w:pPr>
              <w:jc w:val="center"/>
              <w:rPr>
                <w:rFonts w:hint="default" w:ascii="宋体" w:hAnsi="宋体" w:eastAsia="宋体" w:cs="宋体"/>
                <w:color w:val="auto"/>
                <w:sz w:val="24"/>
                <w:highlight w:val="none"/>
                <w:lang w:val="en-US" w:eastAsia="zh-CN"/>
              </w:rPr>
            </w:pPr>
            <w:r>
              <w:rPr>
                <w:rFonts w:hint="eastAsia" w:ascii="宋体" w:hAnsi="宋体"/>
                <w:color w:val="auto"/>
                <w:sz w:val="24"/>
                <w:szCs w:val="24"/>
              </w:rPr>
              <w:t>10</w:t>
            </w:r>
          </w:p>
        </w:tc>
      </w:tr>
      <w:tr w14:paraId="2D294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36" w:type="dxa"/>
            <w:vMerge w:val="continue"/>
            <w:noWrap/>
            <w:vAlign w:val="center"/>
          </w:tcPr>
          <w:p w14:paraId="0DC66841">
            <w:pPr>
              <w:jc w:val="center"/>
              <w:rPr>
                <w:rFonts w:hint="eastAsia" w:ascii="宋体" w:hAnsi="宋体" w:cs="宋体"/>
                <w:color w:val="auto"/>
                <w:sz w:val="24"/>
                <w:highlight w:val="none"/>
                <w:lang w:val="en-US" w:eastAsia="zh-CN"/>
              </w:rPr>
            </w:pPr>
          </w:p>
        </w:tc>
        <w:tc>
          <w:tcPr>
            <w:tcW w:w="1275" w:type="dxa"/>
            <w:vMerge w:val="continue"/>
            <w:noWrap/>
            <w:vAlign w:val="center"/>
          </w:tcPr>
          <w:p w14:paraId="77418520">
            <w:pPr>
              <w:jc w:val="center"/>
              <w:rPr>
                <w:rFonts w:hint="eastAsia" w:ascii="宋体" w:hAnsi="宋体" w:cs="宋体"/>
                <w:color w:val="auto"/>
                <w:sz w:val="24"/>
                <w:highlight w:val="none"/>
                <w:lang w:val="en-US" w:eastAsia="zh-CN"/>
              </w:rPr>
            </w:pPr>
          </w:p>
        </w:tc>
        <w:tc>
          <w:tcPr>
            <w:tcW w:w="7273" w:type="dxa"/>
            <w:noWrap/>
            <w:vAlign w:val="center"/>
          </w:tcPr>
          <w:p w14:paraId="26B441F3">
            <w:pPr>
              <w:rPr>
                <w:rFonts w:ascii="宋体" w:hAnsi="宋体"/>
                <w:color w:val="auto"/>
                <w:sz w:val="24"/>
                <w:szCs w:val="24"/>
              </w:rPr>
            </w:pPr>
            <w:r>
              <w:rPr>
                <w:rFonts w:hint="eastAsia" w:ascii="宋体" w:hAnsi="宋体"/>
                <w:color w:val="auto"/>
                <w:sz w:val="24"/>
                <w:szCs w:val="24"/>
              </w:rPr>
              <w:t>（2）针对本项目交通组织工作程序进行评分：</w:t>
            </w:r>
          </w:p>
          <w:p w14:paraId="441534EE">
            <w:pPr>
              <w:rPr>
                <w:rFonts w:ascii="宋体" w:hAnsi="宋体"/>
                <w:color w:val="auto"/>
                <w:sz w:val="24"/>
                <w:szCs w:val="24"/>
              </w:rPr>
            </w:pPr>
            <w:r>
              <w:rPr>
                <w:rFonts w:hint="eastAsia" w:ascii="宋体" w:hAnsi="宋体"/>
                <w:color w:val="auto"/>
                <w:sz w:val="24"/>
                <w:szCs w:val="24"/>
              </w:rPr>
              <w:t>程序完整、针对性强、合理的，得10分；</w:t>
            </w:r>
          </w:p>
          <w:p w14:paraId="1EAC8703">
            <w:pPr>
              <w:rPr>
                <w:rFonts w:ascii="宋体" w:hAnsi="宋体"/>
                <w:color w:val="auto"/>
                <w:sz w:val="24"/>
                <w:szCs w:val="24"/>
              </w:rPr>
            </w:pPr>
            <w:r>
              <w:rPr>
                <w:rFonts w:hint="eastAsia" w:ascii="宋体" w:hAnsi="宋体"/>
                <w:color w:val="auto"/>
                <w:sz w:val="24"/>
                <w:szCs w:val="24"/>
              </w:rPr>
              <w:t>程序较完整、针对性较强、较合理的，得8分；</w:t>
            </w:r>
          </w:p>
          <w:p w14:paraId="24961F37">
            <w:pPr>
              <w:rPr>
                <w:rFonts w:ascii="宋体" w:hAnsi="宋体"/>
                <w:color w:val="auto"/>
                <w:sz w:val="24"/>
                <w:szCs w:val="24"/>
              </w:rPr>
            </w:pPr>
            <w:r>
              <w:rPr>
                <w:rFonts w:hint="eastAsia" w:ascii="宋体" w:hAnsi="宋体"/>
                <w:color w:val="auto"/>
                <w:sz w:val="24"/>
                <w:szCs w:val="24"/>
              </w:rPr>
              <w:t>程序完整性、针对性、合理性一般的，得6分；</w:t>
            </w:r>
          </w:p>
          <w:p w14:paraId="384B29F3">
            <w:pPr>
              <w:rPr>
                <w:rFonts w:ascii="宋体" w:hAnsi="宋体"/>
                <w:color w:val="auto"/>
                <w:sz w:val="24"/>
                <w:szCs w:val="24"/>
              </w:rPr>
            </w:pPr>
            <w:r>
              <w:rPr>
                <w:rFonts w:hint="eastAsia" w:ascii="宋体" w:hAnsi="宋体"/>
                <w:color w:val="auto"/>
                <w:sz w:val="24"/>
                <w:szCs w:val="24"/>
              </w:rPr>
              <w:t>程序不完整、针对性、合理性差的，得4分；</w:t>
            </w:r>
          </w:p>
          <w:p w14:paraId="48CDAC2C">
            <w:pPr>
              <w:rPr>
                <w:rFonts w:hint="eastAsia" w:ascii="宋体" w:hAnsi="宋体" w:eastAsia="宋体" w:cs="宋体"/>
                <w:color w:val="auto"/>
                <w:sz w:val="24"/>
                <w:szCs w:val="24"/>
                <w:highlight w:val="none"/>
                <w:lang w:val="en-US" w:eastAsia="zh-CN"/>
              </w:rPr>
            </w:pPr>
            <w:r>
              <w:rPr>
                <w:rFonts w:hint="eastAsia" w:ascii="宋体" w:hAnsi="宋体"/>
                <w:color w:val="auto"/>
                <w:sz w:val="24"/>
                <w:szCs w:val="24"/>
              </w:rPr>
              <w:t>未提供不得分。</w:t>
            </w:r>
          </w:p>
        </w:tc>
        <w:tc>
          <w:tcPr>
            <w:tcW w:w="877" w:type="dxa"/>
            <w:noWrap/>
            <w:vAlign w:val="center"/>
          </w:tcPr>
          <w:p w14:paraId="6C76355C">
            <w:pPr>
              <w:jc w:val="center"/>
              <w:rPr>
                <w:rFonts w:hint="default" w:ascii="宋体" w:hAnsi="宋体" w:eastAsia="宋体" w:cs="宋体"/>
                <w:color w:val="auto"/>
                <w:sz w:val="24"/>
                <w:highlight w:val="none"/>
                <w:lang w:val="en-US" w:eastAsia="zh-CN"/>
              </w:rPr>
            </w:pPr>
            <w:r>
              <w:rPr>
                <w:rFonts w:hint="eastAsia" w:ascii="宋体" w:hAnsi="宋体"/>
                <w:color w:val="auto"/>
                <w:sz w:val="24"/>
                <w:szCs w:val="24"/>
              </w:rPr>
              <w:t>10</w:t>
            </w:r>
          </w:p>
        </w:tc>
      </w:tr>
      <w:tr w14:paraId="6B6ED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636" w:type="dxa"/>
            <w:vMerge w:val="continue"/>
            <w:noWrap/>
            <w:vAlign w:val="center"/>
          </w:tcPr>
          <w:p w14:paraId="509690B5">
            <w:pPr>
              <w:jc w:val="center"/>
              <w:rPr>
                <w:rFonts w:ascii="宋体" w:hAnsi="宋体" w:cs="宋体"/>
                <w:color w:val="auto"/>
                <w:sz w:val="24"/>
                <w:highlight w:val="none"/>
              </w:rPr>
            </w:pPr>
          </w:p>
        </w:tc>
        <w:tc>
          <w:tcPr>
            <w:tcW w:w="1275" w:type="dxa"/>
            <w:vMerge w:val="continue"/>
            <w:noWrap/>
            <w:vAlign w:val="center"/>
          </w:tcPr>
          <w:p w14:paraId="0A067EFC">
            <w:pPr>
              <w:jc w:val="center"/>
              <w:rPr>
                <w:rFonts w:ascii="宋体" w:hAnsi="宋体" w:cs="宋体"/>
                <w:color w:val="auto"/>
                <w:sz w:val="24"/>
                <w:highlight w:val="none"/>
              </w:rPr>
            </w:pPr>
          </w:p>
        </w:tc>
        <w:tc>
          <w:tcPr>
            <w:tcW w:w="7273" w:type="dxa"/>
            <w:noWrap/>
            <w:vAlign w:val="center"/>
          </w:tcPr>
          <w:p w14:paraId="53A02917">
            <w:pPr>
              <w:rPr>
                <w:rFonts w:ascii="宋体" w:hAnsi="宋体"/>
                <w:color w:val="auto"/>
                <w:sz w:val="24"/>
                <w:szCs w:val="24"/>
              </w:rPr>
            </w:pPr>
            <w:r>
              <w:rPr>
                <w:rFonts w:hint="eastAsia" w:ascii="宋体" w:hAnsi="宋体"/>
                <w:color w:val="auto"/>
                <w:sz w:val="24"/>
                <w:szCs w:val="24"/>
              </w:rPr>
              <w:t>（3）针对本项目工期计划科学明确、针对性进行评分：</w:t>
            </w:r>
          </w:p>
          <w:p w14:paraId="432720D9">
            <w:pPr>
              <w:rPr>
                <w:rFonts w:ascii="宋体" w:hAnsi="宋体"/>
                <w:color w:val="auto"/>
                <w:sz w:val="24"/>
                <w:szCs w:val="24"/>
              </w:rPr>
            </w:pPr>
            <w:r>
              <w:rPr>
                <w:rFonts w:hint="eastAsia" w:ascii="宋体" w:hAnsi="宋体"/>
                <w:color w:val="auto"/>
                <w:sz w:val="24"/>
                <w:szCs w:val="24"/>
              </w:rPr>
              <w:t>方案完整、针对性强、合理的，得10分；</w:t>
            </w:r>
          </w:p>
          <w:p w14:paraId="4BEC6F0A">
            <w:pPr>
              <w:rPr>
                <w:rFonts w:ascii="宋体" w:hAnsi="宋体"/>
                <w:color w:val="auto"/>
                <w:sz w:val="24"/>
                <w:szCs w:val="24"/>
              </w:rPr>
            </w:pPr>
            <w:r>
              <w:rPr>
                <w:rFonts w:hint="eastAsia" w:ascii="宋体" w:hAnsi="宋体"/>
                <w:color w:val="auto"/>
                <w:sz w:val="24"/>
                <w:szCs w:val="24"/>
              </w:rPr>
              <w:t>方案较完整、针对性较强、较合理的，得8分；</w:t>
            </w:r>
          </w:p>
          <w:p w14:paraId="2758258E">
            <w:pPr>
              <w:rPr>
                <w:rFonts w:ascii="宋体" w:hAnsi="宋体"/>
                <w:color w:val="auto"/>
                <w:sz w:val="24"/>
                <w:szCs w:val="24"/>
              </w:rPr>
            </w:pPr>
            <w:r>
              <w:rPr>
                <w:rFonts w:hint="eastAsia" w:ascii="宋体" w:hAnsi="宋体"/>
                <w:color w:val="auto"/>
                <w:sz w:val="24"/>
                <w:szCs w:val="24"/>
              </w:rPr>
              <w:t>方案完整性、针对性、合理性一般的，得6分；</w:t>
            </w:r>
          </w:p>
          <w:p w14:paraId="7609D7E4">
            <w:pPr>
              <w:rPr>
                <w:rFonts w:ascii="宋体" w:hAnsi="宋体"/>
                <w:color w:val="auto"/>
                <w:sz w:val="24"/>
                <w:szCs w:val="24"/>
              </w:rPr>
            </w:pPr>
            <w:r>
              <w:rPr>
                <w:rFonts w:hint="eastAsia" w:ascii="宋体" w:hAnsi="宋体"/>
                <w:color w:val="auto"/>
                <w:sz w:val="24"/>
                <w:szCs w:val="24"/>
              </w:rPr>
              <w:t>方案不完整、针对性、合理性差的，得4分；</w:t>
            </w:r>
          </w:p>
          <w:p w14:paraId="78A06361">
            <w:pPr>
              <w:rPr>
                <w:rFonts w:ascii="宋体" w:hAnsi="宋体" w:eastAsia="宋体" w:cs="宋体"/>
                <w:color w:val="auto"/>
                <w:sz w:val="24"/>
                <w:szCs w:val="24"/>
                <w:highlight w:val="none"/>
                <w:lang w:val="en-US" w:eastAsia="zh-CN"/>
              </w:rPr>
            </w:pPr>
            <w:r>
              <w:rPr>
                <w:rFonts w:hint="eastAsia" w:ascii="宋体" w:hAnsi="宋体"/>
                <w:color w:val="auto"/>
                <w:sz w:val="24"/>
                <w:szCs w:val="24"/>
              </w:rPr>
              <w:t>未提供不得分。</w:t>
            </w:r>
          </w:p>
        </w:tc>
        <w:tc>
          <w:tcPr>
            <w:tcW w:w="877" w:type="dxa"/>
            <w:noWrap/>
            <w:vAlign w:val="center"/>
          </w:tcPr>
          <w:p w14:paraId="2B5BE9D7">
            <w:pPr>
              <w:jc w:val="center"/>
              <w:rPr>
                <w:rFonts w:hint="default" w:ascii="宋体" w:hAnsi="宋体" w:eastAsia="宋体" w:cs="宋体"/>
                <w:color w:val="auto"/>
                <w:sz w:val="24"/>
                <w:highlight w:val="none"/>
                <w:lang w:val="en-US" w:eastAsia="zh-CN"/>
              </w:rPr>
            </w:pPr>
            <w:r>
              <w:rPr>
                <w:rFonts w:hint="eastAsia" w:ascii="宋体" w:hAnsi="宋体"/>
                <w:color w:val="auto"/>
                <w:sz w:val="24"/>
                <w:szCs w:val="24"/>
              </w:rPr>
              <w:t>10</w:t>
            </w:r>
          </w:p>
        </w:tc>
      </w:tr>
      <w:tr w14:paraId="5F4C2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6" w:type="dxa"/>
            <w:vMerge w:val="continue"/>
            <w:noWrap/>
            <w:vAlign w:val="center"/>
          </w:tcPr>
          <w:p w14:paraId="116C4F38">
            <w:pPr>
              <w:jc w:val="center"/>
              <w:rPr>
                <w:rFonts w:ascii="宋体" w:hAnsi="宋体" w:cs="宋体"/>
                <w:color w:val="auto"/>
                <w:sz w:val="24"/>
                <w:highlight w:val="none"/>
              </w:rPr>
            </w:pPr>
          </w:p>
        </w:tc>
        <w:tc>
          <w:tcPr>
            <w:tcW w:w="1275" w:type="dxa"/>
            <w:vMerge w:val="continue"/>
            <w:noWrap/>
            <w:vAlign w:val="center"/>
          </w:tcPr>
          <w:p w14:paraId="1D11F9FE">
            <w:pPr>
              <w:jc w:val="center"/>
              <w:rPr>
                <w:rFonts w:ascii="宋体" w:hAnsi="宋体" w:cs="宋体"/>
                <w:color w:val="auto"/>
                <w:sz w:val="24"/>
                <w:highlight w:val="none"/>
              </w:rPr>
            </w:pPr>
          </w:p>
        </w:tc>
        <w:tc>
          <w:tcPr>
            <w:tcW w:w="7273" w:type="dxa"/>
            <w:noWrap/>
            <w:vAlign w:val="center"/>
          </w:tcPr>
          <w:p w14:paraId="4A94BA1D">
            <w:pPr>
              <w:rPr>
                <w:rFonts w:ascii="宋体" w:hAnsi="宋体"/>
                <w:color w:val="auto"/>
                <w:sz w:val="24"/>
                <w:szCs w:val="24"/>
              </w:rPr>
            </w:pPr>
            <w:r>
              <w:rPr>
                <w:rFonts w:hint="eastAsia" w:ascii="宋体" w:hAnsi="宋体"/>
                <w:color w:val="auto"/>
                <w:sz w:val="24"/>
                <w:szCs w:val="24"/>
              </w:rPr>
              <w:t>（4）针对拟投入本项目的人员配置与职责分工方案的科学性、针对性进行评分：</w:t>
            </w:r>
          </w:p>
          <w:p w14:paraId="24E3476E">
            <w:pPr>
              <w:rPr>
                <w:rFonts w:ascii="宋体" w:hAnsi="宋体"/>
                <w:color w:val="auto"/>
                <w:sz w:val="24"/>
                <w:szCs w:val="24"/>
              </w:rPr>
            </w:pPr>
            <w:r>
              <w:rPr>
                <w:rFonts w:hint="eastAsia" w:ascii="宋体" w:hAnsi="宋体"/>
                <w:color w:val="auto"/>
                <w:sz w:val="24"/>
                <w:szCs w:val="24"/>
              </w:rPr>
              <w:t>方案完整、针对性强、合理的，得10分；</w:t>
            </w:r>
          </w:p>
          <w:p w14:paraId="195A9544">
            <w:pPr>
              <w:rPr>
                <w:rFonts w:ascii="宋体" w:hAnsi="宋体"/>
                <w:color w:val="auto"/>
                <w:sz w:val="24"/>
                <w:szCs w:val="24"/>
              </w:rPr>
            </w:pPr>
            <w:r>
              <w:rPr>
                <w:rFonts w:hint="eastAsia" w:ascii="宋体" w:hAnsi="宋体"/>
                <w:color w:val="auto"/>
                <w:sz w:val="24"/>
                <w:szCs w:val="24"/>
              </w:rPr>
              <w:t>方案较完整、针对性较强、较合理的，得8分；</w:t>
            </w:r>
          </w:p>
          <w:p w14:paraId="4C95DEC9">
            <w:pPr>
              <w:rPr>
                <w:rFonts w:ascii="宋体" w:hAnsi="宋体"/>
                <w:color w:val="auto"/>
                <w:sz w:val="24"/>
                <w:szCs w:val="24"/>
              </w:rPr>
            </w:pPr>
            <w:r>
              <w:rPr>
                <w:rFonts w:hint="eastAsia" w:ascii="宋体" w:hAnsi="宋体"/>
                <w:color w:val="auto"/>
                <w:sz w:val="24"/>
                <w:szCs w:val="24"/>
              </w:rPr>
              <w:t>方案完整性、针对性、合理性一般的，得6分；</w:t>
            </w:r>
          </w:p>
          <w:p w14:paraId="61466D60">
            <w:pPr>
              <w:rPr>
                <w:rFonts w:ascii="宋体" w:hAnsi="宋体"/>
                <w:color w:val="auto"/>
                <w:sz w:val="24"/>
                <w:szCs w:val="24"/>
              </w:rPr>
            </w:pPr>
            <w:r>
              <w:rPr>
                <w:rFonts w:hint="eastAsia" w:ascii="宋体" w:hAnsi="宋体"/>
                <w:color w:val="auto"/>
                <w:sz w:val="24"/>
                <w:szCs w:val="24"/>
              </w:rPr>
              <w:t>方案不完整、针对性、合理性差的，得4分；</w:t>
            </w:r>
          </w:p>
          <w:p w14:paraId="1388F31B">
            <w:pPr>
              <w:rPr>
                <w:rFonts w:ascii="宋体" w:hAnsi="宋体" w:eastAsia="宋体" w:cs="宋体"/>
                <w:color w:val="auto"/>
                <w:sz w:val="24"/>
                <w:szCs w:val="24"/>
                <w:highlight w:val="none"/>
                <w:lang w:val="en-US" w:eastAsia="zh-CN"/>
              </w:rPr>
            </w:pPr>
            <w:r>
              <w:rPr>
                <w:rFonts w:hint="eastAsia" w:ascii="宋体" w:hAnsi="宋体"/>
                <w:color w:val="auto"/>
                <w:sz w:val="24"/>
                <w:szCs w:val="24"/>
              </w:rPr>
              <w:t>未提供不得分。</w:t>
            </w:r>
          </w:p>
        </w:tc>
        <w:tc>
          <w:tcPr>
            <w:tcW w:w="877" w:type="dxa"/>
            <w:noWrap/>
            <w:vAlign w:val="center"/>
          </w:tcPr>
          <w:p w14:paraId="310FE5A9">
            <w:pPr>
              <w:jc w:val="center"/>
              <w:rPr>
                <w:rFonts w:hint="default" w:ascii="宋体" w:hAnsi="宋体" w:eastAsia="宋体" w:cs="宋体"/>
                <w:color w:val="auto"/>
                <w:sz w:val="24"/>
                <w:highlight w:val="none"/>
                <w:lang w:val="en-US" w:eastAsia="zh-CN"/>
              </w:rPr>
            </w:pPr>
            <w:r>
              <w:rPr>
                <w:rFonts w:hint="eastAsia" w:ascii="宋体" w:hAnsi="宋体"/>
                <w:color w:val="auto"/>
                <w:sz w:val="24"/>
                <w:szCs w:val="24"/>
              </w:rPr>
              <w:t>10</w:t>
            </w:r>
          </w:p>
        </w:tc>
      </w:tr>
      <w:tr w14:paraId="02F1E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9" w:hRule="atLeast"/>
          <w:jc w:val="center"/>
        </w:trPr>
        <w:tc>
          <w:tcPr>
            <w:tcW w:w="636" w:type="dxa"/>
            <w:vMerge w:val="continue"/>
            <w:noWrap/>
            <w:vAlign w:val="center"/>
          </w:tcPr>
          <w:p w14:paraId="608AF110">
            <w:pPr>
              <w:jc w:val="center"/>
              <w:rPr>
                <w:rFonts w:ascii="宋体" w:hAnsi="宋体" w:cs="宋体"/>
                <w:color w:val="auto"/>
                <w:sz w:val="24"/>
                <w:highlight w:val="none"/>
              </w:rPr>
            </w:pPr>
          </w:p>
        </w:tc>
        <w:tc>
          <w:tcPr>
            <w:tcW w:w="1275" w:type="dxa"/>
            <w:vMerge w:val="continue"/>
            <w:noWrap/>
            <w:vAlign w:val="center"/>
          </w:tcPr>
          <w:p w14:paraId="6F246B93">
            <w:pPr>
              <w:jc w:val="center"/>
              <w:rPr>
                <w:rFonts w:ascii="宋体" w:hAnsi="宋体" w:cs="宋体"/>
                <w:color w:val="auto"/>
                <w:sz w:val="24"/>
                <w:highlight w:val="none"/>
              </w:rPr>
            </w:pPr>
          </w:p>
        </w:tc>
        <w:tc>
          <w:tcPr>
            <w:tcW w:w="7273" w:type="dxa"/>
            <w:noWrap/>
            <w:vAlign w:val="center"/>
          </w:tcPr>
          <w:p w14:paraId="29B27DD6">
            <w:pPr>
              <w:rPr>
                <w:rFonts w:ascii="宋体" w:hAnsi="宋体"/>
                <w:color w:val="auto"/>
                <w:sz w:val="24"/>
                <w:szCs w:val="24"/>
              </w:rPr>
            </w:pPr>
            <w:r>
              <w:rPr>
                <w:rFonts w:hint="eastAsia" w:ascii="宋体" w:hAnsi="宋体"/>
                <w:color w:val="auto"/>
                <w:sz w:val="24"/>
                <w:szCs w:val="24"/>
              </w:rPr>
              <w:t>（5）针对本项目重点、难点及解决措施进行评分：</w:t>
            </w:r>
          </w:p>
          <w:p w14:paraId="2A40A0A3">
            <w:pPr>
              <w:rPr>
                <w:rFonts w:ascii="宋体" w:hAnsi="宋体"/>
                <w:color w:val="auto"/>
                <w:sz w:val="24"/>
                <w:szCs w:val="24"/>
              </w:rPr>
            </w:pPr>
            <w:r>
              <w:rPr>
                <w:rFonts w:hint="eastAsia" w:ascii="宋体" w:hAnsi="宋体"/>
                <w:color w:val="auto"/>
                <w:sz w:val="24"/>
                <w:szCs w:val="24"/>
              </w:rPr>
              <w:t>方案完整、针对性强、合理的，得10分；</w:t>
            </w:r>
          </w:p>
          <w:p w14:paraId="60E98ECD">
            <w:pPr>
              <w:rPr>
                <w:rFonts w:ascii="宋体" w:hAnsi="宋体"/>
                <w:color w:val="auto"/>
                <w:sz w:val="24"/>
                <w:szCs w:val="24"/>
              </w:rPr>
            </w:pPr>
            <w:r>
              <w:rPr>
                <w:rFonts w:hint="eastAsia" w:ascii="宋体" w:hAnsi="宋体"/>
                <w:color w:val="auto"/>
                <w:sz w:val="24"/>
                <w:szCs w:val="24"/>
              </w:rPr>
              <w:t>方案较完整、针对性较强、较合理的，得8分；</w:t>
            </w:r>
          </w:p>
          <w:p w14:paraId="0D59FE6A">
            <w:pPr>
              <w:rPr>
                <w:rFonts w:ascii="宋体" w:hAnsi="宋体"/>
                <w:color w:val="auto"/>
                <w:sz w:val="24"/>
                <w:szCs w:val="24"/>
              </w:rPr>
            </w:pPr>
            <w:r>
              <w:rPr>
                <w:rFonts w:hint="eastAsia" w:ascii="宋体" w:hAnsi="宋体"/>
                <w:color w:val="auto"/>
                <w:sz w:val="24"/>
                <w:szCs w:val="24"/>
              </w:rPr>
              <w:t>方案完整性、针对性、合理性一般的，得6分；</w:t>
            </w:r>
          </w:p>
          <w:p w14:paraId="5977F7DB">
            <w:pPr>
              <w:rPr>
                <w:rFonts w:ascii="宋体" w:hAnsi="宋体"/>
                <w:color w:val="auto"/>
                <w:sz w:val="24"/>
                <w:szCs w:val="24"/>
              </w:rPr>
            </w:pPr>
            <w:r>
              <w:rPr>
                <w:rFonts w:hint="eastAsia" w:ascii="宋体" w:hAnsi="宋体"/>
                <w:color w:val="auto"/>
                <w:sz w:val="24"/>
                <w:szCs w:val="24"/>
              </w:rPr>
              <w:t>方案不完整、针对性、合理性差的，得4分；</w:t>
            </w:r>
          </w:p>
          <w:p w14:paraId="52BCEBA2">
            <w:pPr>
              <w:rPr>
                <w:rFonts w:hint="eastAsia" w:ascii="宋体" w:hAnsi="宋体" w:eastAsia="宋体" w:cs="宋体"/>
                <w:color w:val="auto"/>
                <w:sz w:val="24"/>
                <w:szCs w:val="24"/>
                <w:highlight w:val="none"/>
                <w:lang w:val="en-US" w:eastAsia="zh-CN"/>
              </w:rPr>
            </w:pPr>
            <w:r>
              <w:rPr>
                <w:rFonts w:hint="eastAsia" w:ascii="宋体" w:hAnsi="宋体"/>
                <w:color w:val="auto"/>
                <w:sz w:val="24"/>
                <w:szCs w:val="24"/>
              </w:rPr>
              <w:t>未提供不得分。</w:t>
            </w:r>
          </w:p>
        </w:tc>
        <w:tc>
          <w:tcPr>
            <w:tcW w:w="877" w:type="dxa"/>
            <w:noWrap/>
            <w:vAlign w:val="center"/>
          </w:tcPr>
          <w:p w14:paraId="26BECE86">
            <w:pPr>
              <w:jc w:val="center"/>
              <w:rPr>
                <w:rFonts w:hint="default" w:ascii="宋体" w:hAnsi="宋体" w:eastAsia="宋体" w:cs="宋体"/>
                <w:color w:val="auto"/>
                <w:sz w:val="24"/>
                <w:highlight w:val="none"/>
                <w:lang w:val="en-US" w:eastAsia="zh-CN"/>
              </w:rPr>
            </w:pPr>
            <w:r>
              <w:rPr>
                <w:rFonts w:hint="eastAsia" w:ascii="宋体" w:hAnsi="宋体"/>
                <w:color w:val="auto"/>
                <w:sz w:val="24"/>
                <w:szCs w:val="24"/>
              </w:rPr>
              <w:t>10</w:t>
            </w:r>
          </w:p>
        </w:tc>
      </w:tr>
      <w:tr w14:paraId="15708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9" w:hRule="atLeast"/>
          <w:jc w:val="center"/>
        </w:trPr>
        <w:tc>
          <w:tcPr>
            <w:tcW w:w="636" w:type="dxa"/>
            <w:vMerge w:val="continue"/>
            <w:noWrap/>
            <w:vAlign w:val="center"/>
          </w:tcPr>
          <w:p w14:paraId="2362EED5">
            <w:pPr>
              <w:jc w:val="center"/>
              <w:rPr>
                <w:rFonts w:ascii="宋体" w:hAnsi="宋体" w:cs="宋体"/>
                <w:color w:val="auto"/>
                <w:sz w:val="24"/>
                <w:highlight w:val="none"/>
              </w:rPr>
            </w:pPr>
          </w:p>
        </w:tc>
        <w:tc>
          <w:tcPr>
            <w:tcW w:w="1275" w:type="dxa"/>
            <w:vMerge w:val="continue"/>
            <w:noWrap/>
            <w:vAlign w:val="center"/>
          </w:tcPr>
          <w:p w14:paraId="4BE74011">
            <w:pPr>
              <w:jc w:val="center"/>
              <w:rPr>
                <w:rFonts w:ascii="宋体" w:hAnsi="宋体" w:cs="宋体"/>
                <w:color w:val="auto"/>
                <w:sz w:val="24"/>
                <w:highlight w:val="none"/>
              </w:rPr>
            </w:pPr>
          </w:p>
        </w:tc>
        <w:tc>
          <w:tcPr>
            <w:tcW w:w="7273" w:type="dxa"/>
            <w:noWrap/>
            <w:vAlign w:val="center"/>
          </w:tcPr>
          <w:p w14:paraId="1F8D0241">
            <w:pPr>
              <w:rPr>
                <w:rFonts w:ascii="宋体" w:hAnsi="宋体"/>
                <w:color w:val="auto"/>
                <w:sz w:val="24"/>
                <w:szCs w:val="24"/>
              </w:rPr>
            </w:pPr>
            <w:r>
              <w:rPr>
                <w:rFonts w:hint="eastAsia" w:ascii="宋体" w:hAnsi="宋体"/>
                <w:color w:val="auto"/>
                <w:sz w:val="24"/>
                <w:szCs w:val="24"/>
              </w:rPr>
              <w:t>（6）针对本项目技术服务措施和安全保障措施进行评分：</w:t>
            </w:r>
          </w:p>
          <w:p w14:paraId="0647D5F4">
            <w:pPr>
              <w:rPr>
                <w:rFonts w:ascii="宋体" w:hAnsi="宋体"/>
                <w:color w:val="auto"/>
                <w:sz w:val="24"/>
                <w:szCs w:val="24"/>
              </w:rPr>
            </w:pPr>
            <w:r>
              <w:rPr>
                <w:rFonts w:hint="eastAsia" w:ascii="宋体" w:hAnsi="宋体"/>
                <w:color w:val="auto"/>
                <w:sz w:val="24"/>
                <w:szCs w:val="24"/>
              </w:rPr>
              <w:t>方案完整、针对性强、合理的，得1</w:t>
            </w:r>
            <w:r>
              <w:rPr>
                <w:rFonts w:ascii="宋体" w:hAnsi="宋体"/>
                <w:color w:val="auto"/>
                <w:sz w:val="24"/>
                <w:szCs w:val="24"/>
              </w:rPr>
              <w:t>0</w:t>
            </w:r>
            <w:r>
              <w:rPr>
                <w:rFonts w:hint="eastAsia" w:ascii="宋体" w:hAnsi="宋体"/>
                <w:color w:val="auto"/>
                <w:sz w:val="24"/>
                <w:szCs w:val="24"/>
              </w:rPr>
              <w:t>分；</w:t>
            </w:r>
          </w:p>
          <w:p w14:paraId="06BE519E">
            <w:pPr>
              <w:rPr>
                <w:rFonts w:ascii="宋体" w:hAnsi="宋体"/>
                <w:color w:val="auto"/>
                <w:sz w:val="24"/>
                <w:szCs w:val="24"/>
              </w:rPr>
            </w:pPr>
            <w:r>
              <w:rPr>
                <w:rFonts w:hint="eastAsia" w:ascii="宋体" w:hAnsi="宋体"/>
                <w:color w:val="auto"/>
                <w:sz w:val="24"/>
                <w:szCs w:val="24"/>
              </w:rPr>
              <w:t>方案较完整、针对性较强、较合理的，得8分；</w:t>
            </w:r>
          </w:p>
          <w:p w14:paraId="6B18E5C7">
            <w:pPr>
              <w:rPr>
                <w:rFonts w:ascii="宋体" w:hAnsi="宋体"/>
                <w:color w:val="auto"/>
                <w:sz w:val="24"/>
                <w:szCs w:val="24"/>
              </w:rPr>
            </w:pPr>
            <w:r>
              <w:rPr>
                <w:rFonts w:hint="eastAsia" w:ascii="宋体" w:hAnsi="宋体"/>
                <w:color w:val="auto"/>
                <w:sz w:val="24"/>
                <w:szCs w:val="24"/>
              </w:rPr>
              <w:t>方案完整性、针对性、合理性一般的，得6分；</w:t>
            </w:r>
          </w:p>
          <w:p w14:paraId="1290A1BE">
            <w:pPr>
              <w:rPr>
                <w:rFonts w:ascii="宋体" w:hAnsi="宋体"/>
                <w:color w:val="auto"/>
                <w:sz w:val="24"/>
                <w:szCs w:val="24"/>
              </w:rPr>
            </w:pPr>
            <w:r>
              <w:rPr>
                <w:rFonts w:hint="eastAsia" w:ascii="宋体" w:hAnsi="宋体"/>
                <w:color w:val="auto"/>
                <w:sz w:val="24"/>
                <w:szCs w:val="24"/>
              </w:rPr>
              <w:t>方案不完整、针对性、合理性差的，得4分；</w:t>
            </w:r>
          </w:p>
          <w:p w14:paraId="42C37381">
            <w:pPr>
              <w:rPr>
                <w:rFonts w:hint="default"/>
                <w:color w:val="auto"/>
                <w:lang w:val="en-US" w:eastAsia="zh-CN"/>
              </w:rPr>
            </w:pPr>
            <w:r>
              <w:rPr>
                <w:rFonts w:hint="eastAsia" w:ascii="宋体" w:hAnsi="宋体"/>
                <w:color w:val="auto"/>
                <w:sz w:val="24"/>
                <w:szCs w:val="24"/>
              </w:rPr>
              <w:t>未提供不得分。</w:t>
            </w:r>
          </w:p>
        </w:tc>
        <w:tc>
          <w:tcPr>
            <w:tcW w:w="877" w:type="dxa"/>
            <w:noWrap/>
            <w:vAlign w:val="center"/>
          </w:tcPr>
          <w:p w14:paraId="1B59FDAC">
            <w:pPr>
              <w:jc w:val="center"/>
              <w:rPr>
                <w:rFonts w:hint="default" w:ascii="宋体" w:hAnsi="宋体" w:cs="宋体"/>
                <w:color w:val="auto"/>
                <w:sz w:val="24"/>
                <w:highlight w:val="none"/>
                <w:lang w:val="en-US" w:eastAsia="zh-CN"/>
              </w:rPr>
            </w:pPr>
            <w:r>
              <w:rPr>
                <w:rFonts w:hint="eastAsia" w:ascii="宋体" w:hAnsi="宋体" w:cs="宋体"/>
                <w:color w:val="auto"/>
                <w:sz w:val="24"/>
              </w:rPr>
              <w:t>1</w:t>
            </w:r>
            <w:r>
              <w:rPr>
                <w:rFonts w:ascii="宋体" w:hAnsi="宋体" w:cs="宋体"/>
                <w:color w:val="auto"/>
                <w:sz w:val="24"/>
              </w:rPr>
              <w:t>0</w:t>
            </w:r>
          </w:p>
        </w:tc>
      </w:tr>
      <w:tr w14:paraId="0D0AB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636" w:type="dxa"/>
            <w:noWrap/>
            <w:vAlign w:val="center"/>
          </w:tcPr>
          <w:p w14:paraId="69FE0CCA">
            <w:pPr>
              <w:jc w:val="center"/>
              <w:rPr>
                <w:rFonts w:ascii="宋体" w:hAnsi="宋体" w:cs="宋体"/>
                <w:sz w:val="24"/>
                <w:highlight w:val="none"/>
              </w:rPr>
            </w:pPr>
            <w:r>
              <w:rPr>
                <w:rFonts w:hint="eastAsia" w:ascii="宋体" w:hAnsi="宋体" w:cs="宋体"/>
                <w:sz w:val="24"/>
                <w:highlight w:val="none"/>
                <w:lang w:val="zh-CN"/>
              </w:rPr>
              <w:t>合计</w:t>
            </w:r>
          </w:p>
        </w:tc>
        <w:tc>
          <w:tcPr>
            <w:tcW w:w="9425" w:type="dxa"/>
            <w:gridSpan w:val="3"/>
            <w:noWrap/>
            <w:vAlign w:val="center"/>
          </w:tcPr>
          <w:p w14:paraId="18210EFF">
            <w:pPr>
              <w:jc w:val="center"/>
              <w:rPr>
                <w:rFonts w:ascii="宋体" w:hAnsi="宋体" w:cs="宋体"/>
                <w:sz w:val="24"/>
                <w:highlight w:val="none"/>
              </w:rPr>
            </w:pPr>
            <w:r>
              <w:rPr>
                <w:rFonts w:hint="eastAsia" w:ascii="宋体" w:hAnsi="宋体" w:cs="宋体"/>
                <w:sz w:val="24"/>
                <w:highlight w:val="none"/>
                <w:lang w:val="zh-CN"/>
              </w:rPr>
              <w:t>100分</w:t>
            </w:r>
          </w:p>
        </w:tc>
      </w:tr>
    </w:tbl>
    <w:p w14:paraId="6FB4D9F0">
      <w:pPr>
        <w:rPr>
          <w:b/>
          <w:color w:val="000000"/>
          <w:sz w:val="24"/>
          <w:szCs w:val="24"/>
          <w:highlight w:val="none"/>
        </w:rPr>
      </w:pPr>
      <w:r>
        <w:rPr>
          <w:b/>
          <w:color w:val="000000"/>
          <w:sz w:val="24"/>
          <w:szCs w:val="24"/>
          <w:highlight w:val="none"/>
        </w:rPr>
        <w:t>说明：</w:t>
      </w:r>
    </w:p>
    <w:p w14:paraId="613BE91A">
      <w:pPr>
        <w:spacing w:line="360" w:lineRule="auto"/>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评审评分标准涉及的所有材料需按要求提供相应的证明材料在磋商响应文件中，未按要求提供的均不得分。提供的证明材料必须真实可靠，如发现弄虚作假者，将向政府采购管理部门汇报，将供应商列入不良行为记录名单，并依法予以处罚。</w:t>
      </w:r>
    </w:p>
    <w:p w14:paraId="7A299480">
      <w:pPr>
        <w:spacing w:line="360" w:lineRule="auto"/>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2、政策功能：</w:t>
      </w:r>
    </w:p>
    <w:p w14:paraId="17CD40B5">
      <w:pPr>
        <w:spacing w:line="400" w:lineRule="exact"/>
        <w:ind w:firstLine="48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1、小微型企业价格扣除</w:t>
      </w:r>
    </w:p>
    <w:p w14:paraId="00E3595A">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（1）本项目对小型和微型企业产品给予10%的扣除价格，用扣除后的价格参与评审。</w:t>
      </w:r>
    </w:p>
    <w:p w14:paraId="7BA90372">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（2）供应商需按照采购文件的要求提供相应的《小微企业声明函》。</w:t>
      </w:r>
    </w:p>
    <w:p w14:paraId="5A784E68">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（3）企业标准请参照《关于印发中小企业划型标准规定的通知》（工信部联企业〔2011〕300号）文件规定自行填写。</w:t>
      </w:r>
    </w:p>
    <w:p w14:paraId="2FF7C106">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2、残疾人福利单位价格扣除</w:t>
      </w:r>
    </w:p>
    <w:p w14:paraId="418C1184">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（1）本项目对残疾人福利性单位视同小型、微型企业，给予10%的价格扣除，用扣除后的价格参与评审。</w:t>
      </w:r>
    </w:p>
    <w:p w14:paraId="0CD0750E">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（2）残疾人福利单位需按照采购文件的要求提供《残疾人福利性单位声明函》。</w:t>
      </w:r>
    </w:p>
    <w:p w14:paraId="720FD3D4">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（3）残疾人福利单位标准请参照《关于促进残疾人就业政府采购政策的通知》（财库〔2017〕141号）。</w:t>
      </w:r>
    </w:p>
    <w:p w14:paraId="628F2B22">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3、监狱和戒毒企业价格扣除</w:t>
      </w:r>
    </w:p>
    <w:p w14:paraId="24505E2B">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（1）本项目对监狱和戒毒企业（简称监狱企业）视同小型、微型企业，给予10%的价格扣除，用扣除后的价格参与评审。</w:t>
      </w:r>
    </w:p>
    <w:p w14:paraId="30EFB6E3">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（2）监狱企业参加政府采购活动时，需提供由省级以上监狱管理局、戒毒管理局(含新疆生产建设兵团)出具的属于监狱企业的证明文件。供应商如不提供上述证明文件，价格将不做相应扣除。</w:t>
      </w:r>
    </w:p>
    <w:p w14:paraId="62293B99">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（3）监狱企业标准请参照《关于政府采购支持监狱企业发展有关问题的通知》（财库[2014]68号）。</w:t>
      </w:r>
    </w:p>
    <w:p w14:paraId="0F339F5F">
      <w:pPr>
        <w:pStyle w:val="52"/>
        <w:rPr>
          <w:rFonts w:hint="eastAsia"/>
          <w:highlight w:val="none"/>
        </w:rPr>
      </w:pPr>
      <w:r>
        <w:rPr>
          <w:rFonts w:ascii="Times New Roman" w:hAnsi="Times New Roman" w:eastAsia="宋体" w:cs="Times New Roman"/>
          <w:color w:val="000000"/>
          <w:sz w:val="24"/>
          <w:szCs w:val="24"/>
          <w:highlight w:val="none"/>
        </w:rPr>
        <w:t>4、残疾人福利单位、监狱企业属于小型、微型企业的，不重复享受政策。</w:t>
      </w:r>
    </w:p>
    <w:p w14:paraId="5D709C72">
      <w:pPr>
        <w:pStyle w:val="52"/>
        <w:rPr>
          <w:rFonts w:hint="eastAsia"/>
          <w:highlight w:val="none"/>
        </w:rPr>
      </w:pPr>
    </w:p>
    <w:p w14:paraId="0490FDFD">
      <w:pPr>
        <w:pStyle w:val="52"/>
        <w:rPr>
          <w:rFonts w:hint="eastAsia"/>
          <w:highlight w:val="none"/>
        </w:rPr>
      </w:pPr>
    </w:p>
    <w:p w14:paraId="4D62C295">
      <w:pPr>
        <w:pStyle w:val="52"/>
        <w:rPr>
          <w:rFonts w:hint="eastAsia"/>
          <w:highlight w:val="none"/>
        </w:rPr>
      </w:pPr>
    </w:p>
    <w:p w14:paraId="6D5FA626">
      <w:pPr>
        <w:pStyle w:val="52"/>
        <w:rPr>
          <w:rFonts w:hint="eastAsia"/>
          <w:highlight w:val="none"/>
        </w:rPr>
      </w:pPr>
    </w:p>
    <w:p w14:paraId="7045F52E">
      <w:pPr>
        <w:pStyle w:val="52"/>
        <w:rPr>
          <w:rFonts w:hint="eastAsia"/>
          <w:highlight w:val="none"/>
        </w:rPr>
      </w:pPr>
    </w:p>
    <w:p w14:paraId="3DB1EF21">
      <w:pPr>
        <w:pStyle w:val="52"/>
        <w:rPr>
          <w:rFonts w:hint="eastAsia"/>
          <w:highlight w:val="none"/>
        </w:rPr>
      </w:pPr>
    </w:p>
    <w:p w14:paraId="38B84065">
      <w:pPr>
        <w:pStyle w:val="52"/>
        <w:rPr>
          <w:rFonts w:hint="eastAsia"/>
          <w:highlight w:val="none"/>
        </w:rPr>
      </w:pPr>
    </w:p>
    <w:p w14:paraId="3C166CEA">
      <w:pPr>
        <w:pStyle w:val="52"/>
        <w:rPr>
          <w:rFonts w:hint="eastAsia"/>
          <w:highlight w:val="none"/>
        </w:rPr>
      </w:pPr>
    </w:p>
    <w:p w14:paraId="2325537D">
      <w:pPr>
        <w:pStyle w:val="52"/>
        <w:rPr>
          <w:rFonts w:hint="eastAsia"/>
          <w:highlight w:val="none"/>
        </w:rPr>
      </w:pPr>
    </w:p>
    <w:p w14:paraId="1EDAB409">
      <w:pPr>
        <w:rPr>
          <w:rFonts w:hint="eastAsia"/>
          <w:highlight w:val="none"/>
        </w:rPr>
      </w:pPr>
      <w:bookmarkStart w:id="52" w:name="_Toc8025"/>
      <w:bookmarkStart w:id="53" w:name="_Toc479586162"/>
      <w:r>
        <w:rPr>
          <w:rFonts w:hint="eastAsia"/>
          <w:highlight w:val="none"/>
        </w:rPr>
        <w:br w:type="page"/>
      </w:r>
    </w:p>
    <w:p w14:paraId="487ED33A">
      <w:pPr>
        <w:pStyle w:val="4"/>
        <w:bidi w:val="0"/>
        <w:jc w:val="center"/>
        <w:rPr>
          <w:rFonts w:hint="eastAsia" w:ascii="宋体" w:hAnsi="宋体"/>
          <w:b w:val="0"/>
          <w:bCs/>
          <w:color w:val="FF0000"/>
          <w:szCs w:val="32"/>
          <w:highlight w:val="none"/>
        </w:rPr>
      </w:pPr>
      <w:r>
        <w:rPr>
          <w:rFonts w:hint="eastAsia"/>
          <w:highlight w:val="none"/>
        </w:rPr>
        <w:t>第四章 招标项目的技术标准、要求等</w:t>
      </w:r>
      <w:bookmarkEnd w:id="52"/>
    </w:p>
    <w:p w14:paraId="0B19686A">
      <w:pPr>
        <w:spacing w:line="360" w:lineRule="auto"/>
        <w:ind w:firstLine="482"/>
        <w:jc w:val="left"/>
        <w:rPr>
          <w:rFonts w:ascii="宋体" w:hAnsi="宋体" w:cs="宋体"/>
          <w:color w:val="000000"/>
          <w:sz w:val="24"/>
          <w:szCs w:val="24"/>
          <w:highlight w:val="none"/>
          <w:lang w:val="zh-CN"/>
        </w:rPr>
      </w:pPr>
      <w:bookmarkStart w:id="54" w:name="_Toc26345_WPSOffice_Level2"/>
      <w:r>
        <w:rPr>
          <w:rFonts w:hint="eastAsia" w:ascii="宋体" w:hAnsi="宋体" w:cs="宋体"/>
          <w:b/>
          <w:bCs/>
          <w:color w:val="000000"/>
          <w:sz w:val="24"/>
          <w:szCs w:val="24"/>
          <w:highlight w:val="none"/>
          <w:lang w:val="en-US" w:eastAsia="zh-CN"/>
        </w:rPr>
        <w:t>一、</w:t>
      </w:r>
      <w:r>
        <w:rPr>
          <w:rFonts w:hint="eastAsia" w:ascii="宋体" w:hAnsi="宋体" w:cs="宋体"/>
          <w:b/>
          <w:bCs/>
          <w:color w:val="000000"/>
          <w:sz w:val="24"/>
          <w:szCs w:val="24"/>
          <w:highlight w:val="none"/>
        </w:rPr>
        <w:t>项目名称：</w:t>
      </w:r>
      <w:r>
        <w:rPr>
          <w:rFonts w:hint="eastAsia" w:ascii="宋体" w:hAnsi="宋体" w:cs="宋体"/>
          <w:color w:val="000000"/>
          <w:sz w:val="24"/>
          <w:szCs w:val="24"/>
          <w:highlight w:val="none"/>
          <w:lang w:val="zh-CN"/>
        </w:rPr>
        <w:t>南京市2025年主城区污水厂收集管网及配套设施完善工程——马群街道马高路、百水桥南路等道路污水管道改造修复工程交通组织设计</w:t>
      </w:r>
    </w:p>
    <w:p w14:paraId="343BE100">
      <w:pPr>
        <w:spacing w:line="360" w:lineRule="auto"/>
        <w:ind w:firstLine="480"/>
        <w:rPr>
          <w:rFonts w:ascii="宋体" w:hAnsi="宋体" w:cs="宋体"/>
          <w:color w:val="000000"/>
          <w:sz w:val="24"/>
          <w:szCs w:val="24"/>
          <w:highlight w:val="none"/>
        </w:rPr>
      </w:pPr>
      <w:r>
        <w:rPr>
          <w:rFonts w:hint="eastAsia" w:ascii="宋体" w:hAnsi="宋体" w:cs="宋体"/>
          <w:b/>
          <w:bCs/>
          <w:color w:val="000000"/>
          <w:sz w:val="24"/>
          <w:szCs w:val="24"/>
          <w:highlight w:val="none"/>
          <w:lang w:val="en-US" w:eastAsia="zh-CN"/>
        </w:rPr>
        <w:t>二、</w:t>
      </w:r>
      <w:r>
        <w:rPr>
          <w:rFonts w:hint="eastAsia" w:ascii="宋体" w:hAnsi="宋体" w:cs="宋体"/>
          <w:b/>
          <w:bCs/>
          <w:color w:val="000000"/>
          <w:sz w:val="24"/>
          <w:szCs w:val="24"/>
          <w:highlight w:val="none"/>
        </w:rPr>
        <w:t>项目概况：</w:t>
      </w:r>
      <w:r>
        <w:rPr>
          <w:rFonts w:hint="eastAsia" w:ascii="宋体" w:hAnsi="宋体" w:cs="宋体"/>
          <w:b w:val="0"/>
          <w:bCs w:val="0"/>
          <w:color w:val="000000"/>
          <w:sz w:val="24"/>
          <w:szCs w:val="24"/>
          <w:highlight w:val="none"/>
        </w:rPr>
        <w:t>本项目位于栖霞区马群街道。马群街道南起运粮河，北至仙林大道，西起中山门大街，东至燕西线。马群街道马高路、百水桥南路等道路污水管道改造修复工程</w:t>
      </w:r>
      <w:r>
        <w:rPr>
          <w:rFonts w:hint="eastAsia" w:ascii="宋体" w:hAnsi="宋体" w:cs="宋体"/>
          <w:b w:val="0"/>
          <w:bCs w:val="0"/>
          <w:color w:val="000000"/>
          <w:sz w:val="24"/>
          <w:szCs w:val="24"/>
          <w:highlight w:val="none"/>
          <w:lang w:val="en-US" w:eastAsia="zh-CN"/>
        </w:rPr>
        <w:t>主要建设内容为：</w:t>
      </w:r>
      <w:r>
        <w:rPr>
          <w:rFonts w:hint="eastAsia" w:ascii="宋体" w:hAnsi="宋体" w:cs="宋体"/>
          <w:b w:val="0"/>
          <w:bCs w:val="0"/>
          <w:color w:val="000000"/>
          <w:sz w:val="24"/>
          <w:szCs w:val="24"/>
          <w:highlight w:val="none"/>
        </w:rPr>
        <w:t>对马群街道内马高路、百水桥南路等11条污水管道开展排查及整改，共整改DN200~DN800污水管道约2.5千米；根据片区管网布置,新建污水收集池1座，DN100压力管约0.3千米。采用开挖更换、非开挖修复方式开挖更换管道采用球墨铸铁管，压力管采用实壁PE管。</w:t>
      </w:r>
    </w:p>
    <w:p w14:paraId="180BB1F1">
      <w:pPr>
        <w:spacing w:line="360" w:lineRule="auto"/>
        <w:ind w:firstLine="482" w:firstLineChars="200"/>
        <w:rPr>
          <w:rFonts w:hint="eastAsia" w:ascii="宋体" w:hAnsi="宋体" w:cs="宋体"/>
          <w:color w:val="000000"/>
          <w:sz w:val="24"/>
          <w:szCs w:val="24"/>
          <w:highlight w:val="none"/>
        </w:rPr>
      </w:pPr>
      <w:r>
        <w:rPr>
          <w:rFonts w:hint="eastAsia" w:ascii="宋体" w:hAnsi="宋体" w:cs="宋体"/>
          <w:b/>
          <w:bCs/>
          <w:color w:val="000000"/>
          <w:sz w:val="24"/>
          <w:szCs w:val="24"/>
          <w:highlight w:val="none"/>
          <w:lang w:val="en-US" w:eastAsia="zh-CN"/>
        </w:rPr>
        <w:t>三、采购需求</w:t>
      </w:r>
      <w:r>
        <w:rPr>
          <w:rFonts w:hint="eastAsia" w:ascii="宋体" w:hAnsi="宋体" w:cs="宋体"/>
          <w:color w:val="000000"/>
          <w:sz w:val="24"/>
          <w:szCs w:val="24"/>
          <w:highlight w:val="none"/>
        </w:rPr>
        <w:t>：本项目针对南京市2025年主城区污水厂收集管网及配套设施完善工程——马群街道马高路、百水桥南路等道路污水管道改造修复工程实施过程中对交通的影响，编制施工期间相关交通组织方案设计及项目全过程服务工作,制定合理的交通组织方案，保证交通正常运行，成果为具备报批条件的交通组织方案文本。</w:t>
      </w:r>
    </w:p>
    <w:p w14:paraId="0A59739D">
      <w:pPr>
        <w:spacing w:line="360" w:lineRule="auto"/>
        <w:ind w:firstLine="482" w:firstLineChars="200"/>
        <w:rPr>
          <w:rFonts w:hint="default" w:ascii="宋体" w:hAnsi="宋体" w:cs="宋体"/>
          <w:color w:val="000000"/>
          <w:sz w:val="24"/>
          <w:szCs w:val="24"/>
          <w:highlight w:val="none"/>
          <w:lang w:val="en-US" w:eastAsia="zh-CN"/>
        </w:rPr>
      </w:pPr>
      <w:r>
        <w:rPr>
          <w:rFonts w:hint="eastAsia" w:ascii="宋体" w:hAnsi="宋体" w:eastAsia="宋体" w:cs="宋体"/>
          <w:b/>
          <w:bCs/>
          <w:color w:val="000000"/>
          <w:kern w:val="2"/>
          <w:sz w:val="24"/>
          <w:szCs w:val="24"/>
          <w:highlight w:val="none"/>
          <w:lang w:val="en-US" w:eastAsia="zh-CN" w:bidi="ar-SA"/>
        </w:rPr>
        <w:t>四、服务期限：</w:t>
      </w:r>
      <w:r>
        <w:rPr>
          <w:rFonts w:hint="eastAsia" w:ascii="宋体" w:hAnsi="宋体" w:cs="宋体"/>
          <w:color w:val="000000"/>
          <w:sz w:val="24"/>
          <w:szCs w:val="24"/>
          <w:highlight w:val="none"/>
        </w:rPr>
        <w:t>合同签订后20日历天内提交成果文件，并通过相关主管部门审查获得批复。</w:t>
      </w:r>
    </w:p>
    <w:p w14:paraId="6BB714F0">
      <w:pPr>
        <w:pStyle w:val="48"/>
        <w:spacing w:line="360" w:lineRule="auto"/>
        <w:ind w:firstLine="480" w:firstLineChars="200"/>
        <w:rPr>
          <w:rFonts w:hint="eastAsia" w:ascii="宋体" w:hAnsi="宋体" w:eastAsia="宋体" w:cs="宋体"/>
          <w:color w:val="000000"/>
          <w:kern w:val="2"/>
          <w:sz w:val="24"/>
          <w:szCs w:val="24"/>
          <w:highlight w:val="none"/>
          <w:lang w:val="en-US" w:eastAsia="zh-CN" w:bidi="ar-SA"/>
        </w:rPr>
      </w:pPr>
    </w:p>
    <w:bookmarkEnd w:id="54"/>
    <w:p w14:paraId="3B265A9F">
      <w:pPr>
        <w:shd w:val="solid" w:color="FFFFFF" w:fill="auto"/>
        <w:tabs>
          <w:tab w:val="left" w:pos="540"/>
        </w:tabs>
        <w:autoSpaceDN w:val="0"/>
        <w:spacing w:line="360" w:lineRule="auto"/>
        <w:rPr>
          <w:rFonts w:ascii="宋体" w:hAnsi="宋体"/>
          <w:sz w:val="24"/>
          <w:highlight w:val="none"/>
        </w:rPr>
      </w:pPr>
    </w:p>
    <w:bookmarkEnd w:id="53"/>
    <w:p w14:paraId="65DB6A39">
      <w:pPr>
        <w:rPr>
          <w:rFonts w:hint="eastAsia"/>
          <w:highlight w:val="none"/>
          <w:lang w:val="zh-CN"/>
        </w:rPr>
      </w:pPr>
      <w:bookmarkStart w:id="55" w:name="_Toc22217"/>
      <w:r>
        <w:rPr>
          <w:rFonts w:hint="eastAsia"/>
          <w:highlight w:val="none"/>
          <w:lang w:val="zh-CN"/>
        </w:rPr>
        <w:br w:type="page"/>
      </w:r>
    </w:p>
    <w:p w14:paraId="4A32DE34">
      <w:pPr>
        <w:pStyle w:val="4"/>
        <w:bidi w:val="0"/>
        <w:jc w:val="center"/>
        <w:rPr>
          <w:rFonts w:hint="eastAsia"/>
          <w:highlight w:val="none"/>
          <w:lang w:val="zh-CN"/>
        </w:rPr>
      </w:pPr>
      <w:r>
        <w:rPr>
          <w:rFonts w:hint="eastAsia"/>
          <w:highlight w:val="none"/>
          <w:lang w:val="zh-CN"/>
        </w:rPr>
        <w:t>第</w:t>
      </w:r>
      <w:r>
        <w:rPr>
          <w:rFonts w:hint="eastAsia"/>
          <w:highlight w:val="none"/>
          <w:lang w:val="en-US" w:eastAsia="zh-CN"/>
        </w:rPr>
        <w:t>五</w:t>
      </w:r>
      <w:r>
        <w:rPr>
          <w:rFonts w:hint="eastAsia"/>
          <w:highlight w:val="none"/>
          <w:lang w:val="zh-CN"/>
        </w:rPr>
        <w:t>章</w:t>
      </w:r>
      <w:r>
        <w:rPr>
          <w:rFonts w:hint="eastAsia"/>
          <w:highlight w:val="none"/>
          <w:lang w:val="en-US" w:eastAsia="zh-CN"/>
        </w:rPr>
        <w:t xml:space="preserve"> </w:t>
      </w:r>
      <w:r>
        <w:rPr>
          <w:color w:val="000000"/>
          <w:szCs w:val="22"/>
          <w:highlight w:val="none"/>
          <w:lang w:val="zh-CN"/>
        </w:rPr>
        <w:t>合同主要条款及格式</w:t>
      </w:r>
      <w:bookmarkEnd w:id="55"/>
    </w:p>
    <w:p w14:paraId="04B7A851">
      <w:pPr>
        <w:rPr>
          <w:rFonts w:ascii="黑体" w:hAnsi="黑体" w:eastAsia="黑体"/>
          <w:sz w:val="28"/>
          <w:szCs w:val="28"/>
        </w:rPr>
      </w:pPr>
      <w:r>
        <w:rPr>
          <w:rFonts w:hint="eastAsia" w:ascii="黑体" w:hAnsi="黑体" w:eastAsia="黑体"/>
          <w:sz w:val="28"/>
          <w:szCs w:val="28"/>
        </w:rPr>
        <w:t>合同编号：</w:t>
      </w:r>
    </w:p>
    <w:p w14:paraId="1F321DDB">
      <w:pPr>
        <w:jc w:val="center"/>
        <w:rPr>
          <w:rFonts w:hint="eastAsia" w:ascii="黑体" w:hAnsi="黑体" w:eastAsia="黑体"/>
          <w:sz w:val="52"/>
          <w:szCs w:val="52"/>
        </w:rPr>
      </w:pPr>
      <w:r>
        <w:rPr>
          <w:rFonts w:hint="eastAsia" w:ascii="黑体" w:hAnsi="黑体" w:eastAsia="黑体"/>
          <w:sz w:val="52"/>
          <w:szCs w:val="52"/>
        </w:rPr>
        <w:t xml:space="preserve"> </w:t>
      </w:r>
    </w:p>
    <w:p w14:paraId="067CAA2A">
      <w:pPr>
        <w:jc w:val="center"/>
        <w:rPr>
          <w:rFonts w:hint="eastAsia" w:ascii="黑体" w:hAnsi="黑体" w:eastAsia="黑体"/>
          <w:sz w:val="52"/>
          <w:szCs w:val="52"/>
        </w:rPr>
      </w:pPr>
      <w:r>
        <w:rPr>
          <w:rFonts w:hint="eastAsia" w:ascii="黑体" w:hAnsi="黑体" w:eastAsia="黑体"/>
          <w:sz w:val="52"/>
          <w:szCs w:val="52"/>
        </w:rPr>
        <w:t>技术咨询合同</w:t>
      </w:r>
    </w:p>
    <w:p w14:paraId="16E4D4BA">
      <w:pPr>
        <w:jc w:val="center"/>
        <w:rPr>
          <w:rFonts w:hint="eastAsia" w:eastAsia="楷体_GB2312"/>
          <w:sz w:val="36"/>
          <w:szCs w:val="36"/>
        </w:rPr>
      </w:pPr>
      <w:r>
        <w:rPr>
          <w:rFonts w:eastAsia="楷体_GB2312"/>
          <w:sz w:val="36"/>
          <w:szCs w:val="36"/>
        </w:rPr>
        <w:t xml:space="preserve"> </w:t>
      </w:r>
    </w:p>
    <w:p w14:paraId="59970CCB">
      <w:pPr>
        <w:jc w:val="center"/>
        <w:rPr>
          <w:rFonts w:ascii="楷体_GB2312" w:eastAsia="楷体_GB2312"/>
          <w:sz w:val="36"/>
          <w:szCs w:val="36"/>
        </w:rPr>
      </w:pPr>
      <w:r>
        <w:rPr>
          <w:rFonts w:hint="eastAsia" w:ascii="楷体_GB2312" w:eastAsia="楷体_GB2312"/>
          <w:sz w:val="36"/>
          <w:szCs w:val="36"/>
        </w:rPr>
        <w:t xml:space="preserve"> </w:t>
      </w:r>
    </w:p>
    <w:p w14:paraId="49DA31AC">
      <w:pPr>
        <w:jc w:val="center"/>
        <w:rPr>
          <w:rFonts w:hint="eastAsia" w:ascii="楷体_GB2312" w:eastAsia="楷体_GB2312"/>
          <w:sz w:val="36"/>
          <w:szCs w:val="36"/>
        </w:rPr>
      </w:pPr>
      <w:r>
        <w:rPr>
          <w:rFonts w:hint="eastAsia" w:ascii="楷体_GB2312" w:eastAsia="楷体_GB2312"/>
          <w:sz w:val="36"/>
          <w:szCs w:val="36"/>
        </w:rPr>
        <w:t xml:space="preserve"> </w:t>
      </w:r>
    </w:p>
    <w:p w14:paraId="3E6B8DE0">
      <w:pPr>
        <w:spacing w:before="240" w:beforeLines="100" w:after="360" w:afterLines="150" w:line="360" w:lineRule="auto"/>
        <w:ind w:left="1418" w:right="84" w:rightChars="40" w:hanging="1417" w:hangingChars="443"/>
        <w:rPr>
          <w:rFonts w:hint="eastAsia" w:ascii="宋体" w:hAnsi="宋体"/>
          <w:sz w:val="32"/>
          <w:szCs w:val="32"/>
          <w:u w:val="single"/>
        </w:rPr>
      </w:pPr>
      <w:r>
        <w:rPr>
          <w:rFonts w:hint="eastAsia" w:ascii="宋体" w:hAnsi="宋体"/>
          <w:sz w:val="32"/>
          <w:szCs w:val="32"/>
        </w:rPr>
        <w:t>项目名称：</w:t>
      </w:r>
      <w:r>
        <w:rPr>
          <w:rFonts w:hint="eastAsia" w:ascii="宋体" w:hAnsi="宋体"/>
          <w:sz w:val="32"/>
          <w:szCs w:val="32"/>
          <w:u w:val="single"/>
          <w:lang w:eastAsia="zh-CN"/>
        </w:rPr>
        <w:t>南京市2025年主城区污水厂收集管网及配套设施完善工程——马群街道马高路、百水桥南路等道路污水管道改造修复工程交通组织设计</w:t>
      </w:r>
      <w:r>
        <w:rPr>
          <w:rFonts w:hint="eastAsia" w:ascii="宋体" w:hAnsi="宋体"/>
          <w:sz w:val="32"/>
          <w:szCs w:val="32"/>
          <w:u w:val="single"/>
        </w:rPr>
        <w:t xml:space="preserve">  </w:t>
      </w:r>
    </w:p>
    <w:p w14:paraId="630110B0">
      <w:pPr>
        <w:spacing w:before="240" w:beforeLines="100" w:after="360" w:afterLines="150" w:line="360" w:lineRule="auto"/>
        <w:ind w:left="1600" w:hanging="1600" w:hangingChars="500"/>
        <w:rPr>
          <w:rFonts w:hint="eastAsia" w:ascii="宋体" w:hAnsi="宋体"/>
          <w:sz w:val="32"/>
          <w:szCs w:val="32"/>
          <w:u w:val="single"/>
        </w:rPr>
      </w:pPr>
      <w:r>
        <w:rPr>
          <w:rFonts w:hint="eastAsia" w:ascii="宋体" w:hAnsi="宋体"/>
          <w:sz w:val="32"/>
          <w:szCs w:val="32"/>
        </w:rPr>
        <w:t>委 托 方：</w:t>
      </w:r>
      <w:r>
        <w:rPr>
          <w:rFonts w:hint="eastAsia" w:ascii="宋体" w:hAnsi="宋体"/>
          <w:sz w:val="32"/>
          <w:szCs w:val="32"/>
          <w:u w:val="single"/>
        </w:rPr>
        <w:t xml:space="preserve">                                         </w:t>
      </w:r>
    </w:p>
    <w:p w14:paraId="5A7228BE">
      <w:pPr>
        <w:spacing w:before="240" w:beforeLines="100" w:after="360" w:afterLines="150" w:line="360" w:lineRule="auto"/>
        <w:ind w:left="1600" w:hanging="1600" w:hangingChars="500"/>
        <w:rPr>
          <w:rFonts w:hint="eastAsia" w:ascii="宋体" w:hAnsi="宋体"/>
          <w:sz w:val="32"/>
          <w:szCs w:val="32"/>
        </w:rPr>
      </w:pPr>
      <w:r>
        <w:rPr>
          <w:rFonts w:hint="eastAsia" w:ascii="宋体" w:hAnsi="宋体"/>
          <w:sz w:val="32"/>
          <w:szCs w:val="32"/>
        </w:rPr>
        <w:t>承 接 方：</w:t>
      </w:r>
      <w:r>
        <w:rPr>
          <w:rFonts w:hint="eastAsia" w:ascii="宋体" w:hAnsi="宋体"/>
          <w:sz w:val="32"/>
          <w:szCs w:val="32"/>
          <w:u w:val="single"/>
        </w:rPr>
        <w:t xml:space="preserve">                                         </w:t>
      </w:r>
      <w:r>
        <w:rPr>
          <w:rFonts w:hint="eastAsia" w:ascii="宋体" w:hAnsi="宋体"/>
          <w:sz w:val="32"/>
          <w:szCs w:val="32"/>
        </w:rPr>
        <w:t xml:space="preserve"> </w:t>
      </w:r>
    </w:p>
    <w:p w14:paraId="7946DE91">
      <w:pPr>
        <w:spacing w:before="240" w:beforeLines="100" w:after="360" w:afterLines="150" w:line="360" w:lineRule="auto"/>
        <w:ind w:left="1600" w:hanging="1600" w:hangingChars="500"/>
        <w:rPr>
          <w:rFonts w:hint="eastAsia" w:ascii="宋体" w:hAnsi="宋体"/>
          <w:sz w:val="32"/>
          <w:szCs w:val="32"/>
          <w:u w:val="single"/>
        </w:rPr>
      </w:pPr>
      <w:r>
        <w:rPr>
          <w:rFonts w:hint="eastAsia" w:ascii="宋体" w:hAnsi="宋体"/>
          <w:sz w:val="32"/>
          <w:szCs w:val="32"/>
          <w:u w:val="single"/>
        </w:rPr>
        <w:t xml:space="preserve"> </w:t>
      </w:r>
    </w:p>
    <w:p w14:paraId="5E417A95">
      <w:pPr>
        <w:rPr>
          <w:rFonts w:hint="eastAsia" w:ascii="宋体" w:hAnsi="宋体"/>
          <w:sz w:val="36"/>
          <w:szCs w:val="36"/>
        </w:rPr>
      </w:pPr>
      <w:r>
        <w:rPr>
          <w:rFonts w:hint="eastAsia" w:ascii="宋体" w:hAnsi="宋体"/>
          <w:sz w:val="36"/>
          <w:szCs w:val="36"/>
        </w:rPr>
        <w:t xml:space="preserve">     </w:t>
      </w:r>
    </w:p>
    <w:p w14:paraId="49417423">
      <w:pPr>
        <w:rPr>
          <w:rFonts w:hint="eastAsia" w:ascii="宋体" w:hAnsi="宋体"/>
          <w:sz w:val="36"/>
          <w:szCs w:val="36"/>
        </w:rPr>
      </w:pPr>
      <w:r>
        <w:rPr>
          <w:rFonts w:hint="eastAsia" w:ascii="宋体" w:hAnsi="宋体"/>
          <w:sz w:val="36"/>
          <w:szCs w:val="36"/>
        </w:rPr>
        <w:t xml:space="preserve">    </w:t>
      </w:r>
    </w:p>
    <w:p w14:paraId="723C2051">
      <w:pPr>
        <w:spacing w:line="520" w:lineRule="atLeast"/>
        <w:jc w:val="center"/>
        <w:rPr>
          <w:rFonts w:hint="eastAsia" w:ascii="宋体" w:hAnsi="宋体"/>
          <w:sz w:val="28"/>
          <w:szCs w:val="28"/>
        </w:rPr>
      </w:pPr>
      <w:r>
        <w:rPr>
          <w:rFonts w:hint="eastAsia" w:ascii="宋体" w:hAnsi="宋体"/>
          <w:sz w:val="28"/>
          <w:szCs w:val="28"/>
        </w:rPr>
        <w:t>签订地点：南京·</w:t>
      </w:r>
      <w:r>
        <w:rPr>
          <w:rFonts w:hint="eastAsia" w:ascii="宋体" w:hAnsi="宋体"/>
          <w:sz w:val="28"/>
          <w:szCs w:val="28"/>
          <w:lang w:val="en-US" w:eastAsia="zh-CN"/>
        </w:rPr>
        <w:t>栖霞</w:t>
      </w:r>
      <w:r>
        <w:rPr>
          <w:rFonts w:hint="eastAsia" w:ascii="宋体" w:hAnsi="宋体"/>
          <w:sz w:val="28"/>
          <w:szCs w:val="28"/>
        </w:rPr>
        <w:t>区</w:t>
      </w:r>
    </w:p>
    <w:p w14:paraId="67729C52">
      <w:pPr>
        <w:spacing w:line="520" w:lineRule="atLeast"/>
        <w:jc w:val="center"/>
        <w:rPr>
          <w:rFonts w:hint="eastAsia" w:ascii="宋体" w:hAnsi="宋体"/>
          <w:sz w:val="28"/>
          <w:szCs w:val="28"/>
        </w:rPr>
      </w:pPr>
      <w:r>
        <w:rPr>
          <w:rFonts w:hint="eastAsia" w:ascii="宋体" w:hAnsi="宋体"/>
          <w:sz w:val="28"/>
          <w:szCs w:val="28"/>
          <w:lang w:val="en-US" w:eastAsia="zh-CN"/>
        </w:rPr>
        <w:t xml:space="preserve"> </w:t>
      </w:r>
      <w:r>
        <w:rPr>
          <w:rFonts w:hint="eastAsia" w:ascii="宋体" w:hAnsi="宋体"/>
          <w:sz w:val="28"/>
          <w:szCs w:val="28"/>
        </w:rPr>
        <w:t>签订日期：    年     月</w:t>
      </w:r>
    </w:p>
    <w:p w14:paraId="0053252C">
      <w:pPr>
        <w:spacing w:after="120" w:afterLines="50" w:line="360" w:lineRule="auto"/>
        <w:ind w:firstLine="480" w:firstLineChars="200"/>
        <w:rPr>
          <w:rFonts w:hint="eastAsia" w:ascii="宋体" w:hAnsi="宋体"/>
          <w:b/>
          <w:bCs/>
          <w:sz w:val="24"/>
        </w:rPr>
      </w:pPr>
      <w:r>
        <w:rPr>
          <w:rFonts w:hint="eastAsia" w:ascii="宋体" w:hAnsi="宋体"/>
          <w:sz w:val="24"/>
        </w:rPr>
        <w:t xml:space="preserve"> 根据《中华人民共和国民法典》有关规定，</w:t>
      </w:r>
      <w:r>
        <w:rPr>
          <w:rFonts w:hint="eastAsia" w:ascii="宋体" w:hAnsi="宋体"/>
          <w:sz w:val="24"/>
          <w:u w:val="single"/>
        </w:rPr>
        <w:t>由     （委托方）委托    （承接方）承接本合同规定的</w:t>
      </w:r>
      <w:r>
        <w:rPr>
          <w:rFonts w:hint="eastAsia" w:ascii="宋体" w:hAnsi="宋体"/>
          <w:sz w:val="24"/>
          <w:u w:val="single"/>
          <w:lang w:val="en-US" w:eastAsia="zh-CN"/>
        </w:rPr>
        <w:t>交通组织</w:t>
      </w:r>
      <w:r>
        <w:rPr>
          <w:rFonts w:hint="eastAsia" w:ascii="宋体" w:hAnsi="宋体"/>
          <w:sz w:val="24"/>
          <w:u w:val="single"/>
        </w:rPr>
        <w:t>设计项目。</w:t>
      </w:r>
      <w:r>
        <w:rPr>
          <w:rFonts w:hint="eastAsia" w:ascii="宋体" w:hAnsi="宋体"/>
          <w:sz w:val="24"/>
        </w:rPr>
        <w:t>经双方协商一致，签订本合同。</w:t>
      </w:r>
    </w:p>
    <w:p w14:paraId="3EF51986">
      <w:pPr>
        <w:spacing w:after="120" w:afterLines="50" w:line="360" w:lineRule="auto"/>
        <w:ind w:firstLine="482" w:firstLineChars="200"/>
        <w:outlineLvl w:val="0"/>
        <w:rPr>
          <w:rFonts w:hint="eastAsia" w:ascii="宋体" w:hAnsi="宋体"/>
          <w:b/>
          <w:bCs/>
          <w:sz w:val="24"/>
        </w:rPr>
      </w:pPr>
      <w:r>
        <w:rPr>
          <w:rFonts w:hint="eastAsia" w:ascii="宋体" w:hAnsi="宋体"/>
          <w:b/>
          <w:bCs/>
          <w:sz w:val="24"/>
        </w:rPr>
        <w:t>一、项目名称</w:t>
      </w:r>
    </w:p>
    <w:p w14:paraId="29457A9E">
      <w:pPr>
        <w:spacing w:after="120" w:afterLines="50" w:line="360" w:lineRule="auto"/>
        <w:ind w:firstLine="482" w:firstLineChars="200"/>
        <w:outlineLvl w:val="0"/>
        <w:rPr>
          <w:rFonts w:hint="eastAsia" w:ascii="宋体" w:hAnsi="宋体" w:eastAsia="宋体"/>
          <w:b/>
          <w:sz w:val="24"/>
          <w:lang w:eastAsia="zh-CN"/>
        </w:rPr>
      </w:pPr>
      <w:r>
        <w:rPr>
          <w:rFonts w:hint="eastAsia" w:ascii="宋体" w:hAnsi="宋体"/>
          <w:b/>
          <w:sz w:val="24"/>
          <w:lang w:eastAsia="zh-CN"/>
        </w:rPr>
        <w:t>南京市2025年主城区污水厂收集管网及配套设施完善工程——马群街道马高路、百水桥南路等道路污水管道改造修复工程交通组织设计</w:t>
      </w:r>
    </w:p>
    <w:p w14:paraId="38A66258">
      <w:pPr>
        <w:spacing w:after="120" w:afterLines="50" w:line="360" w:lineRule="auto"/>
        <w:ind w:firstLine="482" w:firstLineChars="200"/>
        <w:outlineLvl w:val="0"/>
        <w:rPr>
          <w:rFonts w:hint="eastAsia" w:ascii="宋体" w:hAnsi="宋体"/>
          <w:b/>
          <w:bCs/>
          <w:sz w:val="24"/>
        </w:rPr>
      </w:pPr>
      <w:r>
        <w:rPr>
          <w:rFonts w:hint="eastAsia" w:ascii="宋体" w:hAnsi="宋体"/>
          <w:b/>
          <w:bCs/>
          <w:sz w:val="24"/>
        </w:rPr>
        <w:t>二、规划设计内容、范围和要求</w:t>
      </w:r>
    </w:p>
    <w:p w14:paraId="1BD16D2F">
      <w:pPr>
        <w:spacing w:line="480" w:lineRule="auto"/>
        <w:ind w:firstLine="480" w:firstLineChars="200"/>
        <w:rPr>
          <w:rFonts w:hint="eastAsia" w:ascii="宋体" w:hAnsi="宋体"/>
          <w:sz w:val="24"/>
        </w:rPr>
      </w:pPr>
      <w:r>
        <w:rPr>
          <w:rFonts w:hint="eastAsia" w:ascii="宋体" w:hAnsi="宋体"/>
          <w:kern w:val="44"/>
          <w:sz w:val="24"/>
        </w:rPr>
        <w:t>甲方委托乙方进行《</w:t>
      </w:r>
      <w:r>
        <w:rPr>
          <w:rFonts w:hint="eastAsia" w:ascii="宋体" w:hAnsi="宋体"/>
          <w:kern w:val="44"/>
          <w:sz w:val="24"/>
          <w:lang w:eastAsia="zh-CN"/>
        </w:rPr>
        <w:t>南京市2025年主城区污水厂收集管网及配套设施完善工程——马群街道马高路、百水桥南路等道路污水管道改造修复工程交通组织设计</w:t>
      </w:r>
      <w:r>
        <w:rPr>
          <w:rFonts w:hint="eastAsia" w:ascii="宋体" w:hAnsi="宋体"/>
          <w:kern w:val="44"/>
          <w:sz w:val="24"/>
        </w:rPr>
        <w:t>》，乙方承担的主要研究内容有：</w:t>
      </w:r>
    </w:p>
    <w:p w14:paraId="5B2A7880">
      <w:pPr>
        <w:spacing w:line="360" w:lineRule="auto"/>
        <w:ind w:firstLine="480" w:firstLineChars="200"/>
        <w:rPr>
          <w:rFonts w:hint="eastAsia" w:ascii="宋体" w:hAnsi="宋体"/>
          <w:sz w:val="24"/>
        </w:rPr>
      </w:pPr>
      <w:r>
        <w:rPr>
          <w:rFonts w:hint="eastAsia" w:ascii="宋体" w:hAnsi="宋体"/>
          <w:sz w:val="24"/>
        </w:rPr>
        <w:t>1、概述</w:t>
      </w:r>
    </w:p>
    <w:p w14:paraId="7E0BD48C">
      <w:pPr>
        <w:numPr>
          <w:ilvl w:val="0"/>
          <w:numId w:val="2"/>
        </w:numPr>
        <w:spacing w:line="360" w:lineRule="auto"/>
        <w:rPr>
          <w:rFonts w:hint="eastAsia" w:ascii="宋体" w:hAnsi="宋体"/>
          <w:sz w:val="24"/>
        </w:rPr>
      </w:pPr>
      <w:r>
        <w:rPr>
          <w:rFonts w:hint="eastAsia" w:ascii="宋体" w:hAnsi="宋体"/>
          <w:sz w:val="24"/>
        </w:rPr>
        <w:t>研究背景与目标</w:t>
      </w:r>
    </w:p>
    <w:p w14:paraId="245AD24E">
      <w:pPr>
        <w:numPr>
          <w:ilvl w:val="0"/>
          <w:numId w:val="2"/>
        </w:numPr>
        <w:spacing w:line="360" w:lineRule="auto"/>
        <w:rPr>
          <w:rFonts w:hint="eastAsia" w:ascii="宋体" w:hAnsi="宋体"/>
          <w:sz w:val="24"/>
        </w:rPr>
      </w:pPr>
      <w:r>
        <w:rPr>
          <w:rFonts w:hint="eastAsia" w:ascii="宋体" w:hAnsi="宋体"/>
          <w:sz w:val="24"/>
        </w:rPr>
        <w:t>研究范围</w:t>
      </w:r>
    </w:p>
    <w:p w14:paraId="03373632">
      <w:pPr>
        <w:numPr>
          <w:ilvl w:val="0"/>
          <w:numId w:val="2"/>
        </w:numPr>
        <w:spacing w:line="360" w:lineRule="auto"/>
        <w:rPr>
          <w:rFonts w:hint="eastAsia" w:ascii="宋体" w:hAnsi="宋体"/>
          <w:sz w:val="24"/>
        </w:rPr>
      </w:pPr>
      <w:r>
        <w:rPr>
          <w:rFonts w:hint="eastAsia" w:ascii="宋体" w:hAnsi="宋体"/>
          <w:sz w:val="24"/>
        </w:rPr>
        <w:t>交通组织原则</w:t>
      </w:r>
    </w:p>
    <w:p w14:paraId="5D49AEA3">
      <w:pPr>
        <w:numPr>
          <w:ilvl w:val="0"/>
          <w:numId w:val="2"/>
        </w:numPr>
        <w:spacing w:line="360" w:lineRule="auto"/>
        <w:rPr>
          <w:rFonts w:hint="eastAsia" w:ascii="宋体" w:hAnsi="宋体"/>
          <w:sz w:val="24"/>
        </w:rPr>
      </w:pPr>
      <w:r>
        <w:rPr>
          <w:rFonts w:hint="eastAsia" w:ascii="宋体" w:hAnsi="宋体"/>
          <w:sz w:val="24"/>
        </w:rPr>
        <w:t>工作流程与研究内容概述</w:t>
      </w:r>
    </w:p>
    <w:p w14:paraId="6D5B4DDF">
      <w:pPr>
        <w:spacing w:line="360" w:lineRule="auto"/>
        <w:ind w:firstLine="480" w:firstLineChars="200"/>
        <w:rPr>
          <w:rFonts w:hint="eastAsia" w:ascii="宋体" w:hAnsi="宋体"/>
          <w:sz w:val="24"/>
        </w:rPr>
      </w:pPr>
      <w:r>
        <w:rPr>
          <w:rFonts w:hint="eastAsia" w:ascii="宋体" w:hAnsi="宋体"/>
          <w:sz w:val="24"/>
        </w:rPr>
        <w:t>2、工程概况</w:t>
      </w:r>
    </w:p>
    <w:p w14:paraId="5C4B2F8D">
      <w:pPr>
        <w:numPr>
          <w:ilvl w:val="0"/>
          <w:numId w:val="2"/>
        </w:numPr>
        <w:spacing w:line="360" w:lineRule="auto"/>
        <w:rPr>
          <w:rFonts w:hint="eastAsia" w:ascii="宋体" w:hAnsi="宋体"/>
          <w:sz w:val="24"/>
        </w:rPr>
      </w:pPr>
      <w:r>
        <w:rPr>
          <w:rFonts w:hint="eastAsia" w:ascii="宋体" w:hAnsi="宋体"/>
          <w:sz w:val="24"/>
        </w:rPr>
        <w:t>工程概况</w:t>
      </w:r>
    </w:p>
    <w:p w14:paraId="18945EDC">
      <w:pPr>
        <w:numPr>
          <w:ilvl w:val="0"/>
          <w:numId w:val="2"/>
        </w:numPr>
        <w:spacing w:line="360" w:lineRule="auto"/>
        <w:rPr>
          <w:rFonts w:hint="eastAsia" w:ascii="宋体" w:hAnsi="宋体"/>
          <w:sz w:val="24"/>
        </w:rPr>
      </w:pPr>
      <w:r>
        <w:rPr>
          <w:rFonts w:hint="eastAsia" w:ascii="宋体" w:hAnsi="宋体"/>
          <w:sz w:val="24"/>
        </w:rPr>
        <w:t>沿线概况</w:t>
      </w:r>
    </w:p>
    <w:p w14:paraId="1332AC1D">
      <w:pPr>
        <w:numPr>
          <w:ilvl w:val="0"/>
          <w:numId w:val="2"/>
        </w:numPr>
        <w:spacing w:line="360" w:lineRule="auto"/>
        <w:rPr>
          <w:rFonts w:hint="eastAsia" w:ascii="宋体" w:hAnsi="宋体"/>
          <w:sz w:val="24"/>
        </w:rPr>
      </w:pPr>
      <w:r>
        <w:rPr>
          <w:rFonts w:hint="eastAsia" w:ascii="宋体" w:hAnsi="宋体"/>
          <w:sz w:val="24"/>
        </w:rPr>
        <w:t>施工概况</w:t>
      </w:r>
    </w:p>
    <w:p w14:paraId="2D42EF39">
      <w:pPr>
        <w:spacing w:line="360" w:lineRule="auto"/>
        <w:ind w:firstLine="480" w:firstLineChars="200"/>
        <w:rPr>
          <w:rFonts w:hint="eastAsia" w:ascii="宋体" w:hAnsi="宋体"/>
          <w:sz w:val="24"/>
        </w:rPr>
      </w:pPr>
      <w:r>
        <w:rPr>
          <w:rFonts w:hint="eastAsia" w:ascii="宋体" w:hAnsi="宋体"/>
          <w:sz w:val="24"/>
        </w:rPr>
        <w:t>3、现状交通分析</w:t>
      </w:r>
    </w:p>
    <w:p w14:paraId="04FD3E71">
      <w:pPr>
        <w:numPr>
          <w:ilvl w:val="0"/>
          <w:numId w:val="2"/>
        </w:numPr>
        <w:spacing w:line="360" w:lineRule="auto"/>
        <w:rPr>
          <w:rFonts w:hint="eastAsia" w:ascii="宋体" w:hAnsi="宋体"/>
          <w:sz w:val="24"/>
        </w:rPr>
      </w:pPr>
      <w:r>
        <w:rPr>
          <w:rFonts w:hint="eastAsia" w:ascii="宋体" w:hAnsi="宋体"/>
          <w:sz w:val="24"/>
        </w:rPr>
        <w:t>道路交叉口现状</w:t>
      </w:r>
    </w:p>
    <w:p w14:paraId="04FC0229">
      <w:pPr>
        <w:numPr>
          <w:ilvl w:val="0"/>
          <w:numId w:val="2"/>
        </w:numPr>
        <w:spacing w:line="360" w:lineRule="auto"/>
        <w:rPr>
          <w:rFonts w:hint="eastAsia" w:ascii="宋体" w:hAnsi="宋体"/>
          <w:sz w:val="24"/>
        </w:rPr>
      </w:pPr>
      <w:r>
        <w:rPr>
          <w:rFonts w:hint="eastAsia" w:ascii="宋体" w:hAnsi="宋体"/>
          <w:sz w:val="24"/>
        </w:rPr>
        <w:t>道路沿线建筑物及出入口状况</w:t>
      </w:r>
    </w:p>
    <w:p w14:paraId="0A565C40">
      <w:pPr>
        <w:numPr>
          <w:ilvl w:val="0"/>
          <w:numId w:val="2"/>
        </w:numPr>
        <w:spacing w:line="360" w:lineRule="auto"/>
        <w:rPr>
          <w:rFonts w:hint="eastAsia" w:ascii="宋体" w:hAnsi="宋体"/>
          <w:sz w:val="24"/>
        </w:rPr>
      </w:pPr>
      <w:r>
        <w:rPr>
          <w:rFonts w:hint="eastAsia" w:ascii="宋体" w:hAnsi="宋体"/>
          <w:sz w:val="24"/>
        </w:rPr>
        <w:t>交通现状</w:t>
      </w:r>
    </w:p>
    <w:p w14:paraId="1D10D98C">
      <w:pPr>
        <w:spacing w:line="360" w:lineRule="auto"/>
        <w:ind w:firstLine="480" w:firstLineChars="200"/>
        <w:rPr>
          <w:rFonts w:hint="eastAsia" w:ascii="宋体" w:hAnsi="宋体"/>
          <w:sz w:val="24"/>
        </w:rPr>
      </w:pPr>
      <w:r>
        <w:rPr>
          <w:rFonts w:hint="eastAsia" w:ascii="宋体" w:hAnsi="宋体"/>
          <w:sz w:val="24"/>
        </w:rPr>
        <w:t>4、整体交通组织方案</w:t>
      </w:r>
    </w:p>
    <w:p w14:paraId="69FAD686">
      <w:pPr>
        <w:numPr>
          <w:ilvl w:val="0"/>
          <w:numId w:val="2"/>
        </w:numPr>
        <w:spacing w:line="360" w:lineRule="auto"/>
        <w:rPr>
          <w:rFonts w:hint="eastAsia" w:ascii="宋体" w:hAnsi="宋体"/>
          <w:sz w:val="24"/>
        </w:rPr>
      </w:pPr>
      <w:r>
        <w:rPr>
          <w:rFonts w:hint="eastAsia" w:ascii="宋体" w:hAnsi="宋体"/>
          <w:sz w:val="24"/>
        </w:rPr>
        <w:t>交通组织与分流方案</w:t>
      </w:r>
    </w:p>
    <w:p w14:paraId="3F3B9925">
      <w:pPr>
        <w:numPr>
          <w:ilvl w:val="0"/>
          <w:numId w:val="2"/>
        </w:numPr>
        <w:spacing w:line="360" w:lineRule="auto"/>
        <w:rPr>
          <w:rFonts w:hint="eastAsia" w:ascii="宋体" w:hAnsi="宋体"/>
          <w:sz w:val="24"/>
        </w:rPr>
      </w:pPr>
      <w:r>
        <w:rPr>
          <w:rFonts w:hint="eastAsia" w:ascii="宋体" w:hAnsi="宋体"/>
          <w:sz w:val="24"/>
        </w:rPr>
        <w:t>周边分流道路条件及交通组织改善</w:t>
      </w:r>
    </w:p>
    <w:p w14:paraId="4E97D528">
      <w:pPr>
        <w:numPr>
          <w:ilvl w:val="0"/>
          <w:numId w:val="2"/>
        </w:numPr>
        <w:spacing w:line="360" w:lineRule="auto"/>
        <w:rPr>
          <w:rFonts w:hint="eastAsia" w:ascii="宋体" w:hAnsi="宋体"/>
          <w:sz w:val="24"/>
        </w:rPr>
      </w:pPr>
      <w:r>
        <w:rPr>
          <w:rFonts w:hint="eastAsia" w:ascii="宋体" w:hAnsi="宋体"/>
          <w:sz w:val="24"/>
        </w:rPr>
        <w:t>详细交通组织方案</w:t>
      </w:r>
    </w:p>
    <w:p w14:paraId="3F0A3189">
      <w:pPr>
        <w:numPr>
          <w:ilvl w:val="0"/>
          <w:numId w:val="2"/>
        </w:numPr>
        <w:spacing w:line="360" w:lineRule="auto"/>
        <w:rPr>
          <w:rFonts w:hint="eastAsia" w:ascii="宋体" w:hAnsi="宋体"/>
          <w:sz w:val="24"/>
        </w:rPr>
      </w:pPr>
      <w:r>
        <w:rPr>
          <w:rFonts w:hint="eastAsia" w:ascii="宋体" w:hAnsi="宋体"/>
          <w:sz w:val="24"/>
        </w:rPr>
        <w:t>公交组织方案</w:t>
      </w:r>
    </w:p>
    <w:p w14:paraId="4AE7FDE6">
      <w:pPr>
        <w:numPr>
          <w:ilvl w:val="0"/>
          <w:numId w:val="2"/>
        </w:numPr>
        <w:spacing w:line="360" w:lineRule="auto"/>
        <w:rPr>
          <w:rFonts w:hint="eastAsia" w:ascii="宋体" w:hAnsi="宋体"/>
          <w:sz w:val="24"/>
        </w:rPr>
      </w:pPr>
      <w:r>
        <w:rPr>
          <w:rFonts w:hint="eastAsia" w:ascii="宋体" w:hAnsi="宋体"/>
          <w:sz w:val="24"/>
        </w:rPr>
        <w:t>施工车辆组织方案</w:t>
      </w:r>
    </w:p>
    <w:p w14:paraId="3E8C216A">
      <w:pPr>
        <w:numPr>
          <w:ilvl w:val="0"/>
          <w:numId w:val="2"/>
        </w:numPr>
        <w:spacing w:line="360" w:lineRule="auto"/>
        <w:rPr>
          <w:rFonts w:hint="eastAsia" w:ascii="宋体" w:hAnsi="宋体"/>
          <w:sz w:val="24"/>
        </w:rPr>
      </w:pPr>
      <w:r>
        <w:rPr>
          <w:rFonts w:hint="eastAsia" w:ascii="宋体" w:hAnsi="宋体"/>
          <w:sz w:val="24"/>
        </w:rPr>
        <w:t>沿线单位出入</w:t>
      </w:r>
    </w:p>
    <w:p w14:paraId="483333D4">
      <w:pPr>
        <w:numPr>
          <w:ilvl w:val="0"/>
          <w:numId w:val="2"/>
        </w:numPr>
        <w:spacing w:line="360" w:lineRule="auto"/>
        <w:rPr>
          <w:rFonts w:hint="eastAsia" w:ascii="宋体" w:hAnsi="宋体"/>
          <w:sz w:val="24"/>
        </w:rPr>
      </w:pPr>
      <w:r>
        <w:rPr>
          <w:rFonts w:hint="eastAsia" w:ascii="宋体" w:hAnsi="宋体"/>
          <w:sz w:val="24"/>
        </w:rPr>
        <w:t>交通管理措施</w:t>
      </w:r>
    </w:p>
    <w:p w14:paraId="52FD19EF">
      <w:pPr>
        <w:spacing w:line="360" w:lineRule="auto"/>
        <w:ind w:firstLine="480" w:firstLineChars="200"/>
        <w:rPr>
          <w:rFonts w:hint="eastAsia" w:ascii="宋体" w:hAnsi="宋体"/>
          <w:sz w:val="24"/>
        </w:rPr>
      </w:pPr>
      <w:r>
        <w:rPr>
          <w:rFonts w:hint="eastAsia" w:ascii="宋体" w:hAnsi="宋体"/>
          <w:sz w:val="24"/>
        </w:rPr>
        <w:t>5、交通组织评估</w:t>
      </w:r>
    </w:p>
    <w:p w14:paraId="2B9146A9">
      <w:pPr>
        <w:numPr>
          <w:ilvl w:val="0"/>
          <w:numId w:val="2"/>
        </w:numPr>
        <w:spacing w:line="360" w:lineRule="auto"/>
        <w:rPr>
          <w:rFonts w:hint="eastAsia" w:ascii="宋体" w:hAnsi="宋体"/>
          <w:sz w:val="24"/>
        </w:rPr>
      </w:pPr>
      <w:r>
        <w:rPr>
          <w:rFonts w:hint="eastAsia" w:ascii="宋体" w:hAnsi="宋体"/>
          <w:sz w:val="24"/>
        </w:rPr>
        <w:t>机动车交通影响评价</w:t>
      </w:r>
    </w:p>
    <w:p w14:paraId="4189C213">
      <w:pPr>
        <w:numPr>
          <w:ilvl w:val="0"/>
          <w:numId w:val="2"/>
        </w:numPr>
        <w:spacing w:line="360" w:lineRule="auto"/>
        <w:rPr>
          <w:rFonts w:hint="eastAsia" w:ascii="宋体" w:hAnsi="宋体"/>
          <w:sz w:val="24"/>
        </w:rPr>
      </w:pPr>
      <w:r>
        <w:rPr>
          <w:rFonts w:hint="eastAsia" w:ascii="宋体" w:hAnsi="宋体"/>
          <w:sz w:val="24"/>
        </w:rPr>
        <w:t>慢行交通影响评价</w:t>
      </w:r>
    </w:p>
    <w:p w14:paraId="106ADA8B">
      <w:pPr>
        <w:numPr>
          <w:ilvl w:val="0"/>
          <w:numId w:val="2"/>
        </w:numPr>
        <w:spacing w:line="360" w:lineRule="auto"/>
        <w:rPr>
          <w:rFonts w:hint="eastAsia" w:ascii="宋体" w:hAnsi="宋体"/>
          <w:sz w:val="24"/>
        </w:rPr>
      </w:pPr>
      <w:r>
        <w:rPr>
          <w:rFonts w:hint="eastAsia" w:ascii="宋体" w:hAnsi="宋体"/>
          <w:sz w:val="24"/>
        </w:rPr>
        <w:t>公共交通影响评价</w:t>
      </w:r>
    </w:p>
    <w:p w14:paraId="3A0DD8B6">
      <w:pPr>
        <w:numPr>
          <w:ilvl w:val="0"/>
          <w:numId w:val="2"/>
        </w:numPr>
        <w:spacing w:line="360" w:lineRule="auto"/>
        <w:rPr>
          <w:rFonts w:hint="eastAsia" w:ascii="宋体" w:hAnsi="宋体"/>
          <w:sz w:val="24"/>
        </w:rPr>
      </w:pPr>
      <w:r>
        <w:rPr>
          <w:rFonts w:hint="eastAsia" w:ascii="宋体" w:hAnsi="宋体"/>
          <w:sz w:val="24"/>
        </w:rPr>
        <w:t>主要结论</w:t>
      </w:r>
    </w:p>
    <w:p w14:paraId="55F8EF44">
      <w:pPr>
        <w:spacing w:line="360" w:lineRule="auto"/>
        <w:ind w:firstLine="480" w:firstLineChars="200"/>
        <w:rPr>
          <w:rFonts w:hint="eastAsia" w:ascii="宋体" w:hAnsi="宋体"/>
          <w:sz w:val="24"/>
        </w:rPr>
      </w:pPr>
      <w:r>
        <w:rPr>
          <w:rFonts w:hint="eastAsia" w:ascii="宋体" w:hAnsi="宋体"/>
          <w:sz w:val="24"/>
        </w:rPr>
        <w:t>6、其他主要建议</w:t>
      </w:r>
    </w:p>
    <w:p w14:paraId="63ABCC84">
      <w:pPr>
        <w:spacing w:after="120" w:afterLines="50" w:line="360" w:lineRule="auto"/>
        <w:ind w:firstLine="482" w:firstLineChars="200"/>
        <w:outlineLvl w:val="0"/>
        <w:rPr>
          <w:rFonts w:hint="eastAsia" w:ascii="宋体" w:hAnsi="宋体"/>
          <w:b/>
          <w:bCs/>
          <w:sz w:val="24"/>
        </w:rPr>
      </w:pPr>
      <w:r>
        <w:rPr>
          <w:rFonts w:hint="eastAsia" w:ascii="宋体" w:hAnsi="宋体"/>
          <w:b/>
          <w:bCs/>
          <w:sz w:val="24"/>
        </w:rPr>
        <w:t>三、甲方承担的工作及责任</w:t>
      </w:r>
    </w:p>
    <w:p w14:paraId="21FA71E0">
      <w:pPr>
        <w:spacing w:line="480" w:lineRule="auto"/>
        <w:ind w:firstLine="480" w:firstLineChars="200"/>
        <w:rPr>
          <w:rFonts w:hint="eastAsia" w:ascii="宋体" w:hAnsi="宋体"/>
          <w:kern w:val="44"/>
          <w:sz w:val="24"/>
        </w:rPr>
      </w:pPr>
      <w:r>
        <w:rPr>
          <w:rFonts w:hint="eastAsia" w:ascii="宋体" w:hAnsi="宋体"/>
          <w:kern w:val="44"/>
          <w:sz w:val="24"/>
        </w:rPr>
        <w:t>1、提供</w:t>
      </w:r>
      <w:r>
        <w:rPr>
          <w:rFonts w:hint="eastAsia" w:ascii="宋体" w:hAnsi="宋体"/>
          <w:kern w:val="44"/>
          <w:sz w:val="24"/>
          <w:lang w:val="en-US" w:eastAsia="zh-CN"/>
        </w:rPr>
        <w:t>污水设</w:t>
      </w:r>
      <w:r>
        <w:rPr>
          <w:rFonts w:hint="eastAsia" w:ascii="宋体" w:hAnsi="宋体"/>
          <w:kern w:val="44"/>
          <w:sz w:val="24"/>
        </w:rPr>
        <w:t>施施工围挡方案、工期等相关资料；</w:t>
      </w:r>
    </w:p>
    <w:p w14:paraId="1C39A4B3">
      <w:pPr>
        <w:spacing w:line="480" w:lineRule="auto"/>
        <w:ind w:firstLine="480" w:firstLineChars="200"/>
        <w:rPr>
          <w:rFonts w:hint="eastAsia" w:ascii="宋体" w:hAnsi="宋体"/>
          <w:kern w:val="44"/>
          <w:sz w:val="24"/>
        </w:rPr>
      </w:pPr>
      <w:r>
        <w:rPr>
          <w:rFonts w:hint="eastAsia" w:ascii="宋体" w:hAnsi="宋体"/>
          <w:kern w:val="44"/>
          <w:sz w:val="24"/>
        </w:rPr>
        <w:t>2、对乙方的组织方案及时提供反馈意见；</w:t>
      </w:r>
    </w:p>
    <w:p w14:paraId="4AD82DE4">
      <w:pPr>
        <w:spacing w:line="480" w:lineRule="auto"/>
        <w:ind w:firstLine="480" w:firstLineChars="200"/>
        <w:rPr>
          <w:rFonts w:hint="eastAsia" w:ascii="宋体" w:hAnsi="宋体"/>
          <w:kern w:val="44"/>
          <w:sz w:val="24"/>
        </w:rPr>
      </w:pPr>
      <w:r>
        <w:rPr>
          <w:rFonts w:hint="eastAsia" w:ascii="宋体" w:hAnsi="宋体"/>
          <w:kern w:val="44"/>
          <w:sz w:val="24"/>
        </w:rPr>
        <w:t>3、为乙方工作的开展提供条件。</w:t>
      </w:r>
    </w:p>
    <w:p w14:paraId="334C8BD1">
      <w:pPr>
        <w:spacing w:after="120" w:afterLines="50" w:line="360" w:lineRule="auto"/>
        <w:ind w:firstLine="482" w:firstLineChars="200"/>
        <w:outlineLvl w:val="0"/>
        <w:rPr>
          <w:rFonts w:hint="eastAsia" w:ascii="宋体" w:hAnsi="宋体"/>
          <w:b/>
          <w:bCs/>
          <w:sz w:val="24"/>
        </w:rPr>
      </w:pPr>
      <w:r>
        <w:rPr>
          <w:rFonts w:hint="eastAsia" w:ascii="宋体" w:hAnsi="宋体"/>
          <w:b/>
          <w:bCs/>
          <w:sz w:val="24"/>
        </w:rPr>
        <w:t>四、乙方承担的工作及责任</w:t>
      </w:r>
    </w:p>
    <w:p w14:paraId="1A0688CD">
      <w:pPr>
        <w:spacing w:line="480" w:lineRule="auto"/>
        <w:ind w:firstLine="480" w:firstLineChars="200"/>
        <w:rPr>
          <w:rFonts w:hint="eastAsia" w:ascii="宋体" w:hAnsi="宋体"/>
          <w:kern w:val="44"/>
          <w:sz w:val="24"/>
        </w:rPr>
      </w:pPr>
      <w:r>
        <w:rPr>
          <w:rFonts w:hint="eastAsia" w:ascii="宋体" w:hAnsi="宋体"/>
          <w:kern w:val="44"/>
          <w:sz w:val="24"/>
        </w:rPr>
        <w:t>1、进行工程施工期交通组织方案的前期调查；</w:t>
      </w:r>
    </w:p>
    <w:p w14:paraId="3EAB6D14">
      <w:pPr>
        <w:spacing w:line="480" w:lineRule="auto"/>
        <w:ind w:firstLine="480" w:firstLineChars="200"/>
        <w:rPr>
          <w:rFonts w:hint="eastAsia" w:ascii="宋体" w:hAnsi="宋体"/>
          <w:kern w:val="44"/>
          <w:sz w:val="24"/>
        </w:rPr>
      </w:pPr>
      <w:r>
        <w:rPr>
          <w:rFonts w:hint="eastAsia" w:ascii="宋体" w:hAnsi="宋体"/>
          <w:kern w:val="44"/>
          <w:sz w:val="24"/>
        </w:rPr>
        <w:t>2、按照合同要求的进度按时提交成果:乙方应于合同签订后20日内提交规划计划成果电子档及纸质档4份。</w:t>
      </w:r>
    </w:p>
    <w:p w14:paraId="30A11701">
      <w:pPr>
        <w:spacing w:line="480" w:lineRule="auto"/>
        <w:ind w:firstLine="480" w:firstLineChars="200"/>
        <w:rPr>
          <w:rFonts w:hint="eastAsia" w:ascii="宋体" w:hAnsi="宋体"/>
          <w:kern w:val="44"/>
          <w:sz w:val="24"/>
        </w:rPr>
      </w:pPr>
      <w:r>
        <w:rPr>
          <w:rFonts w:hint="eastAsia" w:ascii="宋体" w:hAnsi="宋体"/>
          <w:kern w:val="44"/>
          <w:sz w:val="24"/>
        </w:rPr>
        <w:t>3、在工程施工期间协助做好交通组织的全程跟踪工作；</w:t>
      </w:r>
    </w:p>
    <w:p w14:paraId="27EBD699">
      <w:pPr>
        <w:spacing w:line="480" w:lineRule="auto"/>
        <w:ind w:firstLine="480" w:firstLineChars="200"/>
        <w:rPr>
          <w:rFonts w:hint="eastAsia" w:ascii="宋体" w:hAnsi="宋体"/>
          <w:kern w:val="44"/>
          <w:sz w:val="24"/>
        </w:rPr>
      </w:pPr>
      <w:r>
        <w:rPr>
          <w:rFonts w:hint="eastAsia" w:ascii="宋体" w:hAnsi="宋体"/>
          <w:kern w:val="44"/>
          <w:sz w:val="24"/>
        </w:rPr>
        <w:t>4、乙方应向甲方提交完整的交通组织方案研究报告及相关图纸；</w:t>
      </w:r>
    </w:p>
    <w:p w14:paraId="66094935">
      <w:pPr>
        <w:spacing w:line="480" w:lineRule="auto"/>
        <w:ind w:firstLine="480" w:firstLineChars="200"/>
        <w:rPr>
          <w:rFonts w:hint="eastAsia" w:ascii="宋体" w:hAnsi="宋体"/>
          <w:kern w:val="44"/>
          <w:sz w:val="24"/>
        </w:rPr>
      </w:pPr>
      <w:r>
        <w:rPr>
          <w:rFonts w:hint="eastAsia" w:ascii="宋体" w:hAnsi="宋体"/>
          <w:kern w:val="44"/>
          <w:sz w:val="24"/>
        </w:rPr>
        <w:t>5、组织协调研究报告通过交管部门审批。</w:t>
      </w:r>
    </w:p>
    <w:p w14:paraId="7B29234A">
      <w:pPr>
        <w:spacing w:after="120" w:afterLines="50" w:line="360" w:lineRule="auto"/>
        <w:ind w:firstLine="482" w:firstLineChars="200"/>
        <w:outlineLvl w:val="0"/>
        <w:rPr>
          <w:rFonts w:hint="eastAsia" w:ascii="宋体" w:hAnsi="宋体"/>
          <w:b/>
          <w:bCs/>
          <w:sz w:val="24"/>
        </w:rPr>
      </w:pPr>
      <w:r>
        <w:rPr>
          <w:rFonts w:hint="eastAsia" w:ascii="宋体" w:hAnsi="宋体"/>
          <w:b/>
          <w:bCs/>
          <w:sz w:val="24"/>
        </w:rPr>
        <w:t>五、收费标准、支付方式及验收评价方法</w:t>
      </w:r>
    </w:p>
    <w:p w14:paraId="73A698B4">
      <w:pPr>
        <w:spacing w:line="480" w:lineRule="auto"/>
        <w:ind w:firstLine="480" w:firstLineChars="200"/>
        <w:rPr>
          <w:rFonts w:hint="eastAsia" w:ascii="宋体" w:hAnsi="宋体"/>
          <w:kern w:val="44"/>
          <w:sz w:val="24"/>
        </w:rPr>
      </w:pPr>
      <w:r>
        <w:rPr>
          <w:rFonts w:hint="eastAsia" w:ascii="宋体" w:hAnsi="宋体"/>
          <w:kern w:val="44"/>
          <w:sz w:val="24"/>
        </w:rPr>
        <w:t>1、收费标准</w:t>
      </w:r>
    </w:p>
    <w:p w14:paraId="5895BE75">
      <w:pPr>
        <w:spacing w:line="480" w:lineRule="auto"/>
        <w:ind w:firstLine="480" w:firstLineChars="200"/>
        <w:rPr>
          <w:rFonts w:hint="eastAsia" w:ascii="宋体" w:hAnsi="宋体"/>
          <w:kern w:val="44"/>
          <w:sz w:val="24"/>
        </w:rPr>
      </w:pPr>
      <w:r>
        <w:rPr>
          <w:rFonts w:hint="eastAsia" w:ascii="宋体" w:hAnsi="宋体"/>
          <w:kern w:val="44"/>
          <w:sz w:val="24"/>
        </w:rPr>
        <w:t>本项目工作费用共计</w:t>
      </w:r>
      <w:r>
        <w:rPr>
          <w:rFonts w:hint="eastAsia" w:ascii="宋体" w:hAnsi="宋体"/>
          <w:kern w:val="44"/>
          <w:sz w:val="24"/>
          <w:u w:val="single"/>
        </w:rPr>
        <w:t xml:space="preserve">        </w:t>
      </w:r>
      <w:r>
        <w:rPr>
          <w:rFonts w:hint="eastAsia" w:ascii="宋体" w:hAnsi="宋体"/>
          <w:sz w:val="24"/>
          <w:u w:val="single"/>
        </w:rPr>
        <w:t>元整（</w:t>
      </w:r>
      <w:r>
        <w:rPr>
          <w:rFonts w:hint="eastAsia"/>
          <w:sz w:val="24"/>
          <w:u w:val="single"/>
        </w:rPr>
        <w:t>RMB</w:t>
      </w:r>
      <w:r>
        <w:rPr>
          <w:rFonts w:hint="eastAsia" w:ascii="宋体" w:hAnsi="宋体"/>
          <w:sz w:val="24"/>
          <w:u w:val="single"/>
        </w:rPr>
        <w:t>：</w:t>
      </w:r>
      <w:r>
        <w:rPr>
          <w:sz w:val="24"/>
          <w:u w:val="single"/>
        </w:rPr>
        <w:t xml:space="preserve">     </w:t>
      </w:r>
      <w:r>
        <w:rPr>
          <w:rFonts w:hint="eastAsia" w:ascii="宋体" w:hAnsi="宋体"/>
          <w:sz w:val="24"/>
          <w:u w:val="single"/>
        </w:rPr>
        <w:t>）（含税）。（费用包干使用）。</w:t>
      </w:r>
    </w:p>
    <w:p w14:paraId="09FEC521">
      <w:pPr>
        <w:spacing w:line="480" w:lineRule="auto"/>
        <w:ind w:firstLine="480" w:firstLineChars="200"/>
        <w:rPr>
          <w:rFonts w:hint="eastAsia" w:ascii="宋体" w:hAnsi="宋体"/>
          <w:kern w:val="44"/>
          <w:sz w:val="24"/>
        </w:rPr>
      </w:pPr>
      <w:r>
        <w:rPr>
          <w:rFonts w:hint="eastAsia" w:ascii="宋体" w:hAnsi="宋体"/>
          <w:kern w:val="44"/>
          <w:sz w:val="24"/>
        </w:rPr>
        <w:t>2、付款方式及时间</w:t>
      </w:r>
    </w:p>
    <w:p w14:paraId="767F33DF">
      <w:pPr>
        <w:spacing w:line="480" w:lineRule="auto"/>
        <w:ind w:firstLine="480" w:firstLineChars="200"/>
        <w:rPr>
          <w:rFonts w:hint="eastAsia" w:ascii="宋体" w:hAnsi="宋体" w:eastAsia="宋体"/>
          <w:kern w:val="44"/>
          <w:sz w:val="24"/>
          <w:lang w:eastAsia="zh-CN"/>
        </w:rPr>
      </w:pPr>
      <w:r>
        <w:rPr>
          <w:rFonts w:hint="eastAsia" w:ascii="宋体" w:hAnsi="宋体"/>
          <w:kern w:val="44"/>
          <w:sz w:val="24"/>
        </w:rPr>
        <w:t>支付方式如下（甲方支付乙方）：</w:t>
      </w:r>
      <w:r>
        <w:rPr>
          <w:rFonts w:hint="eastAsia" w:ascii="宋体" w:hAnsi="宋体"/>
          <w:b/>
          <w:bCs/>
          <w:kern w:val="44"/>
          <w:sz w:val="24"/>
        </w:rPr>
        <w:t>方案通过交管部门审批通过后，甲方一次性支付乙方全部费用。</w:t>
      </w:r>
      <w:r>
        <w:rPr>
          <w:rFonts w:hint="eastAsia" w:ascii="宋体" w:hAnsi="宋体"/>
          <w:b/>
          <w:bCs/>
          <w:kern w:val="44"/>
          <w:sz w:val="24"/>
          <w:lang w:eastAsia="zh-CN"/>
        </w:rPr>
        <w:t>（</w:t>
      </w:r>
      <w:r>
        <w:rPr>
          <w:rFonts w:hint="eastAsia" w:ascii="宋体" w:hAnsi="宋体"/>
          <w:b/>
          <w:bCs/>
          <w:kern w:val="44"/>
          <w:sz w:val="24"/>
          <w:lang w:val="en-US" w:eastAsia="zh-CN"/>
        </w:rPr>
        <w:t>实际支付节点以市级资金到位情况为准</w:t>
      </w:r>
      <w:r>
        <w:rPr>
          <w:rFonts w:hint="eastAsia" w:ascii="宋体" w:hAnsi="宋体"/>
          <w:b/>
          <w:bCs/>
          <w:kern w:val="44"/>
          <w:sz w:val="24"/>
          <w:lang w:eastAsia="zh-CN"/>
        </w:rPr>
        <w:t>）</w:t>
      </w:r>
    </w:p>
    <w:p w14:paraId="79D4764D">
      <w:pPr>
        <w:spacing w:line="360" w:lineRule="auto"/>
        <w:ind w:firstLine="480" w:firstLineChars="200"/>
        <w:rPr>
          <w:rFonts w:hint="eastAsia" w:ascii="宋体" w:hAnsi="宋体"/>
          <w:sz w:val="24"/>
        </w:rPr>
      </w:pPr>
      <w:r>
        <w:rPr>
          <w:rFonts w:hint="eastAsia" w:ascii="宋体" w:hAnsi="宋体"/>
          <w:sz w:val="24"/>
        </w:rPr>
        <w:t>甲方付款前，乙方应当向甲方开具正式发票（增值税专用发票）。</w:t>
      </w:r>
    </w:p>
    <w:p w14:paraId="678F7AD2">
      <w:pPr>
        <w:spacing w:line="480" w:lineRule="auto"/>
        <w:ind w:firstLine="480" w:firstLineChars="200"/>
        <w:rPr>
          <w:rFonts w:hint="eastAsia" w:ascii="宋体" w:hAnsi="宋体"/>
          <w:kern w:val="44"/>
          <w:sz w:val="24"/>
        </w:rPr>
      </w:pPr>
      <w:r>
        <w:rPr>
          <w:rFonts w:hint="eastAsia" w:ascii="宋体" w:hAnsi="宋体"/>
          <w:kern w:val="44"/>
          <w:sz w:val="24"/>
        </w:rPr>
        <w:t>3、验收评价方法</w:t>
      </w:r>
    </w:p>
    <w:p w14:paraId="2E4C620F">
      <w:pPr>
        <w:spacing w:line="480" w:lineRule="auto"/>
        <w:ind w:firstLine="480" w:firstLineChars="200"/>
        <w:rPr>
          <w:rFonts w:hint="eastAsia" w:ascii="宋体" w:hAnsi="宋体"/>
          <w:kern w:val="44"/>
          <w:sz w:val="24"/>
        </w:rPr>
      </w:pPr>
      <w:r>
        <w:rPr>
          <w:rFonts w:hint="eastAsia" w:ascii="宋体" w:hAnsi="宋体"/>
          <w:kern w:val="44"/>
          <w:sz w:val="24"/>
        </w:rPr>
        <w:t>本项目为技术服务项目，应以满足甲方的工作需要和以甲方对工作的满意程度为评价办法，以通过南京市交管部门审批为验收标准。</w:t>
      </w:r>
    </w:p>
    <w:p w14:paraId="45088045">
      <w:pPr>
        <w:spacing w:line="360" w:lineRule="auto"/>
        <w:ind w:firstLine="482" w:firstLineChars="200"/>
        <w:outlineLvl w:val="0"/>
        <w:rPr>
          <w:rFonts w:hint="eastAsia" w:ascii="宋体" w:hAnsi="宋体"/>
          <w:b/>
          <w:bCs/>
          <w:sz w:val="24"/>
        </w:rPr>
      </w:pPr>
      <w:r>
        <w:rPr>
          <w:rFonts w:hint="eastAsia" w:ascii="宋体" w:hAnsi="宋体"/>
          <w:b/>
          <w:bCs/>
          <w:sz w:val="24"/>
        </w:rPr>
        <w:t>六、其它事项</w:t>
      </w:r>
    </w:p>
    <w:p w14:paraId="0B8C43D7">
      <w:pPr>
        <w:spacing w:line="480" w:lineRule="auto"/>
        <w:ind w:firstLine="480" w:firstLineChars="200"/>
        <w:rPr>
          <w:rFonts w:hint="eastAsia" w:ascii="宋体" w:hAnsi="宋体"/>
          <w:kern w:val="44"/>
          <w:sz w:val="24"/>
        </w:rPr>
      </w:pPr>
      <w:r>
        <w:rPr>
          <w:rFonts w:hint="eastAsia" w:ascii="宋体" w:hAnsi="宋体"/>
          <w:kern w:val="44"/>
          <w:sz w:val="24"/>
        </w:rPr>
        <w:t>1、乙方提交全套</w:t>
      </w:r>
      <w:r>
        <w:rPr>
          <w:rFonts w:hint="eastAsia" w:ascii="宋体" w:hAnsi="宋体"/>
          <w:kern w:val="44"/>
          <w:sz w:val="24"/>
          <w:lang w:val="en-US" w:eastAsia="zh-CN"/>
        </w:rPr>
        <w:t>交通组织设计</w:t>
      </w:r>
      <w:r>
        <w:rPr>
          <w:rFonts w:hint="eastAsia" w:ascii="宋体" w:hAnsi="宋体"/>
          <w:kern w:val="44"/>
          <w:sz w:val="24"/>
        </w:rPr>
        <w:t>方案后，参加有关上级鉴定及根据鉴定结论负责不超出计划任务书范围的必要补充，如超出本合同之外的工作服务，双方另行协商。</w:t>
      </w:r>
    </w:p>
    <w:p w14:paraId="706AD3AD">
      <w:pPr>
        <w:spacing w:line="480" w:lineRule="auto"/>
        <w:ind w:firstLine="480" w:firstLineChars="200"/>
        <w:rPr>
          <w:rFonts w:hint="eastAsia" w:ascii="宋体" w:hAnsi="宋体"/>
          <w:kern w:val="44"/>
          <w:sz w:val="24"/>
        </w:rPr>
      </w:pPr>
      <w:r>
        <w:rPr>
          <w:rFonts w:hint="eastAsia" w:ascii="宋体" w:hAnsi="宋体"/>
          <w:kern w:val="44"/>
          <w:sz w:val="24"/>
        </w:rPr>
        <w:t>2、由于不可抗力致使合同无法履行时，双方应及时协调解决。协商不成的，任何一方可提交至甲方所在地</w:t>
      </w:r>
      <w:r>
        <w:rPr>
          <w:rFonts w:hint="eastAsia" w:ascii="宋体" w:hAnsi="宋体"/>
          <w:kern w:val="44"/>
          <w:sz w:val="24"/>
          <w:lang w:eastAsia="zh-CN"/>
        </w:rPr>
        <w:t>人民法院提起诉讼</w:t>
      </w:r>
      <w:r>
        <w:rPr>
          <w:rFonts w:hint="eastAsia" w:ascii="宋体" w:hAnsi="宋体"/>
          <w:kern w:val="44"/>
          <w:sz w:val="24"/>
        </w:rPr>
        <w:t>。</w:t>
      </w:r>
    </w:p>
    <w:p w14:paraId="3D59899C">
      <w:pPr>
        <w:spacing w:line="480" w:lineRule="auto"/>
        <w:ind w:firstLine="480" w:firstLineChars="200"/>
        <w:rPr>
          <w:rFonts w:hint="eastAsia" w:ascii="宋体" w:hAnsi="宋体"/>
          <w:kern w:val="44"/>
          <w:sz w:val="24"/>
        </w:rPr>
      </w:pPr>
      <w:r>
        <w:rPr>
          <w:rFonts w:hint="eastAsia" w:ascii="宋体" w:hAnsi="宋体"/>
          <w:kern w:val="44"/>
          <w:sz w:val="24"/>
        </w:rPr>
        <w:t>3、本合同未尽事宜，双方可签订补充协议，作为附件，补充协议与本合同具有同等效力。</w:t>
      </w:r>
    </w:p>
    <w:p w14:paraId="79E39A5E">
      <w:pPr>
        <w:spacing w:line="480" w:lineRule="auto"/>
        <w:ind w:firstLine="480" w:firstLineChars="200"/>
        <w:rPr>
          <w:rFonts w:hint="default" w:ascii="宋体" w:hAnsi="宋体" w:eastAsia="宋体"/>
          <w:kern w:val="44"/>
          <w:sz w:val="24"/>
          <w:lang w:val="en-US" w:eastAsia="zh-CN"/>
        </w:rPr>
      </w:pPr>
      <w:r>
        <w:rPr>
          <w:rFonts w:hint="eastAsia" w:ascii="宋体" w:hAnsi="宋体"/>
          <w:kern w:val="44"/>
          <w:sz w:val="24"/>
        </w:rPr>
        <w:t>4、乙方逾期提交成果的，每逾一天，应向甲方支付违约金5000元，逾期超10天的，甲方有权解除合同。乙方提交的方案未通过南京市交管部门审批通的，应当在</w:t>
      </w:r>
      <w:r>
        <w:rPr>
          <w:rFonts w:hint="eastAsia" w:ascii="宋体" w:hAnsi="宋体"/>
          <w:kern w:val="44"/>
          <w:sz w:val="24"/>
          <w:lang w:val="en-US" w:eastAsia="zh-CN"/>
        </w:rPr>
        <w:t>10</w:t>
      </w:r>
      <w:r>
        <w:rPr>
          <w:rFonts w:hint="eastAsia" w:ascii="宋体" w:hAnsi="宋体"/>
          <w:kern w:val="44"/>
          <w:sz w:val="24"/>
        </w:rPr>
        <w:t>日内完成整改并通过审批，否则甲方有权解除合同，另行委托第三方完成工作，由此产生的费用由乙方承担。</w:t>
      </w:r>
    </w:p>
    <w:p w14:paraId="536F2DDD">
      <w:pPr>
        <w:spacing w:line="360" w:lineRule="auto"/>
        <w:ind w:firstLine="482" w:firstLineChars="200"/>
        <w:outlineLvl w:val="0"/>
        <w:rPr>
          <w:rFonts w:hint="eastAsia" w:ascii="宋体" w:hAnsi="宋体"/>
          <w:b/>
          <w:bCs/>
          <w:sz w:val="24"/>
        </w:rPr>
      </w:pPr>
      <w:r>
        <w:rPr>
          <w:rFonts w:hint="eastAsia" w:ascii="宋体" w:hAnsi="宋体"/>
          <w:b/>
          <w:bCs/>
          <w:sz w:val="24"/>
        </w:rPr>
        <w:t>七、本合同经双方法定代表人或委托代理人签字并加盖单位公章后即日起生效，本合同四份，甲执二份、乙方执二份。</w:t>
      </w:r>
    </w:p>
    <w:p w14:paraId="40842DC2">
      <w:pPr>
        <w:spacing w:line="360" w:lineRule="auto"/>
        <w:ind w:firstLine="482" w:firstLineChars="200"/>
        <w:outlineLvl w:val="0"/>
        <w:rPr>
          <w:rFonts w:hint="eastAsia" w:ascii="宋体" w:hAnsi="宋体"/>
          <w:b/>
          <w:bCs/>
          <w:sz w:val="24"/>
        </w:rPr>
      </w:pPr>
      <w:r>
        <w:rPr>
          <w:rFonts w:hint="eastAsia" w:ascii="宋体" w:hAnsi="宋体"/>
          <w:b/>
          <w:bCs/>
          <w:sz w:val="24"/>
        </w:rPr>
        <w:t xml:space="preserve"> </w:t>
      </w:r>
    </w:p>
    <w:p w14:paraId="46BEC5B2">
      <w:pPr>
        <w:spacing w:line="360" w:lineRule="auto"/>
        <w:ind w:firstLine="482" w:firstLineChars="200"/>
        <w:outlineLvl w:val="0"/>
        <w:rPr>
          <w:rFonts w:hint="eastAsia" w:ascii="宋体" w:hAnsi="宋体"/>
          <w:b/>
          <w:bCs/>
          <w:sz w:val="24"/>
        </w:rPr>
      </w:pPr>
      <w:r>
        <w:rPr>
          <w:rFonts w:hint="eastAsia" w:ascii="宋体" w:hAnsi="宋体"/>
          <w:b/>
          <w:bCs/>
          <w:sz w:val="24"/>
        </w:rPr>
        <w:t xml:space="preserve"> </w:t>
      </w:r>
    </w:p>
    <w:p w14:paraId="2C7E0543">
      <w:pPr>
        <w:spacing w:line="360" w:lineRule="auto"/>
        <w:ind w:firstLine="482" w:firstLineChars="200"/>
        <w:outlineLvl w:val="0"/>
        <w:rPr>
          <w:rFonts w:hint="eastAsia" w:ascii="宋体" w:hAnsi="宋体"/>
          <w:b/>
          <w:bCs/>
          <w:sz w:val="24"/>
        </w:rPr>
      </w:pPr>
      <w:r>
        <w:rPr>
          <w:rFonts w:hint="eastAsia" w:ascii="宋体" w:hAnsi="宋体"/>
          <w:b/>
          <w:bCs/>
          <w:sz w:val="24"/>
        </w:rPr>
        <w:t xml:space="preserve"> </w:t>
      </w:r>
    </w:p>
    <w:p w14:paraId="0CD9EE05">
      <w:pPr>
        <w:spacing w:line="360" w:lineRule="auto"/>
        <w:ind w:left="0" w:leftChars="-67" w:hanging="141" w:hangingChars="59"/>
        <w:rPr>
          <w:rFonts w:hint="eastAsia" w:ascii="宋体" w:hAnsi="宋体"/>
          <w:sz w:val="24"/>
        </w:rPr>
      </w:pPr>
      <w:r>
        <w:rPr>
          <w:rFonts w:hint="eastAsia" w:ascii="宋体" w:hAnsi="宋体"/>
          <w:sz w:val="24"/>
        </w:rPr>
        <w:t>甲方（盖章）：                     乙方（盖章）:</w:t>
      </w:r>
    </w:p>
    <w:p w14:paraId="19C1735F">
      <w:pPr>
        <w:spacing w:line="360" w:lineRule="auto"/>
        <w:ind w:firstLine="480" w:firstLineChars="200"/>
        <w:rPr>
          <w:rFonts w:hint="eastAsia" w:ascii="宋体" w:hAnsi="宋体"/>
          <w:sz w:val="24"/>
        </w:rPr>
      </w:pPr>
      <w:r>
        <w:rPr>
          <w:rFonts w:hint="eastAsia" w:ascii="宋体" w:hAnsi="宋体"/>
          <w:sz w:val="24"/>
        </w:rPr>
        <w:t xml:space="preserve"> </w:t>
      </w:r>
    </w:p>
    <w:p w14:paraId="5CE4D68B">
      <w:pPr>
        <w:spacing w:line="360" w:lineRule="auto"/>
        <w:ind w:left="0" w:leftChars="-67" w:hanging="141" w:hangingChars="59"/>
        <w:rPr>
          <w:rFonts w:hint="eastAsia" w:ascii="宋体" w:hAnsi="宋体"/>
          <w:sz w:val="24"/>
        </w:rPr>
      </w:pPr>
      <w:r>
        <w:rPr>
          <w:rFonts w:hint="eastAsia" w:ascii="宋体" w:hAnsi="宋体"/>
          <w:sz w:val="24"/>
        </w:rPr>
        <w:t>法人或委托代理人：                法人或委托代理人：</w:t>
      </w:r>
    </w:p>
    <w:p w14:paraId="5B4D5704">
      <w:pPr>
        <w:spacing w:line="360" w:lineRule="auto"/>
        <w:ind w:firstLine="480" w:firstLineChars="200"/>
        <w:rPr>
          <w:rFonts w:hint="eastAsia" w:ascii="宋体" w:hAnsi="宋体"/>
          <w:sz w:val="24"/>
        </w:rPr>
      </w:pPr>
      <w:r>
        <w:rPr>
          <w:rFonts w:hint="eastAsia" w:ascii="宋体" w:hAnsi="宋体"/>
          <w:sz w:val="24"/>
        </w:rPr>
        <w:t xml:space="preserve"> </w:t>
      </w:r>
    </w:p>
    <w:p w14:paraId="2E7E0D44">
      <w:pPr>
        <w:spacing w:line="360" w:lineRule="auto"/>
        <w:ind w:left="0" w:leftChars="-67" w:hanging="141" w:hangingChars="59"/>
        <w:rPr>
          <w:rFonts w:hint="eastAsia" w:ascii="宋体" w:hAnsi="宋体"/>
          <w:sz w:val="24"/>
        </w:rPr>
      </w:pPr>
      <w:r>
        <w:rPr>
          <w:rFonts w:hint="eastAsia" w:ascii="宋体" w:hAnsi="宋体"/>
          <w:sz w:val="24"/>
        </w:rPr>
        <w:t>经办人：                          经办人：</w:t>
      </w:r>
    </w:p>
    <w:p w14:paraId="0CD1AB77">
      <w:pPr>
        <w:spacing w:line="360" w:lineRule="auto"/>
        <w:rPr>
          <w:rFonts w:ascii="宋体" w:hAnsi="宋体" w:cs="宋体"/>
          <w:b/>
          <w:sz w:val="24"/>
          <w:szCs w:val="20"/>
        </w:rPr>
      </w:pPr>
      <w:r>
        <w:rPr>
          <w:rFonts w:hint="eastAsia" w:ascii="宋体" w:hAnsi="宋体" w:cs="宋体"/>
          <w:bCs/>
          <w:sz w:val="24"/>
          <w:szCs w:val="20"/>
          <w:u w:val="single"/>
        </w:rPr>
        <w:t xml:space="preserve">                      </w:t>
      </w:r>
    </w:p>
    <w:p w14:paraId="51EF5965">
      <w:pPr>
        <w:pStyle w:val="4"/>
        <w:bidi w:val="0"/>
        <w:jc w:val="center"/>
        <w:rPr>
          <w:rFonts w:hint="eastAsia" w:ascii="黑体" w:eastAsia="黑体"/>
          <w:b w:val="0"/>
          <w:bCs/>
          <w:color w:val="000000"/>
          <w:szCs w:val="36"/>
          <w:highlight w:val="none"/>
          <w:lang w:val="zh-CN"/>
        </w:rPr>
      </w:pPr>
      <w:bookmarkStart w:id="56" w:name="_Toc11391"/>
      <w:r>
        <w:rPr>
          <w:rFonts w:hint="eastAsia"/>
          <w:highlight w:val="none"/>
          <w:lang w:val="en-US" w:eastAsia="zh-CN"/>
        </w:rPr>
        <w:t xml:space="preserve">第六章 </w:t>
      </w:r>
      <w:r>
        <w:rPr>
          <w:rFonts w:hint="eastAsia"/>
          <w:highlight w:val="none"/>
          <w:lang w:val="zh-CN"/>
        </w:rPr>
        <w:t>竞争性磋商</w:t>
      </w:r>
      <w:r>
        <w:rPr>
          <w:rFonts w:hint="eastAsia"/>
          <w:highlight w:val="none"/>
          <w:lang w:val="en-US" w:eastAsia="zh-CN"/>
        </w:rPr>
        <w:t>响应</w:t>
      </w:r>
      <w:r>
        <w:rPr>
          <w:rFonts w:hint="eastAsia"/>
          <w:highlight w:val="none"/>
          <w:lang w:val="zh-CN"/>
        </w:rPr>
        <w:t>文件格式及附件</w:t>
      </w:r>
      <w:bookmarkEnd w:id="56"/>
    </w:p>
    <w:p w14:paraId="093D295C">
      <w:pPr>
        <w:pStyle w:val="51"/>
        <w:rPr>
          <w:rStyle w:val="53"/>
          <w:rFonts w:hint="default"/>
          <w:highlight w:val="none"/>
        </w:rPr>
      </w:pPr>
    </w:p>
    <w:p w14:paraId="6EE26EBE">
      <w:pPr>
        <w:jc w:val="center"/>
        <w:rPr>
          <w:rStyle w:val="53"/>
          <w:rFonts w:hint="default"/>
          <w:highlight w:val="none"/>
        </w:rPr>
      </w:pPr>
    </w:p>
    <w:p w14:paraId="6E091F15">
      <w:pPr>
        <w:jc w:val="center"/>
        <w:rPr>
          <w:rFonts w:hint="eastAsia" w:ascii="宋体" w:hAnsi="宋体"/>
          <w:b/>
          <w:sz w:val="72"/>
          <w:highlight w:val="none"/>
        </w:rPr>
      </w:pPr>
      <w:r>
        <w:rPr>
          <w:rFonts w:hint="eastAsia" w:ascii="宋体" w:hAnsi="宋体"/>
          <w:b/>
          <w:sz w:val="72"/>
          <w:szCs w:val="72"/>
          <w:highlight w:val="none"/>
        </w:rPr>
        <w:t>竞争性磋商</w:t>
      </w:r>
      <w:r>
        <w:rPr>
          <w:rFonts w:hint="eastAsia" w:ascii="宋体" w:hAnsi="宋体"/>
          <w:b/>
          <w:sz w:val="72"/>
          <w:szCs w:val="72"/>
          <w:highlight w:val="none"/>
          <w:lang w:val="en-US" w:eastAsia="zh-CN"/>
        </w:rPr>
        <w:t>响应</w:t>
      </w:r>
      <w:r>
        <w:rPr>
          <w:rFonts w:hint="eastAsia" w:ascii="宋体" w:hAnsi="宋体"/>
          <w:b/>
          <w:sz w:val="72"/>
          <w:szCs w:val="72"/>
          <w:highlight w:val="none"/>
        </w:rPr>
        <w:t>文件</w:t>
      </w:r>
    </w:p>
    <w:p w14:paraId="3DD6168D">
      <w:pPr>
        <w:ind w:firstLine="3708" w:firstLineChars="1026"/>
        <w:rPr>
          <w:rFonts w:hint="eastAsia" w:ascii="宋体" w:hAnsi="宋体"/>
          <w:b/>
          <w:sz w:val="36"/>
          <w:highlight w:val="none"/>
        </w:rPr>
      </w:pPr>
    </w:p>
    <w:p w14:paraId="55376BC0">
      <w:pPr>
        <w:jc w:val="center"/>
        <w:rPr>
          <w:rFonts w:hint="eastAsia" w:ascii="宋体" w:hAnsi="宋体"/>
          <w:b/>
          <w:sz w:val="72"/>
          <w:highlight w:val="none"/>
        </w:rPr>
      </w:pPr>
    </w:p>
    <w:p w14:paraId="06F1077C">
      <w:pPr>
        <w:jc w:val="center"/>
        <w:rPr>
          <w:rFonts w:hint="eastAsia" w:ascii="宋体" w:hAnsi="宋体"/>
          <w:b/>
          <w:sz w:val="36"/>
          <w:highlight w:val="none"/>
        </w:rPr>
      </w:pPr>
    </w:p>
    <w:p w14:paraId="109C4497">
      <w:pPr>
        <w:jc w:val="center"/>
        <w:rPr>
          <w:rFonts w:hint="eastAsia" w:ascii="宋体" w:hAnsi="宋体"/>
          <w:b/>
          <w:sz w:val="36"/>
          <w:highlight w:val="none"/>
        </w:rPr>
      </w:pPr>
    </w:p>
    <w:p w14:paraId="7A790992">
      <w:pPr>
        <w:jc w:val="center"/>
        <w:rPr>
          <w:rFonts w:hint="eastAsia" w:ascii="宋体" w:hAnsi="宋体"/>
          <w:b/>
          <w:sz w:val="36"/>
          <w:highlight w:val="none"/>
        </w:rPr>
      </w:pPr>
    </w:p>
    <w:p w14:paraId="491118FC">
      <w:pPr>
        <w:ind w:firstLine="904" w:firstLineChars="300"/>
        <w:rPr>
          <w:rFonts w:hint="eastAsia" w:ascii="宋体" w:hAnsi="宋体"/>
          <w:b/>
          <w:sz w:val="30"/>
          <w:szCs w:val="30"/>
          <w:highlight w:val="none"/>
        </w:rPr>
      </w:pPr>
      <w:r>
        <w:rPr>
          <w:rFonts w:hint="eastAsia" w:ascii="宋体" w:hAnsi="宋体"/>
          <w:b/>
          <w:sz w:val="30"/>
          <w:szCs w:val="30"/>
          <w:highlight w:val="none"/>
        </w:rPr>
        <w:t xml:space="preserve">        项 目 编号： </w:t>
      </w:r>
      <w:r>
        <w:rPr>
          <w:rFonts w:hint="eastAsia" w:ascii="宋体" w:hAnsi="宋体"/>
          <w:b/>
          <w:sz w:val="30"/>
          <w:szCs w:val="30"/>
          <w:highlight w:val="none"/>
          <w:u w:val="single"/>
        </w:rPr>
        <w:t xml:space="preserve">               </w:t>
      </w:r>
    </w:p>
    <w:p w14:paraId="35D67359">
      <w:pPr>
        <w:ind w:firstLine="904" w:firstLineChars="300"/>
        <w:rPr>
          <w:rFonts w:hint="eastAsia" w:ascii="宋体" w:hAnsi="宋体"/>
          <w:b/>
          <w:sz w:val="30"/>
          <w:szCs w:val="30"/>
          <w:highlight w:val="none"/>
          <w:u w:val="single"/>
        </w:rPr>
      </w:pPr>
      <w:r>
        <w:rPr>
          <w:rFonts w:hint="eastAsia" w:ascii="宋体" w:hAnsi="宋体"/>
          <w:b/>
          <w:sz w:val="30"/>
          <w:szCs w:val="30"/>
          <w:highlight w:val="none"/>
        </w:rPr>
        <w:t xml:space="preserve">        项 目 名称： </w:t>
      </w:r>
      <w:r>
        <w:rPr>
          <w:rFonts w:hint="eastAsia" w:ascii="宋体" w:hAnsi="宋体"/>
          <w:b/>
          <w:sz w:val="30"/>
          <w:szCs w:val="30"/>
          <w:highlight w:val="none"/>
          <w:u w:val="single"/>
        </w:rPr>
        <w:t xml:space="preserve">               </w:t>
      </w:r>
    </w:p>
    <w:p w14:paraId="5874A30F">
      <w:pPr>
        <w:rPr>
          <w:rFonts w:hint="eastAsia" w:ascii="宋体" w:hAnsi="宋体"/>
          <w:b/>
          <w:sz w:val="30"/>
          <w:szCs w:val="30"/>
          <w:highlight w:val="none"/>
        </w:rPr>
      </w:pPr>
    </w:p>
    <w:p w14:paraId="30F51519">
      <w:pPr>
        <w:rPr>
          <w:rFonts w:hint="eastAsia" w:ascii="宋体" w:hAnsi="宋体"/>
          <w:b/>
          <w:sz w:val="30"/>
          <w:szCs w:val="30"/>
          <w:highlight w:val="none"/>
        </w:rPr>
      </w:pPr>
    </w:p>
    <w:p w14:paraId="71A22130">
      <w:pPr>
        <w:rPr>
          <w:rFonts w:hint="eastAsia" w:ascii="宋体" w:hAnsi="宋体"/>
          <w:b/>
          <w:sz w:val="30"/>
          <w:szCs w:val="30"/>
          <w:highlight w:val="none"/>
        </w:rPr>
      </w:pPr>
    </w:p>
    <w:p w14:paraId="1FD8B9AF">
      <w:pPr>
        <w:rPr>
          <w:rFonts w:hint="eastAsia" w:ascii="宋体" w:hAnsi="宋体"/>
          <w:b/>
          <w:sz w:val="30"/>
          <w:szCs w:val="30"/>
          <w:highlight w:val="none"/>
        </w:rPr>
      </w:pPr>
    </w:p>
    <w:p w14:paraId="478E8664">
      <w:pPr>
        <w:pStyle w:val="51"/>
        <w:ind w:firstLine="400"/>
        <w:rPr>
          <w:rFonts w:hint="eastAsia"/>
          <w:highlight w:val="none"/>
        </w:rPr>
      </w:pPr>
    </w:p>
    <w:p w14:paraId="1ABE7D73">
      <w:pPr>
        <w:rPr>
          <w:rFonts w:hint="eastAsia" w:ascii="宋体" w:hAnsi="宋体"/>
          <w:b/>
          <w:sz w:val="30"/>
          <w:szCs w:val="30"/>
          <w:highlight w:val="none"/>
        </w:rPr>
      </w:pPr>
    </w:p>
    <w:p w14:paraId="3A2DD43A">
      <w:pPr>
        <w:rPr>
          <w:rFonts w:hint="eastAsia" w:ascii="宋体" w:hAnsi="宋体"/>
          <w:b/>
          <w:sz w:val="30"/>
          <w:szCs w:val="30"/>
          <w:highlight w:val="none"/>
          <w:u w:val="single"/>
        </w:rPr>
      </w:pPr>
      <w:r>
        <w:rPr>
          <w:rFonts w:hint="eastAsia" w:ascii="宋体" w:hAnsi="宋体"/>
          <w:b/>
          <w:sz w:val="30"/>
          <w:szCs w:val="30"/>
          <w:highlight w:val="none"/>
        </w:rPr>
        <w:t xml:space="preserve">             供应商名称 ：</w:t>
      </w:r>
      <w:r>
        <w:rPr>
          <w:rFonts w:hint="eastAsia" w:ascii="宋体" w:hAnsi="宋体"/>
          <w:b/>
          <w:sz w:val="30"/>
          <w:szCs w:val="30"/>
          <w:highlight w:val="none"/>
          <w:u w:val="single"/>
        </w:rPr>
        <w:t xml:space="preserve">               </w:t>
      </w:r>
    </w:p>
    <w:p w14:paraId="58EF8BAF">
      <w:pPr>
        <w:rPr>
          <w:rFonts w:hint="eastAsia" w:ascii="宋体" w:hAnsi="宋体"/>
          <w:b/>
          <w:sz w:val="30"/>
          <w:szCs w:val="30"/>
          <w:highlight w:val="none"/>
        </w:rPr>
      </w:pPr>
      <w:r>
        <w:rPr>
          <w:rFonts w:hint="eastAsia" w:ascii="宋体" w:hAnsi="宋体"/>
          <w:b/>
          <w:sz w:val="30"/>
          <w:szCs w:val="30"/>
          <w:highlight w:val="none"/>
        </w:rPr>
        <w:t xml:space="preserve">             日      期 ：</w:t>
      </w:r>
      <w:r>
        <w:rPr>
          <w:rFonts w:hint="eastAsia" w:ascii="宋体" w:hAnsi="宋体"/>
          <w:b/>
          <w:sz w:val="30"/>
          <w:szCs w:val="30"/>
          <w:highlight w:val="none"/>
          <w:u w:val="single"/>
        </w:rPr>
        <w:t xml:space="preserve">               </w:t>
      </w:r>
    </w:p>
    <w:p w14:paraId="530B2B7A">
      <w:pPr>
        <w:pStyle w:val="51"/>
        <w:ind w:firstLine="400"/>
        <w:rPr>
          <w:rFonts w:hint="eastAsia"/>
          <w:highlight w:val="none"/>
        </w:rPr>
      </w:pPr>
    </w:p>
    <w:p w14:paraId="11066442">
      <w:pPr>
        <w:pStyle w:val="51"/>
        <w:rPr>
          <w:rStyle w:val="53"/>
          <w:rFonts w:hint="default"/>
          <w:highlight w:val="none"/>
        </w:rPr>
      </w:pPr>
      <w:bookmarkStart w:id="57" w:name="_Toc489655320"/>
    </w:p>
    <w:p w14:paraId="350B69F2">
      <w:pPr>
        <w:pStyle w:val="51"/>
        <w:ind w:firstLine="400"/>
        <w:rPr>
          <w:rFonts w:hint="eastAsia"/>
          <w:highlight w:val="none"/>
        </w:rPr>
      </w:pPr>
    </w:p>
    <w:p w14:paraId="3630B122">
      <w:pPr>
        <w:jc w:val="center"/>
        <w:outlineLvl w:val="0"/>
        <w:rPr>
          <w:rFonts w:hint="eastAsia" w:ascii="宋体" w:hAnsi="宋体"/>
          <w:b/>
          <w:bCs/>
          <w:sz w:val="32"/>
          <w:szCs w:val="32"/>
          <w:highlight w:val="none"/>
        </w:rPr>
      </w:pPr>
      <w:bookmarkStart w:id="58" w:name="_Toc8253"/>
      <w:r>
        <w:rPr>
          <w:rFonts w:hint="eastAsia" w:ascii="宋体" w:hAnsi="宋体"/>
          <w:b/>
          <w:bCs/>
          <w:sz w:val="32"/>
          <w:szCs w:val="32"/>
          <w:highlight w:val="none"/>
          <w:lang w:val="en-US" w:eastAsia="zh-CN"/>
        </w:rPr>
        <w:t>响应</w:t>
      </w:r>
      <w:r>
        <w:rPr>
          <w:rFonts w:hint="eastAsia" w:ascii="宋体" w:hAnsi="宋体"/>
          <w:b/>
          <w:bCs/>
          <w:sz w:val="32"/>
          <w:szCs w:val="32"/>
          <w:highlight w:val="none"/>
        </w:rPr>
        <w:t>文件主要目录</w:t>
      </w:r>
      <w:bookmarkEnd w:id="57"/>
      <w:r>
        <w:rPr>
          <w:rFonts w:hint="eastAsia" w:ascii="宋体" w:hAnsi="宋体"/>
          <w:b/>
          <w:bCs/>
          <w:sz w:val="32"/>
          <w:szCs w:val="32"/>
          <w:highlight w:val="none"/>
        </w:rPr>
        <w:t>及相关证明材料格式、附件</w:t>
      </w:r>
      <w:bookmarkEnd w:id="58"/>
    </w:p>
    <w:p w14:paraId="52420B7F">
      <w:pPr>
        <w:rPr>
          <w:rFonts w:ascii="宋体" w:hAnsi="宋体"/>
          <w:sz w:val="28"/>
          <w:szCs w:val="28"/>
          <w:highlight w:val="none"/>
        </w:rPr>
      </w:pPr>
    </w:p>
    <w:p w14:paraId="0EB12655">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磋商申请及声明</w:t>
      </w:r>
    </w:p>
    <w:p w14:paraId="72720B4D">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法定代表人授权书</w:t>
      </w:r>
    </w:p>
    <w:p w14:paraId="154D9233">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报价表</w:t>
      </w:r>
    </w:p>
    <w:p w14:paraId="10E5DAB6">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分项报价表</w:t>
      </w:r>
    </w:p>
    <w:p w14:paraId="02B22574">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技术条款偏离表</w:t>
      </w:r>
    </w:p>
    <w:p w14:paraId="5BEA3030">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商务条款偏离表</w:t>
      </w:r>
    </w:p>
    <w:p w14:paraId="797C56AD">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服务方案</w:t>
      </w:r>
    </w:p>
    <w:p w14:paraId="1E7F663B">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服务与承诺</w:t>
      </w:r>
    </w:p>
    <w:p w14:paraId="3338D5E1">
      <w:pPr>
        <w:spacing w:line="360" w:lineRule="auto"/>
        <w:ind w:left="1560"/>
        <w:rPr>
          <w:rFonts w:hint="eastAsia" w:ascii="宋体" w:hAnsi="宋体" w:eastAsia="宋体" w:cs="MS Gothic"/>
          <w:color w:val="000000"/>
          <w:sz w:val="28"/>
          <w:szCs w:val="28"/>
          <w:highlight w:val="none"/>
          <w:lang w:eastAsia="zh-CN"/>
        </w:rPr>
      </w:pPr>
      <w:r>
        <w:rPr>
          <w:rFonts w:hint="eastAsia" w:ascii="宋体" w:hAnsi="宋体" w:eastAsia="宋体" w:cs="MS Gothic"/>
          <w:color w:val="000000"/>
          <w:sz w:val="28"/>
          <w:szCs w:val="28"/>
          <w:highlight w:val="none"/>
        </w:rPr>
        <w:t>九、磋商需要的其他证明文件及材料（若有</w:t>
      </w:r>
      <w:r>
        <w:rPr>
          <w:rFonts w:hint="eastAsia" w:ascii="宋体" w:hAnsi="宋体" w:eastAsia="宋体" w:cs="MS Gothic"/>
          <w:color w:val="000000"/>
          <w:sz w:val="28"/>
          <w:szCs w:val="28"/>
          <w:highlight w:val="none"/>
          <w:lang w:eastAsia="zh-CN"/>
        </w:rPr>
        <w:t>）</w:t>
      </w:r>
    </w:p>
    <w:p w14:paraId="34DA7C8A">
      <w:pPr>
        <w:spacing w:line="360" w:lineRule="auto"/>
        <w:rPr>
          <w:rFonts w:hint="eastAsia" w:ascii="宋体" w:hAnsi="宋体" w:eastAsia="宋体" w:cs="MS Gothic"/>
          <w:color w:val="000000"/>
          <w:sz w:val="28"/>
          <w:szCs w:val="28"/>
          <w:highlight w:val="none"/>
        </w:rPr>
      </w:pPr>
    </w:p>
    <w:p w14:paraId="3F380A0A">
      <w:p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 xml:space="preserve">            附件一、中小企业声明函格式</w:t>
      </w:r>
    </w:p>
    <w:p w14:paraId="10B71A97">
      <w:p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 xml:space="preserve">            附件二、无重大违法记录声明格式</w:t>
      </w:r>
    </w:p>
    <w:p w14:paraId="10AAEFAB">
      <w:p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 xml:space="preserve">            附件三、 具备履行合同所必需的设备和专业技术能力的声明格式及证明材料</w:t>
      </w:r>
    </w:p>
    <w:p w14:paraId="3AB36CD1">
      <w:pPr>
        <w:spacing w:line="360" w:lineRule="auto"/>
        <w:ind w:firstLine="1680"/>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附件四、南京市政府采购供应商信用记录表暨信用承诺书</w:t>
      </w:r>
    </w:p>
    <w:p w14:paraId="1334D18B">
      <w:pPr>
        <w:spacing w:line="360" w:lineRule="auto"/>
        <w:ind w:firstLine="1666"/>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附件五、供应商资格承诺函</w:t>
      </w:r>
    </w:p>
    <w:p w14:paraId="5B641C93">
      <w:pPr>
        <w:spacing w:line="360" w:lineRule="auto"/>
        <w:ind w:firstLine="1666"/>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附件六、供应商类似业绩情况表</w:t>
      </w:r>
    </w:p>
    <w:p w14:paraId="24FE2F98">
      <w:pPr>
        <w:spacing w:line="348" w:lineRule="auto"/>
        <w:ind w:firstLine="1680"/>
        <w:rPr>
          <w:rFonts w:hint="eastAsia" w:ascii="宋体" w:hAnsi="宋体" w:eastAsia="宋体"/>
          <w:b/>
          <w:color w:val="000000"/>
          <w:sz w:val="21"/>
          <w:szCs w:val="22"/>
          <w:highlight w:val="none"/>
          <w:lang w:val="zh-CN"/>
        </w:rPr>
      </w:pPr>
      <w:r>
        <w:rPr>
          <w:rFonts w:hint="eastAsia" w:ascii="宋体" w:hAnsi="宋体" w:eastAsia="宋体" w:cs="MS Gothic"/>
          <w:color w:val="000000"/>
          <w:sz w:val="28"/>
          <w:szCs w:val="28"/>
          <w:highlight w:val="none"/>
        </w:rPr>
        <w:t>附件</w:t>
      </w:r>
      <w:r>
        <w:rPr>
          <w:rFonts w:hint="eastAsia" w:ascii="宋体" w:hAnsi="宋体" w:eastAsia="宋体" w:cs="MS Gothic"/>
          <w:color w:val="000000"/>
          <w:sz w:val="28"/>
          <w:szCs w:val="28"/>
          <w:highlight w:val="none"/>
          <w:lang w:val="en-US" w:eastAsia="zh-CN"/>
        </w:rPr>
        <w:t>七</w:t>
      </w:r>
      <w:r>
        <w:rPr>
          <w:rFonts w:hint="eastAsia" w:ascii="宋体" w:hAnsi="宋体" w:eastAsia="宋体" w:cs="MS Gothic"/>
          <w:color w:val="000000"/>
          <w:sz w:val="28"/>
          <w:szCs w:val="28"/>
          <w:highlight w:val="none"/>
        </w:rPr>
        <w:t>、拟投入人员一览表及拟投入设备一览表</w:t>
      </w:r>
    </w:p>
    <w:p w14:paraId="7CAC5566">
      <w:pPr>
        <w:spacing w:line="360" w:lineRule="auto"/>
        <w:rPr>
          <w:rFonts w:hint="eastAsia" w:ascii="宋体" w:hAnsi="宋体"/>
          <w:b/>
          <w:bCs/>
          <w:sz w:val="28"/>
          <w:szCs w:val="28"/>
          <w:highlight w:val="none"/>
        </w:rPr>
      </w:pPr>
    </w:p>
    <w:p w14:paraId="11255038">
      <w:pPr>
        <w:spacing w:line="360" w:lineRule="auto"/>
        <w:rPr>
          <w:rFonts w:hint="eastAsia" w:ascii="宋体" w:hAnsi="宋体"/>
          <w:sz w:val="28"/>
          <w:szCs w:val="28"/>
          <w:highlight w:val="none"/>
        </w:rPr>
      </w:pPr>
      <w:r>
        <w:rPr>
          <w:rFonts w:hint="eastAsia" w:ascii="宋体" w:hAnsi="宋体"/>
          <w:sz w:val="28"/>
          <w:szCs w:val="28"/>
          <w:highlight w:val="none"/>
        </w:rPr>
        <w:t xml:space="preserve">       </w:t>
      </w:r>
    </w:p>
    <w:p w14:paraId="60F0D4E9">
      <w:pPr>
        <w:spacing w:line="360" w:lineRule="auto"/>
        <w:rPr>
          <w:rFonts w:hint="eastAsia" w:ascii="宋体" w:hAnsi="宋体"/>
          <w:sz w:val="28"/>
          <w:szCs w:val="28"/>
          <w:highlight w:val="none"/>
        </w:rPr>
      </w:pPr>
      <w:r>
        <w:rPr>
          <w:rFonts w:hint="eastAsia" w:ascii="宋体" w:hAnsi="宋体"/>
          <w:sz w:val="28"/>
          <w:szCs w:val="28"/>
          <w:highlight w:val="none"/>
        </w:rPr>
        <w:t xml:space="preserve">          </w:t>
      </w:r>
    </w:p>
    <w:p w14:paraId="4EDA07E3">
      <w:pPr>
        <w:pStyle w:val="5"/>
        <w:bidi w:val="0"/>
        <w:rPr>
          <w:rFonts w:hint="eastAsia" w:ascii="宋体" w:hAnsi="宋体" w:eastAsia="宋体"/>
          <w:bCs w:val="0"/>
          <w:color w:val="000000"/>
          <w:szCs w:val="22"/>
          <w:highlight w:val="none"/>
          <w:lang w:val="zh-CN"/>
        </w:rPr>
      </w:pPr>
      <w:r>
        <w:rPr>
          <w:rFonts w:hint="eastAsia"/>
          <w:highlight w:val="none"/>
          <w:lang w:val="zh-CN"/>
        </w:rPr>
        <w:t>目录一、磋商申请及声明</w:t>
      </w:r>
    </w:p>
    <w:p w14:paraId="7D8DBBA6">
      <w:pPr>
        <w:spacing w:line="348" w:lineRule="auto"/>
        <w:jc w:val="center"/>
        <w:rPr>
          <w:rFonts w:hint="eastAsia" w:ascii="宋体" w:hAnsi="宋体" w:eastAsia="宋体"/>
          <w:bCs w:val="0"/>
          <w:color w:val="000000"/>
          <w:sz w:val="36"/>
          <w:szCs w:val="36"/>
          <w:highlight w:val="none"/>
        </w:rPr>
      </w:pPr>
      <w:r>
        <w:rPr>
          <w:rFonts w:hint="eastAsia" w:ascii="宋体" w:hAnsi="宋体" w:eastAsia="宋体"/>
          <w:bCs w:val="0"/>
          <w:color w:val="000000"/>
          <w:sz w:val="36"/>
          <w:szCs w:val="36"/>
          <w:highlight w:val="none"/>
        </w:rPr>
        <w:t>磋商申请及声明</w:t>
      </w:r>
    </w:p>
    <w:p w14:paraId="45A8E574">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zh-CN"/>
        </w:rPr>
        <w:t>致：南京市栖霞区长江堤防管理所</w:t>
      </w:r>
    </w:p>
    <w:p w14:paraId="4E3ED045">
      <w:pPr>
        <w:spacing w:line="348" w:lineRule="auto"/>
        <w:ind w:firstLine="420"/>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根据贵方</w:t>
      </w:r>
      <w:r>
        <w:rPr>
          <w:rFonts w:hint="eastAsia" w:ascii="宋体" w:hAnsi="宋体" w:eastAsia="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lang w:val="zh-CN"/>
        </w:rPr>
        <w:t>（项目名称）</w:t>
      </w:r>
      <w:r>
        <w:rPr>
          <w:rFonts w:hint="eastAsia" w:ascii="宋体" w:hAnsi="宋体" w:eastAsia="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lang w:val="zh-CN"/>
        </w:rPr>
        <w:t xml:space="preserve">（项目编号）磋商邀请，正式授权下述签字人 </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lang w:val="zh-CN"/>
        </w:rPr>
        <w:t>（姓名和职务）代表</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（供应商名称），提交响应文件并参加磋商。</w:t>
      </w:r>
    </w:p>
    <w:p w14:paraId="5A6D08DB">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据此函，签字人兹宣布同意如下：</w:t>
      </w:r>
    </w:p>
    <w:p w14:paraId="4EE4EE83">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1、</w:t>
      </w:r>
      <w:r>
        <w:rPr>
          <w:rFonts w:hint="eastAsia" w:ascii="宋体" w:hAnsi="宋体" w:eastAsia="宋体"/>
          <w:b/>
          <w:color w:val="000000"/>
          <w:sz w:val="21"/>
          <w:szCs w:val="22"/>
          <w:highlight w:val="none"/>
          <w:lang w:val="zh-CN"/>
        </w:rPr>
        <w:t>我们的资格条件完全符合政府采购法和本次采购要求，</w:t>
      </w:r>
      <w:r>
        <w:rPr>
          <w:rFonts w:hint="eastAsia" w:ascii="宋体" w:hAnsi="宋体" w:eastAsia="宋体"/>
          <w:bCs w:val="0"/>
          <w:color w:val="000000"/>
          <w:sz w:val="21"/>
          <w:szCs w:val="22"/>
          <w:highlight w:val="none"/>
        </w:rPr>
        <w:t>我们</w:t>
      </w:r>
      <w:r>
        <w:rPr>
          <w:rFonts w:hint="eastAsia" w:ascii="宋体" w:hAnsi="宋体" w:eastAsia="宋体"/>
          <w:bCs w:val="0"/>
          <w:color w:val="000000"/>
          <w:sz w:val="21"/>
          <w:szCs w:val="22"/>
          <w:highlight w:val="none"/>
          <w:lang w:val="zh-CN"/>
        </w:rPr>
        <w:t>同意并向贵方提供了与本次采购活动有关的所有证据和资料</w:t>
      </w:r>
      <w:r>
        <w:rPr>
          <w:rFonts w:hint="eastAsia" w:ascii="宋体" w:hAnsi="宋体" w:eastAsia="宋体"/>
          <w:bCs w:val="0"/>
          <w:color w:val="000000"/>
          <w:sz w:val="21"/>
          <w:szCs w:val="22"/>
          <w:highlight w:val="none"/>
        </w:rPr>
        <w:t>。</w:t>
      </w:r>
    </w:p>
    <w:p w14:paraId="7F805F5D">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rPr>
        <w:t>2、项目名称：</w:t>
      </w:r>
      <w:r>
        <w:rPr>
          <w:rFonts w:hint="eastAsia" w:ascii="宋体" w:hAnsi="宋体" w:eastAsia="宋体"/>
          <w:bCs w:val="0"/>
          <w:color w:val="000000"/>
          <w:sz w:val="21"/>
          <w:szCs w:val="22"/>
          <w:highlight w:val="none"/>
          <w:u w:val="single"/>
        </w:rPr>
        <w:t xml:space="preserve"> </w:t>
      </w:r>
      <w:r>
        <w:rPr>
          <w:rFonts w:hint="eastAsia" w:ascii="宋体" w:hAnsi="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w:t>
      </w:r>
    </w:p>
    <w:p w14:paraId="2D48D19E">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rPr>
        <w:t>3、</w:t>
      </w:r>
      <w:r>
        <w:rPr>
          <w:rFonts w:hint="eastAsia" w:ascii="宋体" w:hAnsi="宋体" w:eastAsia="宋体"/>
          <w:bCs w:val="0"/>
          <w:color w:val="000000"/>
          <w:sz w:val="21"/>
          <w:szCs w:val="22"/>
          <w:highlight w:val="none"/>
          <w:lang w:val="zh-CN"/>
        </w:rPr>
        <w:t>按磋商要求，我们的首次报价为人民币</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元，（大写）</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。并遵照</w:t>
      </w:r>
      <w:r>
        <w:rPr>
          <w:rFonts w:hint="eastAsia" w:ascii="宋体" w:hAnsi="宋体" w:eastAsia="宋体"/>
          <w:bCs w:val="0"/>
          <w:color w:val="000000"/>
          <w:sz w:val="21"/>
          <w:szCs w:val="22"/>
          <w:highlight w:val="none"/>
          <w:lang w:val="en-US" w:eastAsia="zh-CN"/>
        </w:rPr>
        <w:t>贵方</w:t>
      </w:r>
      <w:r>
        <w:rPr>
          <w:rFonts w:hint="eastAsia" w:ascii="宋体" w:hAnsi="宋体" w:eastAsia="宋体"/>
          <w:bCs w:val="0"/>
          <w:color w:val="000000"/>
          <w:sz w:val="21"/>
          <w:szCs w:val="22"/>
          <w:highlight w:val="none"/>
          <w:lang w:val="zh-CN"/>
        </w:rPr>
        <w:t>的要求完成本目规定的所有工作内容；服务期限</w:t>
      </w:r>
      <w:r>
        <w:rPr>
          <w:rFonts w:hint="eastAsia" w:ascii="宋体" w:hAnsi="宋体" w:eastAsia="宋体"/>
          <w:bCs w:val="0"/>
          <w:color w:val="000000"/>
          <w:sz w:val="21"/>
          <w:szCs w:val="22"/>
          <w:highlight w:val="none"/>
          <w:u w:val="single"/>
          <w:lang w:val="zh-CN"/>
        </w:rPr>
        <w:t xml:space="preserve"> </w:t>
      </w:r>
      <w:r>
        <w:rPr>
          <w:rFonts w:hint="eastAsia" w:ascii="宋体" w:hAnsi="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lang w:val="zh-CN"/>
        </w:rPr>
        <w:t>。</w:t>
      </w:r>
    </w:p>
    <w:p w14:paraId="5720D119">
      <w:pPr>
        <w:rPr>
          <w:rFonts w:hint="eastAsia"/>
          <w:highlight w:val="none"/>
        </w:rPr>
      </w:pPr>
      <w:r>
        <w:rPr>
          <w:rFonts w:hint="eastAsia"/>
          <w:highlight w:val="none"/>
          <w:lang w:val="en-US" w:eastAsia="zh-CN"/>
        </w:rPr>
        <w:t>4、</w:t>
      </w:r>
      <w:r>
        <w:rPr>
          <w:rFonts w:hint="eastAsia"/>
          <w:highlight w:val="none"/>
        </w:rPr>
        <w:t>我方委派</w:t>
      </w:r>
      <w:r>
        <w:rPr>
          <w:rFonts w:hint="eastAsia"/>
          <w:highlight w:val="none"/>
          <w:u w:val="single"/>
          <w:lang w:val="en-US" w:eastAsia="zh-CN"/>
        </w:rPr>
        <w:t xml:space="preserve">         </w:t>
      </w:r>
      <w:r>
        <w:rPr>
          <w:rFonts w:hint="eastAsia"/>
          <w:highlight w:val="none"/>
        </w:rPr>
        <w:t>为项目负责人，完成本项目全部工作内容。</w:t>
      </w:r>
    </w:p>
    <w:p w14:paraId="46EE135D">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en-US" w:eastAsia="zh-CN"/>
        </w:rPr>
        <w:t>5</w:t>
      </w:r>
      <w:r>
        <w:rPr>
          <w:rFonts w:hint="eastAsia" w:ascii="宋体" w:hAnsi="宋体" w:eastAsia="宋体"/>
          <w:bCs w:val="0"/>
          <w:color w:val="000000"/>
          <w:sz w:val="21"/>
          <w:szCs w:val="22"/>
          <w:highlight w:val="none"/>
        </w:rPr>
        <w:t>、</w:t>
      </w:r>
      <w:r>
        <w:rPr>
          <w:rFonts w:hint="eastAsia" w:ascii="宋体" w:hAnsi="宋体" w:eastAsia="宋体"/>
          <w:bCs w:val="0"/>
          <w:color w:val="000000"/>
          <w:sz w:val="21"/>
          <w:szCs w:val="22"/>
          <w:highlight w:val="none"/>
          <w:lang w:val="zh-CN"/>
        </w:rPr>
        <w:t>我们已详细审核全部磋商文件及其有效补充文件，我们放弃对磋商文件任何误解的权利，提交响应文件后，</w:t>
      </w:r>
      <w:r>
        <w:rPr>
          <w:rFonts w:hint="eastAsia" w:ascii="宋体" w:hAnsi="宋体" w:eastAsia="宋体"/>
          <w:b/>
          <w:color w:val="000000"/>
          <w:sz w:val="21"/>
          <w:szCs w:val="22"/>
          <w:highlight w:val="none"/>
          <w:lang w:val="zh-CN"/>
        </w:rPr>
        <w:t>不对磋商文件本身提出质疑</w:t>
      </w:r>
      <w:r>
        <w:rPr>
          <w:rFonts w:hint="eastAsia" w:ascii="宋体" w:hAnsi="宋体" w:eastAsia="宋体"/>
          <w:bCs w:val="0"/>
          <w:color w:val="000000"/>
          <w:sz w:val="21"/>
          <w:szCs w:val="22"/>
          <w:highlight w:val="none"/>
          <w:lang w:val="zh-CN"/>
        </w:rPr>
        <w:t>。否则，属于不诚信和故意扰乱政府采购活动行为，我们将无条件接受处罚。</w:t>
      </w:r>
    </w:p>
    <w:p w14:paraId="70C88C91">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en-US" w:eastAsia="zh-CN"/>
        </w:rPr>
        <w:t>6</w:t>
      </w:r>
      <w:r>
        <w:rPr>
          <w:rFonts w:hint="eastAsia" w:ascii="宋体" w:hAnsi="宋体" w:eastAsia="宋体"/>
          <w:bCs w:val="0"/>
          <w:color w:val="000000"/>
          <w:sz w:val="21"/>
          <w:szCs w:val="22"/>
          <w:highlight w:val="none"/>
        </w:rPr>
        <w:t>、一旦我方成交，我方将根据磋商文件的规定，严格履行合同，保证于承诺的时间内完成本项目规定的服务内容。</w:t>
      </w:r>
    </w:p>
    <w:p w14:paraId="4C3F20E7">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en-US" w:eastAsia="zh-CN"/>
        </w:rPr>
        <w:t>7</w:t>
      </w:r>
      <w:r>
        <w:rPr>
          <w:rFonts w:hint="eastAsia" w:ascii="宋体" w:hAnsi="宋体" w:eastAsia="宋体"/>
          <w:bCs w:val="0"/>
          <w:color w:val="000000"/>
          <w:sz w:val="21"/>
          <w:szCs w:val="22"/>
          <w:highlight w:val="none"/>
        </w:rPr>
        <w:t>、我方决不提供虚假材料谋取成交、决不采取不正当手段诋毁、排挤其他供应商、决不与采购人、其它供应商或者交易中心恶意串通、决不向采购人、交易中心工作人员和磋商小组进行商业贿赂、决不拒绝有关部门监督检查或提供虚假情况，如有违反，无条件接受贵方及相关管理部门的处罚。</w:t>
      </w:r>
    </w:p>
    <w:p w14:paraId="3C6B08B6">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en-US" w:eastAsia="zh-CN"/>
        </w:rPr>
        <w:t>8</w:t>
      </w:r>
      <w:r>
        <w:rPr>
          <w:rFonts w:hint="eastAsia" w:ascii="宋体" w:hAnsi="宋体" w:eastAsia="宋体"/>
          <w:bCs w:val="0"/>
          <w:color w:val="000000"/>
          <w:sz w:val="21"/>
          <w:szCs w:val="22"/>
          <w:highlight w:val="none"/>
        </w:rPr>
        <w:t>、我方正式通讯方式为：</w:t>
      </w:r>
    </w:p>
    <w:p w14:paraId="087CEAB4">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地   址：             </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 xml:space="preserve">     </w:t>
      </w:r>
    </w:p>
    <w:p w14:paraId="72F40ADB">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电   话：                       </w:t>
      </w:r>
    </w:p>
    <w:p w14:paraId="6766CF0E">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传   真：                       </w:t>
      </w:r>
    </w:p>
    <w:p w14:paraId="1377B98A">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8、我方正式开户银行和</w:t>
      </w:r>
      <w:r>
        <w:rPr>
          <w:rFonts w:hint="eastAsia" w:ascii="宋体" w:hAnsi="宋体"/>
          <w:bCs w:val="0"/>
          <w:color w:val="000000"/>
          <w:sz w:val="21"/>
          <w:szCs w:val="22"/>
          <w:highlight w:val="none"/>
          <w:lang w:eastAsia="zh-CN"/>
        </w:rPr>
        <w:t>账号为</w:t>
      </w:r>
      <w:r>
        <w:rPr>
          <w:rFonts w:hint="eastAsia" w:ascii="宋体" w:hAnsi="宋体" w:eastAsia="宋体"/>
          <w:bCs w:val="0"/>
          <w:color w:val="000000"/>
          <w:sz w:val="21"/>
          <w:szCs w:val="22"/>
          <w:highlight w:val="none"/>
        </w:rPr>
        <w:t>：</w:t>
      </w:r>
    </w:p>
    <w:p w14:paraId="293A716E">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开户银行：                       </w:t>
      </w:r>
    </w:p>
    <w:p w14:paraId="320A6B5F">
      <w:pPr>
        <w:spacing w:line="348" w:lineRule="auto"/>
        <w:rPr>
          <w:rFonts w:hint="eastAsia" w:ascii="宋体" w:hAnsi="宋体" w:eastAsia="宋体"/>
          <w:bCs w:val="0"/>
          <w:color w:val="000000"/>
          <w:sz w:val="21"/>
          <w:szCs w:val="22"/>
          <w:highlight w:val="none"/>
        </w:rPr>
      </w:pPr>
      <w:r>
        <w:rPr>
          <w:rFonts w:hint="eastAsia" w:ascii="宋体" w:hAnsi="宋体"/>
          <w:bCs w:val="0"/>
          <w:color w:val="000000"/>
          <w:sz w:val="21"/>
          <w:szCs w:val="22"/>
          <w:highlight w:val="none"/>
          <w:lang w:eastAsia="zh-CN"/>
        </w:rPr>
        <w:t>账</w:t>
      </w:r>
      <w:r>
        <w:rPr>
          <w:rFonts w:hint="eastAsia" w:ascii="宋体" w:hAnsi="宋体" w:eastAsia="宋体"/>
          <w:bCs w:val="0"/>
          <w:color w:val="000000"/>
          <w:sz w:val="21"/>
          <w:szCs w:val="22"/>
          <w:highlight w:val="none"/>
        </w:rPr>
        <w:t xml:space="preserve">    号：                       </w:t>
      </w:r>
    </w:p>
    <w:p w14:paraId="218D667A">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供应商授权代表姓名（签字）：         </w:t>
      </w:r>
    </w:p>
    <w:p w14:paraId="546FA7AD">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供应商名称（公章）：                 </w:t>
      </w:r>
    </w:p>
    <w:p w14:paraId="5B457150">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日    期：       年    月    日</w:t>
      </w:r>
    </w:p>
    <w:p w14:paraId="799820AE">
      <w:pPr>
        <w:spacing w:line="336" w:lineRule="auto"/>
        <w:rPr>
          <w:rFonts w:hint="eastAsia" w:ascii="宋体" w:hAnsi="宋体" w:eastAsia="宋体"/>
          <w:b/>
          <w:color w:val="000000"/>
          <w:sz w:val="21"/>
          <w:szCs w:val="22"/>
          <w:highlight w:val="none"/>
          <w:lang w:val="zh-CN"/>
        </w:rPr>
      </w:pPr>
    </w:p>
    <w:p w14:paraId="6544FD64">
      <w:pPr>
        <w:pStyle w:val="5"/>
        <w:bidi w:val="0"/>
        <w:rPr>
          <w:rFonts w:hint="eastAsia" w:ascii="宋体" w:hAnsi="宋体" w:eastAsia="宋体"/>
          <w:b/>
          <w:color w:val="000000"/>
          <w:szCs w:val="22"/>
          <w:highlight w:val="none"/>
          <w:lang w:val="zh-CN"/>
        </w:rPr>
      </w:pPr>
      <w:r>
        <w:rPr>
          <w:rFonts w:hint="eastAsia"/>
          <w:highlight w:val="none"/>
          <w:lang w:val="zh-CN"/>
        </w:rPr>
        <w:t>目录二、法定代表人授权书格式</w:t>
      </w:r>
    </w:p>
    <w:p w14:paraId="442D1CFB">
      <w:pPr>
        <w:spacing w:line="336" w:lineRule="auto"/>
        <w:jc w:val="center"/>
        <w:rPr>
          <w:rFonts w:hint="eastAsia" w:ascii="宋体" w:hAnsi="宋体" w:eastAsia="宋体"/>
          <w:bCs w:val="0"/>
          <w:color w:val="000000"/>
          <w:sz w:val="36"/>
          <w:szCs w:val="36"/>
          <w:highlight w:val="none"/>
        </w:rPr>
      </w:pPr>
      <w:r>
        <w:rPr>
          <w:rFonts w:hint="eastAsia" w:ascii="宋体" w:hAnsi="宋体" w:eastAsia="宋体"/>
          <w:bCs w:val="0"/>
          <w:color w:val="000000"/>
          <w:sz w:val="36"/>
          <w:szCs w:val="36"/>
          <w:highlight w:val="none"/>
        </w:rPr>
        <w:t>法定代表人授权书</w:t>
      </w:r>
    </w:p>
    <w:p w14:paraId="0ECEE75E">
      <w:pPr>
        <w:spacing w:line="336"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南京市栖霞区长江堤防管理所：</w:t>
      </w:r>
    </w:p>
    <w:p w14:paraId="2332FFB8">
      <w:pPr>
        <w:spacing w:line="336"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 xml:space="preserve">    本授权书声明：注册于</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（供应商住址）的</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 xml:space="preserve"> （供应商名称）法定代表人</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（法定代表人姓名、职务）代表本公司授权在下面签字的</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（供应商代表姓名、职务）为本公司的合法代理人，就贵方组织的</w:t>
      </w:r>
      <w:r>
        <w:rPr>
          <w:rFonts w:hint="eastAsia" w:ascii="宋体" w:hAnsi="宋体" w:eastAsia="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lang w:val="zh-CN"/>
        </w:rPr>
        <w:t>（项目名称）</w:t>
      </w:r>
      <w:r>
        <w:rPr>
          <w:rFonts w:hint="eastAsia" w:ascii="宋体" w:hAnsi="宋体" w:eastAsia="宋体" w:cs="宋体"/>
          <w:color w:val="000000"/>
          <w:sz w:val="21"/>
          <w:highlight w:val="none"/>
          <w:u w:val="single"/>
          <w:lang w:val="en-US" w:eastAsia="zh-CN"/>
        </w:rPr>
        <w:t xml:space="preserve">          </w:t>
      </w:r>
      <w:r>
        <w:rPr>
          <w:rFonts w:hint="eastAsia" w:ascii="宋体" w:hAnsi="宋体" w:eastAsia="宋体"/>
          <w:bCs w:val="0"/>
          <w:color w:val="000000"/>
          <w:sz w:val="21"/>
          <w:szCs w:val="22"/>
          <w:highlight w:val="none"/>
          <w:lang w:val="zh-CN"/>
        </w:rPr>
        <w:t>（项目编号）竞争性磋商，以本公司名义处理一切与之有关的事务。</w:t>
      </w:r>
    </w:p>
    <w:p w14:paraId="438E19A4">
      <w:pPr>
        <w:spacing w:line="336"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 xml:space="preserve">    本授权书于        年   月   日签字盖章生效，特此声明。</w:t>
      </w:r>
    </w:p>
    <w:p w14:paraId="79B26CEB">
      <w:pPr>
        <w:spacing w:line="336"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 xml:space="preserve">    法定代表人签字：</w:t>
      </w:r>
    </w:p>
    <w:p w14:paraId="2863FE2D">
      <w:pPr>
        <w:spacing w:line="336"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 xml:space="preserve">    被授权人签字：                    </w:t>
      </w:r>
    </w:p>
    <w:p w14:paraId="347B3585">
      <w:pPr>
        <w:spacing w:line="336" w:lineRule="auto"/>
        <w:ind w:firstLine="420"/>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日        期：        年    月    日</w:t>
      </w:r>
    </w:p>
    <w:p w14:paraId="2D797343">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 xml:space="preserve">附法人身份证： </w:t>
      </w:r>
      <w:r>
        <w:rPr>
          <w:rFonts w:ascii="宋体" w:hAnsi="宋体" w:eastAsia="宋体"/>
          <w:bCs w:val="0"/>
          <w:color w:val="000000"/>
          <w:sz w:val="21"/>
          <w:szCs w:val="22"/>
          <w:highlight w:val="none"/>
          <w:lang w:val="zh-CN"/>
        </w:rPr>
        <w:t xml:space="preserve">                                            附授权人身份证</w:t>
      </w:r>
      <w:r>
        <w:rPr>
          <w:rFonts w:hint="eastAsia" w:ascii="宋体" w:hAnsi="宋体" w:eastAsia="宋体"/>
          <w:bCs w:val="0"/>
          <w:color w:val="000000"/>
          <w:sz w:val="21"/>
          <w:szCs w:val="22"/>
          <w:highlight w:val="none"/>
          <w:lang w:val="zh-CN"/>
        </w:rPr>
        <w:t>：</w:t>
      </w:r>
    </w:p>
    <w:p w14:paraId="79C4134B">
      <w:pPr>
        <w:pStyle w:val="94"/>
        <w:ind w:left="0"/>
        <w:rPr>
          <w:rFonts w:hint="eastAsia" w:ascii="宋体" w:hAnsi="宋体" w:eastAsia="宋体"/>
          <w:color w:val="000000"/>
          <w:highlight w:val="none"/>
          <w:lang w:val="zh-CN"/>
        </w:rPr>
      </w:pPr>
    </w:p>
    <w:p w14:paraId="085C1911">
      <w:pPr>
        <w:rPr>
          <w:rFonts w:hint="eastAsia" w:ascii="宋体" w:hAnsi="宋体" w:eastAsia="宋体"/>
          <w:color w:val="000000"/>
          <w:highlight w:val="none"/>
          <w:lang w:val="zh-CN"/>
        </w:rPr>
      </w:pPr>
    </w:p>
    <w:p w14:paraId="48827197">
      <w:pPr>
        <w:pStyle w:val="94"/>
        <w:rPr>
          <w:rFonts w:hint="eastAsia" w:ascii="宋体" w:hAnsi="宋体" w:eastAsia="宋体"/>
          <w:color w:val="000000"/>
          <w:highlight w:val="none"/>
          <w:lang w:val="zh-CN"/>
        </w:rPr>
      </w:pPr>
    </w:p>
    <w:p w14:paraId="53AED801">
      <w:pPr>
        <w:rPr>
          <w:rFonts w:hint="eastAsia" w:ascii="宋体" w:hAnsi="宋体" w:eastAsia="宋体"/>
          <w:color w:val="000000"/>
          <w:highlight w:val="none"/>
          <w:lang w:val="zh-CN"/>
        </w:rPr>
      </w:pPr>
    </w:p>
    <w:p w14:paraId="7D6539F9">
      <w:pPr>
        <w:pStyle w:val="94"/>
        <w:rPr>
          <w:rFonts w:hint="eastAsia" w:ascii="宋体" w:hAnsi="宋体" w:eastAsia="宋体"/>
          <w:color w:val="000000"/>
          <w:highlight w:val="none"/>
          <w:lang w:val="zh-CN"/>
        </w:rPr>
      </w:pPr>
    </w:p>
    <w:p w14:paraId="6D400BB4">
      <w:pPr>
        <w:rPr>
          <w:rFonts w:hint="eastAsia" w:ascii="宋体" w:hAnsi="宋体" w:eastAsia="宋体"/>
          <w:color w:val="000000"/>
          <w:highlight w:val="none"/>
          <w:lang w:val="zh-CN"/>
        </w:rPr>
      </w:pPr>
    </w:p>
    <w:p w14:paraId="55AF4288">
      <w:pPr>
        <w:pStyle w:val="94"/>
        <w:rPr>
          <w:rFonts w:hint="eastAsia" w:ascii="宋体" w:hAnsi="宋体" w:eastAsia="宋体"/>
          <w:color w:val="000000"/>
          <w:highlight w:val="none"/>
          <w:lang w:val="zh-CN"/>
        </w:rPr>
      </w:pPr>
    </w:p>
    <w:p w14:paraId="77ABE3DD">
      <w:pPr>
        <w:rPr>
          <w:rFonts w:hint="eastAsia" w:ascii="宋体" w:hAnsi="宋体" w:eastAsia="宋体"/>
          <w:color w:val="000000"/>
          <w:highlight w:val="none"/>
          <w:lang w:val="zh-CN"/>
        </w:rPr>
      </w:pPr>
    </w:p>
    <w:p w14:paraId="029F0BE9">
      <w:pPr>
        <w:pStyle w:val="94"/>
        <w:rPr>
          <w:rFonts w:hint="eastAsia" w:ascii="宋体" w:hAnsi="宋体" w:eastAsia="宋体"/>
          <w:color w:val="000000"/>
          <w:highlight w:val="none"/>
          <w:lang w:val="zh-CN"/>
        </w:rPr>
      </w:pPr>
    </w:p>
    <w:p w14:paraId="60EB510B">
      <w:pPr>
        <w:rPr>
          <w:rFonts w:hint="eastAsia" w:ascii="宋体" w:hAnsi="宋体" w:eastAsia="宋体"/>
          <w:color w:val="000000"/>
          <w:highlight w:val="none"/>
          <w:lang w:val="zh-CN"/>
        </w:rPr>
      </w:pPr>
    </w:p>
    <w:p w14:paraId="73D3628D">
      <w:pPr>
        <w:pStyle w:val="94"/>
        <w:rPr>
          <w:rFonts w:hint="eastAsia" w:ascii="宋体" w:hAnsi="宋体" w:eastAsia="宋体"/>
          <w:color w:val="000000"/>
          <w:highlight w:val="none"/>
          <w:lang w:val="zh-CN"/>
        </w:rPr>
      </w:pPr>
    </w:p>
    <w:p w14:paraId="6EDDA379">
      <w:pPr>
        <w:rPr>
          <w:rFonts w:hint="eastAsia" w:ascii="宋体" w:hAnsi="宋体" w:eastAsia="宋体"/>
          <w:color w:val="000000"/>
          <w:highlight w:val="none"/>
          <w:lang w:val="zh-CN"/>
        </w:rPr>
      </w:pPr>
    </w:p>
    <w:p w14:paraId="531A8536">
      <w:pPr>
        <w:pStyle w:val="94"/>
        <w:rPr>
          <w:rFonts w:hint="eastAsia"/>
          <w:color w:val="000000"/>
          <w:highlight w:val="none"/>
          <w:lang w:val="zh-CN"/>
        </w:rPr>
      </w:pPr>
    </w:p>
    <w:p w14:paraId="60A79AE5">
      <w:pPr>
        <w:rPr>
          <w:rFonts w:hint="eastAsia"/>
          <w:color w:val="000000"/>
          <w:highlight w:val="none"/>
          <w:lang w:val="zh-CN"/>
        </w:rPr>
      </w:pPr>
    </w:p>
    <w:p w14:paraId="29DCB3BF">
      <w:pPr>
        <w:pStyle w:val="94"/>
        <w:rPr>
          <w:rFonts w:hint="eastAsia"/>
          <w:color w:val="000000"/>
          <w:highlight w:val="none"/>
          <w:lang w:val="zh-CN"/>
        </w:rPr>
      </w:pPr>
    </w:p>
    <w:p w14:paraId="6290611D">
      <w:pPr>
        <w:rPr>
          <w:rFonts w:hint="eastAsia"/>
          <w:color w:val="000000"/>
          <w:highlight w:val="none"/>
          <w:lang w:val="zh-CN"/>
        </w:rPr>
      </w:pPr>
    </w:p>
    <w:p w14:paraId="6927E22B">
      <w:pPr>
        <w:spacing w:line="336" w:lineRule="auto"/>
        <w:rPr>
          <w:rFonts w:hint="eastAsia" w:ascii="宋体" w:hAnsi="宋体" w:eastAsia="宋体"/>
          <w:b/>
          <w:bCs w:val="0"/>
          <w:color w:val="000000"/>
          <w:sz w:val="21"/>
          <w:szCs w:val="22"/>
          <w:highlight w:val="none"/>
          <w:lang w:val="zh-CN"/>
        </w:rPr>
      </w:pPr>
    </w:p>
    <w:p w14:paraId="53C24FAB">
      <w:pPr>
        <w:spacing w:line="336" w:lineRule="auto"/>
        <w:rPr>
          <w:rFonts w:hint="eastAsia" w:ascii="宋体" w:hAnsi="宋体" w:eastAsia="宋体"/>
          <w:b/>
          <w:bCs w:val="0"/>
          <w:color w:val="000000"/>
          <w:sz w:val="21"/>
          <w:szCs w:val="22"/>
          <w:highlight w:val="none"/>
          <w:lang w:val="zh-CN"/>
        </w:rPr>
      </w:pPr>
    </w:p>
    <w:p w14:paraId="67CC3EAE">
      <w:pPr>
        <w:pStyle w:val="5"/>
        <w:bidi w:val="0"/>
        <w:rPr>
          <w:rFonts w:hint="eastAsia" w:ascii="宋体" w:hAnsi="宋体" w:eastAsia="宋体"/>
          <w:b/>
          <w:bCs w:val="0"/>
          <w:color w:val="000000"/>
          <w:szCs w:val="22"/>
          <w:highlight w:val="none"/>
          <w:lang w:val="zh-CN"/>
        </w:rPr>
      </w:pPr>
      <w:r>
        <w:rPr>
          <w:rFonts w:hint="eastAsia"/>
          <w:highlight w:val="none"/>
          <w:lang w:val="zh-CN"/>
        </w:rPr>
        <w:t>目录三、报价表格式</w:t>
      </w:r>
    </w:p>
    <w:p w14:paraId="51AB4BB2">
      <w:pPr>
        <w:widowControl/>
        <w:spacing w:line="360" w:lineRule="auto"/>
        <w:jc w:val="center"/>
        <w:rPr>
          <w:rFonts w:hint="eastAsia" w:ascii="宋体" w:hAnsi="宋体" w:eastAsia="宋体" w:cs="宋体"/>
          <w:b/>
          <w:bCs w:val="0"/>
          <w:color w:val="000000"/>
          <w:sz w:val="36"/>
          <w:szCs w:val="36"/>
          <w:highlight w:val="none"/>
          <w:lang w:bidi="ar"/>
        </w:rPr>
      </w:pPr>
      <w:r>
        <w:rPr>
          <w:rFonts w:hint="eastAsia" w:ascii="宋体" w:hAnsi="宋体" w:eastAsia="宋体" w:cs="宋体"/>
          <w:bCs w:val="0"/>
          <w:color w:val="000000"/>
          <w:sz w:val="36"/>
          <w:szCs w:val="36"/>
          <w:highlight w:val="none"/>
          <w:lang w:val="zh-CN" w:bidi="ar"/>
        </w:rPr>
        <w:t>报价表</w:t>
      </w:r>
      <w:r>
        <w:rPr>
          <w:rFonts w:hint="eastAsia" w:ascii="宋体" w:hAnsi="宋体" w:eastAsia="宋体" w:cs="宋体"/>
          <w:b/>
          <w:bCs w:val="0"/>
          <w:color w:val="000000"/>
          <w:sz w:val="36"/>
          <w:szCs w:val="36"/>
          <w:highlight w:val="none"/>
          <w:lang w:bidi="ar"/>
        </w:rPr>
        <w:t xml:space="preserve"> </w:t>
      </w:r>
    </w:p>
    <w:p w14:paraId="27ECD011">
      <w:pPr>
        <w:widowControl/>
        <w:spacing w:line="360" w:lineRule="auto"/>
        <w:rPr>
          <w:rFonts w:ascii="宋体" w:hAnsi="宋体" w:eastAsia="宋体" w:cs="Times New Roman"/>
          <w:bCs w:val="0"/>
          <w:color w:val="000000"/>
          <w:sz w:val="22"/>
          <w:szCs w:val="21"/>
          <w:highlight w:val="none"/>
        </w:rPr>
      </w:pPr>
      <w:r>
        <w:rPr>
          <w:rFonts w:hint="eastAsia" w:ascii="宋体" w:hAnsi="宋体" w:eastAsia="宋体" w:cs="Times New Roman"/>
          <w:bCs w:val="0"/>
          <w:color w:val="000000"/>
          <w:sz w:val="22"/>
          <w:szCs w:val="21"/>
          <w:highlight w:val="none"/>
        </w:rPr>
        <w:t>项目名称：                                                  项目编号：</w:t>
      </w:r>
    </w:p>
    <w:tbl>
      <w:tblPr>
        <w:tblStyle w:val="31"/>
        <w:tblpPr w:leftFromText="180" w:rightFromText="180" w:vertAnchor="text" w:horzAnchor="page" w:tblpX="1053" w:tblpY="526"/>
        <w:tblW w:w="10348" w:type="dxa"/>
        <w:tblInd w:w="-108" w:type="dxa"/>
        <w:shd w:val="clear" w:color="auto" w:fill="FFFFFF"/>
        <w:tblLayout w:type="fixed"/>
        <w:tblCellMar>
          <w:top w:w="0" w:type="dxa"/>
          <w:left w:w="108" w:type="dxa"/>
          <w:bottom w:w="0" w:type="dxa"/>
          <w:right w:w="108" w:type="dxa"/>
        </w:tblCellMar>
      </w:tblPr>
      <w:tblGrid>
        <w:gridCol w:w="1027"/>
        <w:gridCol w:w="3447"/>
        <w:gridCol w:w="4239"/>
        <w:gridCol w:w="1635"/>
      </w:tblGrid>
      <w:tr w14:paraId="6B449337">
        <w:tblPrEx>
          <w:shd w:val="clear" w:color="auto" w:fill="FFFFFF"/>
          <w:tblCellMar>
            <w:top w:w="0" w:type="dxa"/>
            <w:left w:w="108" w:type="dxa"/>
            <w:bottom w:w="0" w:type="dxa"/>
            <w:right w:w="108" w:type="dxa"/>
          </w:tblCellMar>
        </w:tblPrEx>
        <w:trPr>
          <w:trHeight w:val="933" w:hRule="atLeast"/>
        </w:trPr>
        <w:tc>
          <w:tcPr>
            <w:tcW w:w="102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42FF73B">
            <w:pPr>
              <w:spacing w:before="7"/>
              <w:ind w:left="118"/>
              <w:jc w:val="center"/>
              <w:rPr>
                <w:rFonts w:ascii="宋体" w:hAnsi="宋体" w:eastAsia="宋体" w:cs="Times New Roman"/>
                <w:bCs w:val="0"/>
                <w:color w:val="000000"/>
                <w:sz w:val="24"/>
                <w:highlight w:val="none"/>
                <w:lang w:eastAsia="en-US"/>
              </w:rPr>
            </w:pPr>
            <w:r>
              <w:rPr>
                <w:rFonts w:hint="eastAsia" w:ascii="宋体" w:hAnsi="宋体" w:eastAsia="宋体" w:cs="Times New Roman"/>
                <w:bCs w:val="0"/>
                <w:color w:val="000000"/>
                <w:sz w:val="24"/>
                <w:highlight w:val="none"/>
                <w:lang w:eastAsia="en-US"/>
              </w:rPr>
              <w:t>序号</w:t>
            </w:r>
          </w:p>
        </w:tc>
        <w:tc>
          <w:tcPr>
            <w:tcW w:w="344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339B65EE">
            <w:pPr>
              <w:spacing w:before="7"/>
              <w:jc w:val="center"/>
              <w:rPr>
                <w:rFonts w:ascii="宋体" w:hAnsi="宋体" w:eastAsia="宋体" w:cs="Times New Roman"/>
                <w:bCs w:val="0"/>
                <w:color w:val="000000"/>
                <w:sz w:val="24"/>
                <w:highlight w:val="none"/>
                <w:lang w:eastAsia="en-US"/>
              </w:rPr>
            </w:pPr>
            <w:r>
              <w:rPr>
                <w:rFonts w:hint="eastAsia" w:ascii="宋体" w:hAnsi="宋体" w:eastAsia="宋体" w:cs="Times New Roman"/>
                <w:bCs w:val="0"/>
                <w:color w:val="000000"/>
                <w:sz w:val="24"/>
                <w:highlight w:val="none"/>
                <w:lang w:eastAsia="en-US"/>
              </w:rPr>
              <w:t>名 称</w:t>
            </w:r>
          </w:p>
        </w:tc>
        <w:tc>
          <w:tcPr>
            <w:tcW w:w="4239"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63A92A8">
            <w:pPr>
              <w:spacing w:before="7"/>
              <w:jc w:val="center"/>
              <w:rPr>
                <w:rFonts w:hint="eastAsia" w:ascii="宋体" w:hAnsi="宋体" w:eastAsia="宋体" w:cs="Times New Roman"/>
                <w:bCs w:val="0"/>
                <w:color w:val="000000"/>
                <w:sz w:val="24"/>
                <w:highlight w:val="none"/>
                <w:lang w:val="en-US" w:eastAsia="zh-CN"/>
              </w:rPr>
            </w:pPr>
            <w:r>
              <w:rPr>
                <w:rFonts w:hint="eastAsia" w:ascii="宋体" w:hAnsi="宋体" w:cs="Times New Roman"/>
                <w:bCs w:val="0"/>
                <w:color w:val="000000"/>
                <w:sz w:val="24"/>
                <w:highlight w:val="none"/>
                <w:lang w:val="en-US" w:eastAsia="zh-CN"/>
              </w:rPr>
              <w:t>报价</w:t>
            </w:r>
          </w:p>
        </w:tc>
        <w:tc>
          <w:tcPr>
            <w:tcW w:w="1635"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56192F11">
            <w:pPr>
              <w:spacing w:before="7"/>
              <w:jc w:val="center"/>
              <w:rPr>
                <w:rFonts w:ascii="宋体" w:hAnsi="宋体" w:eastAsia="宋体" w:cs="Times New Roman"/>
                <w:bCs w:val="0"/>
                <w:color w:val="000000"/>
                <w:sz w:val="24"/>
                <w:highlight w:val="none"/>
                <w:lang w:eastAsia="en-US"/>
              </w:rPr>
            </w:pPr>
            <w:r>
              <w:rPr>
                <w:rFonts w:hint="eastAsia" w:ascii="宋体" w:hAnsi="宋体" w:eastAsia="宋体" w:cs="Times New Roman"/>
                <w:bCs w:val="0"/>
                <w:color w:val="000000"/>
                <w:sz w:val="24"/>
                <w:highlight w:val="none"/>
                <w:lang w:eastAsia="en-US"/>
              </w:rPr>
              <w:t>备注</w:t>
            </w:r>
          </w:p>
        </w:tc>
      </w:tr>
      <w:tr w14:paraId="07913299">
        <w:tblPrEx>
          <w:shd w:val="clear" w:color="auto" w:fill="FFFFFF"/>
          <w:tblCellMar>
            <w:top w:w="0" w:type="dxa"/>
            <w:left w:w="108" w:type="dxa"/>
            <w:bottom w:w="0" w:type="dxa"/>
            <w:right w:w="108" w:type="dxa"/>
          </w:tblCellMar>
        </w:tblPrEx>
        <w:trPr>
          <w:trHeight w:val="750" w:hRule="atLeast"/>
        </w:trPr>
        <w:tc>
          <w:tcPr>
            <w:tcW w:w="102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7E85FA4">
            <w:pPr>
              <w:spacing w:before="7"/>
              <w:ind w:left="118"/>
              <w:jc w:val="center"/>
              <w:rPr>
                <w:rFonts w:ascii="宋体" w:hAnsi="宋体" w:eastAsia="宋体" w:cs="Times New Roman"/>
                <w:bCs w:val="0"/>
                <w:color w:val="000000"/>
                <w:sz w:val="24"/>
                <w:highlight w:val="none"/>
                <w:lang w:eastAsia="en-US"/>
              </w:rPr>
            </w:pPr>
            <w:r>
              <w:rPr>
                <w:rFonts w:hint="eastAsia" w:ascii="宋体" w:hAnsi="宋体" w:eastAsia="宋体" w:cs="Times New Roman"/>
                <w:bCs w:val="0"/>
                <w:color w:val="000000"/>
                <w:sz w:val="24"/>
                <w:highlight w:val="none"/>
                <w:lang w:eastAsia="en-US"/>
              </w:rPr>
              <w:t>1</w:t>
            </w:r>
          </w:p>
        </w:tc>
        <w:tc>
          <w:tcPr>
            <w:tcW w:w="344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8133176">
            <w:pPr>
              <w:spacing w:before="7"/>
              <w:jc w:val="left"/>
              <w:rPr>
                <w:rFonts w:hint="eastAsia" w:ascii="宋体" w:hAnsi="宋体" w:eastAsia="宋体" w:cs="Times New Roman"/>
                <w:bCs w:val="0"/>
                <w:color w:val="000000"/>
                <w:sz w:val="24"/>
                <w:highlight w:val="none"/>
                <w:lang w:eastAsia="zh-CN"/>
              </w:rPr>
            </w:pPr>
            <w:r>
              <w:rPr>
                <w:rFonts w:hint="eastAsia" w:ascii="宋体" w:hAnsi="宋体" w:cs="Times New Roman"/>
                <w:bCs w:val="0"/>
                <w:color w:val="000000"/>
                <w:sz w:val="24"/>
                <w:highlight w:val="none"/>
                <w:lang w:eastAsia="zh-CN"/>
              </w:rPr>
              <w:t>南京市2025年主城区</w:t>
            </w:r>
            <w:bookmarkStart w:id="59" w:name="_GoBack"/>
            <w:r>
              <w:rPr>
                <w:rFonts w:hint="eastAsia" w:ascii="宋体" w:hAnsi="宋体" w:cs="Times New Roman"/>
                <w:bCs w:val="0"/>
                <w:color w:val="000000"/>
                <w:sz w:val="24"/>
                <w:highlight w:val="none"/>
                <w:lang w:eastAsia="zh-CN"/>
              </w:rPr>
              <w:t>污水厂</w:t>
            </w:r>
            <w:bookmarkEnd w:id="59"/>
            <w:r>
              <w:rPr>
                <w:rFonts w:hint="eastAsia" w:ascii="宋体" w:hAnsi="宋体" w:cs="Times New Roman"/>
                <w:bCs w:val="0"/>
                <w:color w:val="000000"/>
                <w:sz w:val="24"/>
                <w:highlight w:val="none"/>
                <w:lang w:eastAsia="zh-CN"/>
              </w:rPr>
              <w:t>收集管网及配套设施完善工程——马群街道马高路、百水桥南路等道路污水管道改造修复工程交通组织设计</w:t>
            </w:r>
          </w:p>
        </w:tc>
        <w:tc>
          <w:tcPr>
            <w:tcW w:w="4239"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9F60862">
            <w:pPr>
              <w:spacing w:before="7"/>
              <w:jc w:val="center"/>
              <w:rPr>
                <w:rFonts w:hint="default" w:ascii="宋体" w:hAnsi="宋体" w:eastAsia="宋体" w:cs="Times New Roman"/>
                <w:bCs w:val="0"/>
                <w:color w:val="000000"/>
                <w:sz w:val="24"/>
                <w:highlight w:val="none"/>
                <w:u w:val="single"/>
                <w:lang w:val="en-US" w:eastAsia="zh-CN"/>
              </w:rPr>
            </w:pPr>
            <w:r>
              <w:rPr>
                <w:rFonts w:hint="eastAsia" w:ascii="宋体" w:hAnsi="宋体" w:cs="Times New Roman"/>
                <w:bCs w:val="0"/>
                <w:color w:val="000000"/>
                <w:sz w:val="24"/>
                <w:highlight w:val="none"/>
                <w:u w:val="none"/>
                <w:lang w:val="en-US" w:eastAsia="zh-CN"/>
              </w:rPr>
              <w:t>人民币</w:t>
            </w:r>
            <w:r>
              <w:rPr>
                <w:rFonts w:hint="eastAsia" w:ascii="宋体" w:hAnsi="宋体" w:cs="Times New Roman"/>
                <w:bCs w:val="0"/>
                <w:color w:val="000000"/>
                <w:sz w:val="24"/>
                <w:highlight w:val="none"/>
                <w:u w:val="single"/>
                <w:lang w:val="en-US" w:eastAsia="zh-CN"/>
              </w:rPr>
              <w:t xml:space="preserve">        </w:t>
            </w:r>
            <w:r>
              <w:rPr>
                <w:rFonts w:hint="eastAsia" w:ascii="宋体" w:hAnsi="宋体" w:cs="Times New Roman"/>
                <w:bCs w:val="0"/>
                <w:color w:val="000000"/>
                <w:sz w:val="24"/>
                <w:highlight w:val="none"/>
                <w:u w:val="none"/>
                <w:lang w:val="en-US" w:eastAsia="zh-CN"/>
              </w:rPr>
              <w:t>元</w:t>
            </w:r>
          </w:p>
        </w:tc>
        <w:tc>
          <w:tcPr>
            <w:tcW w:w="1635"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5704A417">
            <w:pPr>
              <w:spacing w:before="7"/>
              <w:ind w:left="118"/>
              <w:jc w:val="left"/>
              <w:rPr>
                <w:rFonts w:ascii="宋体" w:hAnsi="宋体" w:eastAsia="宋体" w:cs="Times New Roman"/>
                <w:bCs w:val="0"/>
                <w:color w:val="000000"/>
                <w:sz w:val="24"/>
                <w:highlight w:val="none"/>
              </w:rPr>
            </w:pPr>
          </w:p>
        </w:tc>
      </w:tr>
      <w:tr w14:paraId="6115FBD3">
        <w:tblPrEx>
          <w:shd w:val="clear" w:color="auto" w:fill="FFFFFF"/>
          <w:tblCellMar>
            <w:top w:w="0" w:type="dxa"/>
            <w:left w:w="108" w:type="dxa"/>
            <w:bottom w:w="0" w:type="dxa"/>
            <w:right w:w="108" w:type="dxa"/>
          </w:tblCellMar>
        </w:tblPrEx>
        <w:trPr>
          <w:trHeight w:val="493" w:hRule="atLeast"/>
        </w:trPr>
        <w:tc>
          <w:tcPr>
            <w:tcW w:w="44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19FF0032">
            <w:pPr>
              <w:spacing w:before="7"/>
              <w:ind w:left="118"/>
              <w:jc w:val="left"/>
              <w:rPr>
                <w:rFonts w:ascii="宋体" w:hAnsi="宋体" w:eastAsia="宋体" w:cs="Times New Roman"/>
                <w:bCs w:val="0"/>
                <w:color w:val="000000"/>
                <w:sz w:val="24"/>
                <w:highlight w:val="none"/>
              </w:rPr>
            </w:pPr>
            <w:r>
              <w:rPr>
                <w:rFonts w:hint="eastAsia" w:ascii="宋体" w:hAnsi="宋体" w:eastAsia="宋体" w:cs="Times New Roman"/>
                <w:bCs w:val="0"/>
                <w:color w:val="000000"/>
                <w:sz w:val="24"/>
                <w:highlight w:val="none"/>
              </w:rPr>
              <w:t>供应商是否属于小微型企业</w:t>
            </w:r>
          </w:p>
        </w:tc>
        <w:tc>
          <w:tcPr>
            <w:tcW w:w="58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1740B065">
            <w:pPr>
              <w:spacing w:before="7"/>
              <w:ind w:left="118"/>
              <w:jc w:val="left"/>
              <w:rPr>
                <w:rFonts w:ascii="宋体" w:hAnsi="宋体" w:eastAsia="宋体" w:cs="Times New Roman"/>
                <w:bCs w:val="0"/>
                <w:color w:val="000000"/>
                <w:sz w:val="24"/>
                <w:highlight w:val="none"/>
              </w:rPr>
            </w:pPr>
            <w:r>
              <w:rPr>
                <w:rFonts w:hint="eastAsia" w:ascii="宋体" w:hAnsi="宋体" w:eastAsia="宋体" w:cs="Times New Roman"/>
                <w:bCs w:val="0"/>
                <w:color w:val="000000"/>
                <w:sz w:val="24"/>
                <w:highlight w:val="none"/>
              </w:rPr>
              <w:t xml:space="preserve"> </w:t>
            </w:r>
            <w:r>
              <w:rPr>
                <w:rFonts w:hint="eastAsia" w:ascii="宋体" w:hAnsi="宋体" w:eastAsia="宋体" w:cs="Times New Roman"/>
                <w:bCs w:val="0"/>
                <w:color w:val="000000"/>
                <w:sz w:val="24"/>
                <w:highlight w:val="none"/>
                <w:u w:val="single"/>
              </w:rPr>
              <w:t xml:space="preserve">                  </w:t>
            </w:r>
            <w:r>
              <w:rPr>
                <w:rFonts w:hint="eastAsia" w:ascii="宋体" w:hAnsi="宋体" w:eastAsia="宋体" w:cs="Times New Roman"/>
                <w:bCs w:val="0"/>
                <w:color w:val="000000"/>
                <w:sz w:val="24"/>
                <w:highlight w:val="none"/>
              </w:rPr>
              <w:t>（填写“是”或“否）</w:t>
            </w:r>
          </w:p>
        </w:tc>
      </w:tr>
      <w:tr w14:paraId="404FFE43">
        <w:tblPrEx>
          <w:shd w:val="clear" w:color="auto" w:fill="FFFFFF"/>
          <w:tblCellMar>
            <w:top w:w="0" w:type="dxa"/>
            <w:left w:w="108" w:type="dxa"/>
            <w:bottom w:w="0" w:type="dxa"/>
            <w:right w:w="108" w:type="dxa"/>
          </w:tblCellMar>
        </w:tblPrEx>
        <w:trPr>
          <w:trHeight w:val="493" w:hRule="atLeast"/>
        </w:trPr>
        <w:tc>
          <w:tcPr>
            <w:tcW w:w="44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766C0B4D">
            <w:pPr>
              <w:spacing w:before="7"/>
              <w:ind w:left="118"/>
              <w:jc w:val="left"/>
              <w:rPr>
                <w:rFonts w:hint="eastAsia" w:ascii="宋体" w:hAnsi="宋体" w:eastAsia="宋体" w:cs="Times New Roman"/>
                <w:bCs w:val="0"/>
                <w:color w:val="000000"/>
                <w:sz w:val="24"/>
                <w:highlight w:val="none"/>
              </w:rPr>
            </w:pPr>
            <w:r>
              <w:rPr>
                <w:rFonts w:hint="eastAsia" w:ascii="宋体" w:hAnsi="宋体" w:cs="宋体"/>
                <w:kern w:val="0"/>
                <w:sz w:val="24"/>
                <w:szCs w:val="24"/>
                <w:highlight w:val="none"/>
                <w:lang w:val="zh-CN"/>
              </w:rPr>
              <w:t>供应商是否属于残疾人福利性单位</w:t>
            </w:r>
          </w:p>
        </w:tc>
        <w:tc>
          <w:tcPr>
            <w:tcW w:w="58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35CE2FD6">
            <w:pPr>
              <w:spacing w:before="7"/>
              <w:ind w:left="118"/>
              <w:jc w:val="left"/>
              <w:rPr>
                <w:rFonts w:hint="eastAsia" w:ascii="宋体" w:hAnsi="宋体" w:eastAsia="宋体" w:cs="Times New Roman"/>
                <w:bCs w:val="0"/>
                <w:color w:val="000000"/>
                <w:sz w:val="24"/>
                <w:highlight w:val="none"/>
              </w:rPr>
            </w:pPr>
            <w:r>
              <w:rPr>
                <w:rFonts w:hint="eastAsia" w:ascii="宋体" w:hAnsi="宋体" w:eastAsia="宋体" w:cs="Times New Roman"/>
                <w:bCs w:val="0"/>
                <w:color w:val="000000"/>
                <w:sz w:val="24"/>
                <w:highlight w:val="none"/>
                <w:u w:val="single"/>
              </w:rPr>
              <w:t xml:space="preserve">                  </w:t>
            </w:r>
            <w:r>
              <w:rPr>
                <w:rFonts w:hint="eastAsia" w:ascii="宋体" w:hAnsi="宋体" w:eastAsia="宋体" w:cs="Times New Roman"/>
                <w:bCs w:val="0"/>
                <w:color w:val="000000"/>
                <w:sz w:val="24"/>
                <w:highlight w:val="none"/>
              </w:rPr>
              <w:t>（填写“是”或“否）</w:t>
            </w:r>
          </w:p>
        </w:tc>
      </w:tr>
      <w:tr w14:paraId="0AF0606B">
        <w:tblPrEx>
          <w:shd w:val="clear" w:color="auto" w:fill="FFFFFF"/>
          <w:tblCellMar>
            <w:top w:w="0" w:type="dxa"/>
            <w:left w:w="108" w:type="dxa"/>
            <w:bottom w:w="0" w:type="dxa"/>
            <w:right w:w="108" w:type="dxa"/>
          </w:tblCellMar>
        </w:tblPrEx>
        <w:trPr>
          <w:trHeight w:val="493" w:hRule="atLeast"/>
        </w:trPr>
        <w:tc>
          <w:tcPr>
            <w:tcW w:w="44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DFCB18B">
            <w:pPr>
              <w:spacing w:before="7"/>
              <w:ind w:left="118"/>
              <w:jc w:val="left"/>
              <w:rPr>
                <w:rFonts w:hint="eastAsia" w:ascii="宋体" w:hAnsi="宋体" w:eastAsia="宋体" w:cs="Times New Roman"/>
                <w:bCs w:val="0"/>
                <w:color w:val="000000"/>
                <w:sz w:val="24"/>
                <w:highlight w:val="none"/>
              </w:rPr>
            </w:pPr>
            <w:r>
              <w:rPr>
                <w:rFonts w:hint="eastAsia" w:ascii="宋体" w:hAnsi="宋体" w:cs="宋体"/>
                <w:kern w:val="0"/>
                <w:sz w:val="24"/>
                <w:szCs w:val="24"/>
                <w:highlight w:val="none"/>
                <w:lang w:val="zh-CN"/>
              </w:rPr>
              <w:t>供应商是否属于监狱企业</w:t>
            </w:r>
          </w:p>
        </w:tc>
        <w:tc>
          <w:tcPr>
            <w:tcW w:w="58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1589AF09">
            <w:pPr>
              <w:spacing w:before="7"/>
              <w:ind w:left="118"/>
              <w:jc w:val="left"/>
              <w:rPr>
                <w:rFonts w:hint="eastAsia" w:ascii="宋体" w:hAnsi="宋体" w:eastAsia="宋体" w:cs="Times New Roman"/>
                <w:bCs w:val="0"/>
                <w:color w:val="000000"/>
                <w:sz w:val="24"/>
                <w:highlight w:val="none"/>
              </w:rPr>
            </w:pPr>
            <w:r>
              <w:rPr>
                <w:rFonts w:hint="eastAsia" w:ascii="宋体" w:hAnsi="宋体" w:eastAsia="宋体" w:cs="Times New Roman"/>
                <w:bCs w:val="0"/>
                <w:color w:val="000000"/>
                <w:sz w:val="24"/>
                <w:highlight w:val="none"/>
                <w:u w:val="single"/>
              </w:rPr>
              <w:t xml:space="preserve">                  </w:t>
            </w:r>
            <w:r>
              <w:rPr>
                <w:rFonts w:hint="eastAsia" w:ascii="宋体" w:hAnsi="宋体" w:eastAsia="宋体" w:cs="Times New Roman"/>
                <w:bCs w:val="0"/>
                <w:color w:val="000000"/>
                <w:sz w:val="24"/>
                <w:highlight w:val="none"/>
              </w:rPr>
              <w:t>（填写“是”或“否）</w:t>
            </w:r>
          </w:p>
        </w:tc>
      </w:tr>
      <w:tr w14:paraId="61C60FBF">
        <w:tblPrEx>
          <w:shd w:val="clear" w:color="auto" w:fill="FFFFFF"/>
          <w:tblCellMar>
            <w:top w:w="0" w:type="dxa"/>
            <w:left w:w="108" w:type="dxa"/>
            <w:bottom w:w="0" w:type="dxa"/>
            <w:right w:w="108" w:type="dxa"/>
          </w:tblCellMar>
        </w:tblPrEx>
        <w:trPr>
          <w:trHeight w:val="774" w:hRule="atLeast"/>
        </w:trPr>
        <w:tc>
          <w:tcPr>
            <w:tcW w:w="44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301C82D">
            <w:pPr>
              <w:spacing w:before="7"/>
              <w:ind w:left="118"/>
              <w:jc w:val="left"/>
              <w:rPr>
                <w:rFonts w:hint="eastAsia" w:ascii="宋体" w:hAnsi="宋体" w:eastAsia="宋体" w:cs="Times New Roman"/>
                <w:bCs w:val="0"/>
                <w:color w:val="000000"/>
                <w:sz w:val="24"/>
                <w:highlight w:val="none"/>
                <w:lang w:eastAsia="zh-CN"/>
              </w:rPr>
            </w:pPr>
            <w:r>
              <w:rPr>
                <w:rFonts w:hint="eastAsia" w:ascii="宋体" w:hAnsi="宋体" w:eastAsia="宋体" w:cs="Times New Roman"/>
                <w:bCs w:val="0"/>
                <w:color w:val="000000"/>
                <w:sz w:val="24"/>
                <w:highlight w:val="none"/>
                <w:lang w:eastAsia="en-US"/>
              </w:rPr>
              <w:t>服务</w:t>
            </w:r>
            <w:r>
              <w:rPr>
                <w:rFonts w:hint="eastAsia" w:ascii="宋体" w:hAnsi="宋体" w:eastAsia="宋体" w:cs="Times New Roman"/>
                <w:bCs w:val="0"/>
                <w:color w:val="000000"/>
                <w:sz w:val="24"/>
                <w:highlight w:val="none"/>
                <w:lang w:val="en-US" w:eastAsia="zh-CN"/>
              </w:rPr>
              <w:t>期限</w:t>
            </w:r>
          </w:p>
        </w:tc>
        <w:tc>
          <w:tcPr>
            <w:tcW w:w="58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73546227">
            <w:pPr>
              <w:spacing w:before="7"/>
              <w:ind w:left="118"/>
              <w:jc w:val="left"/>
              <w:rPr>
                <w:rFonts w:ascii="宋体" w:hAnsi="宋体" w:eastAsia="宋体" w:cs="Times New Roman"/>
                <w:bCs w:val="0"/>
                <w:color w:val="000000"/>
                <w:sz w:val="24"/>
                <w:highlight w:val="none"/>
                <w:lang w:val="en-US" w:eastAsia="zh-CN"/>
              </w:rPr>
            </w:pPr>
            <w:r>
              <w:rPr>
                <w:rFonts w:hint="eastAsia" w:ascii="宋体" w:hAnsi="宋体" w:eastAsia="宋体" w:cs="Times New Roman"/>
                <w:bCs w:val="0"/>
                <w:color w:val="000000"/>
                <w:sz w:val="24"/>
                <w:highlight w:val="none"/>
                <w:u w:val="none"/>
                <w:lang w:val="en-US" w:eastAsia="zh-CN"/>
              </w:rPr>
              <w:t xml:space="preserve"> </w:t>
            </w:r>
            <w:r>
              <w:rPr>
                <w:rFonts w:hint="eastAsia" w:ascii="宋体" w:hAnsi="宋体" w:eastAsia="宋体" w:cs="Times New Roman"/>
                <w:bCs w:val="0"/>
                <w:color w:val="000000"/>
                <w:sz w:val="24"/>
                <w:highlight w:val="none"/>
                <w:u w:val="single"/>
              </w:rPr>
              <w:t xml:space="preserve">          </w:t>
            </w:r>
          </w:p>
        </w:tc>
      </w:tr>
    </w:tbl>
    <w:p w14:paraId="43CCEF95">
      <w:pPr>
        <w:widowControl/>
        <w:shd w:val="clear" w:color="auto" w:fill="FFFFFF"/>
        <w:spacing w:line="360" w:lineRule="auto"/>
        <w:jc w:val="left"/>
        <w:rPr>
          <w:rFonts w:hint="eastAsia" w:ascii="宋体" w:hAnsi="宋体" w:eastAsia="宋体" w:cs="Times New Roman"/>
          <w:bCs w:val="0"/>
          <w:color w:val="000000"/>
          <w:sz w:val="24"/>
          <w:szCs w:val="22"/>
          <w:highlight w:val="none"/>
        </w:rPr>
      </w:pPr>
    </w:p>
    <w:p w14:paraId="2D265FAB">
      <w:pPr>
        <w:widowControl/>
        <w:shd w:val="clear" w:color="auto" w:fill="FFFFFF"/>
        <w:spacing w:line="360" w:lineRule="auto"/>
        <w:jc w:val="left"/>
        <w:rPr>
          <w:rFonts w:ascii="宋体" w:hAnsi="宋体" w:eastAsia="Calibri" w:cs="Times New Roman"/>
          <w:bCs w:val="0"/>
          <w:color w:val="000000"/>
          <w:sz w:val="24"/>
          <w:szCs w:val="22"/>
          <w:highlight w:val="none"/>
        </w:rPr>
      </w:pPr>
      <w:r>
        <w:rPr>
          <w:rFonts w:hint="eastAsia" w:ascii="宋体" w:hAnsi="宋体" w:eastAsia="宋体" w:cs="宋体"/>
          <w:bCs w:val="0"/>
          <w:color w:val="000000"/>
          <w:sz w:val="24"/>
          <w:szCs w:val="22"/>
          <w:highlight w:val="none"/>
        </w:rPr>
        <w:t>投标单位（盖章）</w:t>
      </w:r>
      <w:r>
        <w:rPr>
          <w:rFonts w:hint="eastAsia" w:ascii="宋体" w:hAnsi="宋体" w:eastAsia="Calibri" w:cs="Times New Roman"/>
          <w:bCs w:val="0"/>
          <w:color w:val="000000"/>
          <w:sz w:val="24"/>
          <w:szCs w:val="22"/>
          <w:highlight w:val="none"/>
        </w:rPr>
        <w:t>:</w:t>
      </w:r>
      <w:r>
        <w:rPr>
          <w:rFonts w:hint="eastAsia" w:ascii="宋体" w:hAnsi="宋体" w:eastAsia="Calibri" w:cs="Times New Roman"/>
          <w:bCs w:val="0"/>
          <w:color w:val="000000"/>
          <w:sz w:val="24"/>
          <w:szCs w:val="22"/>
          <w:highlight w:val="none"/>
          <w:u w:val="single"/>
        </w:rPr>
        <w:t>                      </w:t>
      </w:r>
      <w:r>
        <w:rPr>
          <w:rFonts w:hint="eastAsia" w:ascii="宋体" w:hAnsi="宋体" w:eastAsia="Calibri" w:cs="Times New Roman"/>
          <w:bCs w:val="0"/>
          <w:color w:val="000000"/>
          <w:sz w:val="24"/>
          <w:szCs w:val="22"/>
          <w:highlight w:val="none"/>
        </w:rPr>
        <w:t xml:space="preserve"> </w:t>
      </w:r>
    </w:p>
    <w:p w14:paraId="5F34CB8F">
      <w:pPr>
        <w:widowControl/>
        <w:shd w:val="clear" w:color="auto" w:fill="FFFFFF"/>
        <w:spacing w:line="360" w:lineRule="auto"/>
        <w:jc w:val="left"/>
        <w:rPr>
          <w:rFonts w:ascii="宋体" w:hAnsi="宋体" w:eastAsia="Calibri" w:cs="Times New Roman"/>
          <w:bCs w:val="0"/>
          <w:color w:val="000000"/>
          <w:sz w:val="24"/>
          <w:szCs w:val="22"/>
          <w:highlight w:val="none"/>
          <w:u w:val="single"/>
        </w:rPr>
      </w:pPr>
      <w:r>
        <w:rPr>
          <w:rFonts w:hint="eastAsia" w:ascii="宋体" w:hAnsi="宋体" w:eastAsia="宋体" w:cs="宋体"/>
          <w:bCs w:val="0"/>
          <w:color w:val="000000"/>
          <w:sz w:val="24"/>
          <w:szCs w:val="22"/>
          <w:highlight w:val="none"/>
        </w:rPr>
        <w:t>授权代表（签字）：</w:t>
      </w:r>
      <w:r>
        <w:rPr>
          <w:rFonts w:hint="eastAsia" w:ascii="宋体" w:hAnsi="宋体" w:eastAsia="Calibri" w:cs="Times New Roman"/>
          <w:bCs w:val="0"/>
          <w:color w:val="000000"/>
          <w:sz w:val="24"/>
          <w:szCs w:val="22"/>
          <w:highlight w:val="none"/>
          <w:u w:val="single"/>
        </w:rPr>
        <w:t>                      </w:t>
      </w:r>
    </w:p>
    <w:p w14:paraId="539EF39F">
      <w:pPr>
        <w:widowControl/>
        <w:shd w:val="clear" w:color="auto" w:fill="FFFFFF"/>
        <w:spacing w:line="360" w:lineRule="auto"/>
        <w:jc w:val="left"/>
        <w:rPr>
          <w:rFonts w:ascii="宋体" w:hAnsi="宋体" w:eastAsia="Calibri" w:cs="Times New Roman"/>
          <w:bCs w:val="0"/>
          <w:color w:val="000000"/>
          <w:sz w:val="24"/>
          <w:szCs w:val="22"/>
          <w:highlight w:val="none"/>
        </w:rPr>
      </w:pPr>
      <w:r>
        <w:rPr>
          <w:rFonts w:hint="eastAsia" w:ascii="宋体" w:hAnsi="宋体" w:eastAsia="宋体" w:cs="宋体"/>
          <w:bCs w:val="0"/>
          <w:color w:val="000000"/>
          <w:sz w:val="24"/>
          <w:szCs w:val="22"/>
          <w:highlight w:val="none"/>
        </w:rPr>
        <w:t>日</w:t>
      </w:r>
      <w:r>
        <w:rPr>
          <w:rFonts w:hint="eastAsia" w:ascii="宋体" w:hAnsi="宋体" w:eastAsia="Calibri" w:cs="Times New Roman"/>
          <w:bCs w:val="0"/>
          <w:color w:val="000000"/>
          <w:sz w:val="24"/>
          <w:szCs w:val="22"/>
          <w:highlight w:val="none"/>
        </w:rPr>
        <w:t xml:space="preserve">            </w:t>
      </w:r>
      <w:r>
        <w:rPr>
          <w:rFonts w:hint="eastAsia" w:ascii="宋体" w:hAnsi="宋体" w:eastAsia="宋体" w:cs="宋体"/>
          <w:bCs w:val="0"/>
          <w:color w:val="000000"/>
          <w:sz w:val="24"/>
          <w:szCs w:val="22"/>
          <w:highlight w:val="none"/>
        </w:rPr>
        <w:t>期：</w:t>
      </w:r>
      <w:r>
        <w:rPr>
          <w:rFonts w:hint="eastAsia" w:ascii="宋体" w:hAnsi="宋体" w:eastAsia="Calibri" w:cs="Times New Roman"/>
          <w:bCs w:val="0"/>
          <w:color w:val="000000"/>
          <w:sz w:val="24"/>
          <w:szCs w:val="22"/>
          <w:highlight w:val="none"/>
        </w:rPr>
        <w:t xml:space="preserve">          </w:t>
      </w:r>
      <w:r>
        <w:rPr>
          <w:rFonts w:hint="eastAsia" w:ascii="宋体" w:hAnsi="宋体" w:eastAsia="宋体" w:cs="宋体"/>
          <w:bCs w:val="0"/>
          <w:color w:val="000000"/>
          <w:sz w:val="24"/>
          <w:szCs w:val="22"/>
          <w:highlight w:val="none"/>
        </w:rPr>
        <w:t>年</w:t>
      </w:r>
      <w:r>
        <w:rPr>
          <w:rFonts w:hint="eastAsia" w:ascii="宋体" w:hAnsi="宋体" w:eastAsia="Calibri" w:cs="Times New Roman"/>
          <w:bCs w:val="0"/>
          <w:color w:val="000000"/>
          <w:sz w:val="24"/>
          <w:szCs w:val="22"/>
          <w:highlight w:val="none"/>
        </w:rPr>
        <w:t xml:space="preserve">    </w:t>
      </w:r>
      <w:r>
        <w:rPr>
          <w:rFonts w:hint="eastAsia" w:ascii="宋体" w:hAnsi="宋体" w:eastAsia="宋体" w:cs="宋体"/>
          <w:bCs w:val="0"/>
          <w:color w:val="000000"/>
          <w:sz w:val="24"/>
          <w:szCs w:val="22"/>
          <w:highlight w:val="none"/>
        </w:rPr>
        <w:t>月</w:t>
      </w:r>
      <w:r>
        <w:rPr>
          <w:rFonts w:hint="eastAsia" w:ascii="宋体" w:hAnsi="宋体" w:eastAsia="Calibri" w:cs="Times New Roman"/>
          <w:bCs w:val="0"/>
          <w:color w:val="000000"/>
          <w:sz w:val="24"/>
          <w:szCs w:val="22"/>
          <w:highlight w:val="none"/>
        </w:rPr>
        <w:t xml:space="preserve">    </w:t>
      </w:r>
      <w:r>
        <w:rPr>
          <w:rFonts w:hint="eastAsia" w:ascii="宋体" w:hAnsi="宋体" w:eastAsia="宋体" w:cs="宋体"/>
          <w:bCs w:val="0"/>
          <w:color w:val="000000"/>
          <w:sz w:val="24"/>
          <w:szCs w:val="22"/>
          <w:highlight w:val="none"/>
        </w:rPr>
        <w:t>日</w:t>
      </w:r>
    </w:p>
    <w:p w14:paraId="0137FB32">
      <w:pPr>
        <w:spacing w:line="360" w:lineRule="auto"/>
        <w:ind w:left="544" w:hanging="1320"/>
        <w:jc w:val="left"/>
        <w:rPr>
          <w:rFonts w:hint="eastAsia" w:ascii="宋体" w:hAnsi="宋体" w:eastAsia="宋体" w:cs="宋体"/>
          <w:bCs w:val="0"/>
          <w:color w:val="000000"/>
          <w:sz w:val="24"/>
          <w:highlight w:val="none"/>
          <w:lang w:val="zh-CN" w:bidi="ar"/>
        </w:rPr>
      </w:pPr>
    </w:p>
    <w:p w14:paraId="5BA2BE2E">
      <w:pPr>
        <w:spacing w:line="360" w:lineRule="auto"/>
        <w:ind w:left="544" w:hanging="1320"/>
        <w:jc w:val="left"/>
        <w:rPr>
          <w:rFonts w:hint="eastAsia" w:ascii="宋体" w:hAnsi="宋体" w:eastAsia="宋体" w:cs="Verdana"/>
          <w:color w:val="000000"/>
          <w:sz w:val="24"/>
          <w:highlight w:val="none"/>
          <w:lang w:val="zh-CN" w:bidi="ar"/>
        </w:rPr>
      </w:pPr>
      <w:r>
        <w:rPr>
          <w:rFonts w:hint="eastAsia" w:ascii="宋体" w:hAnsi="宋体" w:eastAsia="宋体" w:cs="宋体"/>
          <w:bCs w:val="0"/>
          <w:color w:val="000000"/>
          <w:sz w:val="24"/>
          <w:highlight w:val="none"/>
          <w:lang w:val="zh-CN" w:bidi="ar"/>
        </w:rPr>
        <w:t>说明：</w:t>
      </w:r>
      <w:r>
        <w:rPr>
          <w:rFonts w:hint="eastAsia" w:ascii="宋体" w:hAnsi="宋体" w:eastAsia="宋体" w:cs="宋体"/>
          <w:bCs w:val="0"/>
          <w:color w:val="000000"/>
          <w:sz w:val="24"/>
          <w:highlight w:val="none"/>
          <w:lang w:bidi="ar"/>
        </w:rPr>
        <w:t>1、</w:t>
      </w:r>
      <w:r>
        <w:rPr>
          <w:rFonts w:hint="eastAsia" w:ascii="宋体" w:hAnsi="宋体" w:eastAsia="宋体" w:cs="Verdana"/>
          <w:color w:val="000000"/>
          <w:sz w:val="24"/>
          <w:highlight w:val="none"/>
          <w:lang w:val="zh-CN" w:bidi="ar"/>
        </w:rPr>
        <w:t>在“供应商是否属于小和微型企业”栏后填写“是”或“否”；</w:t>
      </w:r>
    </w:p>
    <w:p w14:paraId="2EC1A29E">
      <w:pPr>
        <w:widowControl/>
        <w:numPr>
          <w:ilvl w:val="0"/>
          <w:numId w:val="0"/>
        </w:numPr>
        <w:adjustRightInd w:val="0"/>
        <w:spacing w:line="360" w:lineRule="auto"/>
        <w:jc w:val="left"/>
        <w:rPr>
          <w:rFonts w:hint="eastAsia" w:ascii="宋体"/>
          <w:sz w:val="24"/>
          <w:szCs w:val="24"/>
          <w:highlight w:val="none"/>
        </w:rPr>
      </w:pPr>
      <w:r>
        <w:rPr>
          <w:rFonts w:hint="eastAsia" w:ascii="宋体" w:hAnsi="宋体" w:cs="Verdana"/>
          <w:kern w:val="0"/>
          <w:sz w:val="24"/>
          <w:szCs w:val="24"/>
          <w:highlight w:val="none"/>
          <w:lang w:val="en-US" w:eastAsia="zh-CN"/>
        </w:rPr>
        <w:t>2、</w:t>
      </w:r>
      <w:r>
        <w:rPr>
          <w:rFonts w:hint="eastAsia" w:ascii="宋体" w:hAnsi="宋体" w:cs="Verdana"/>
          <w:kern w:val="0"/>
          <w:sz w:val="24"/>
          <w:szCs w:val="24"/>
          <w:highlight w:val="none"/>
          <w:lang w:val="zh-CN"/>
        </w:rPr>
        <w:t>在“供应商是否属于</w:t>
      </w:r>
      <w:r>
        <w:rPr>
          <w:rFonts w:hint="eastAsia" w:ascii="宋体" w:hAnsi="宋体" w:cs="宋体"/>
          <w:kern w:val="0"/>
          <w:sz w:val="24"/>
          <w:szCs w:val="24"/>
          <w:highlight w:val="none"/>
          <w:lang w:val="zh-CN"/>
        </w:rPr>
        <w:t>残疾人福利性单位</w:t>
      </w:r>
      <w:r>
        <w:rPr>
          <w:rFonts w:hint="eastAsia" w:ascii="宋体" w:hAnsi="宋体" w:cs="Verdana"/>
          <w:kern w:val="0"/>
          <w:sz w:val="24"/>
          <w:szCs w:val="24"/>
          <w:highlight w:val="none"/>
          <w:lang w:val="zh-CN"/>
        </w:rPr>
        <w:t>”栏后</w:t>
      </w:r>
      <w:r>
        <w:rPr>
          <w:rFonts w:hint="eastAsia" w:ascii="宋体" w:hAnsi="宋体" w:eastAsia="宋体" w:cs="Verdana"/>
          <w:color w:val="000000"/>
          <w:sz w:val="24"/>
          <w:highlight w:val="none"/>
          <w:lang w:val="zh-CN" w:bidi="ar"/>
        </w:rPr>
        <w:t>填写“是”或“否”；</w:t>
      </w:r>
    </w:p>
    <w:p w14:paraId="2A398406">
      <w:pPr>
        <w:widowControl/>
        <w:numPr>
          <w:ilvl w:val="0"/>
          <w:numId w:val="0"/>
        </w:numPr>
        <w:adjustRightInd w:val="0"/>
        <w:spacing w:line="360" w:lineRule="auto"/>
        <w:jc w:val="left"/>
        <w:rPr>
          <w:rFonts w:hint="eastAsia" w:ascii="宋体"/>
          <w:sz w:val="24"/>
          <w:szCs w:val="24"/>
          <w:highlight w:val="none"/>
        </w:rPr>
      </w:pPr>
      <w:r>
        <w:rPr>
          <w:rFonts w:hint="eastAsia" w:ascii="宋体" w:hAnsi="宋体" w:cs="Verdana"/>
          <w:kern w:val="0"/>
          <w:sz w:val="24"/>
          <w:szCs w:val="24"/>
          <w:highlight w:val="none"/>
          <w:lang w:val="en-US" w:eastAsia="zh-CN"/>
        </w:rPr>
        <w:t>3、</w:t>
      </w:r>
      <w:r>
        <w:rPr>
          <w:rFonts w:hint="eastAsia" w:ascii="宋体" w:hAnsi="宋体" w:cs="Verdana"/>
          <w:kern w:val="0"/>
          <w:sz w:val="24"/>
          <w:szCs w:val="24"/>
          <w:highlight w:val="none"/>
          <w:lang w:val="zh-CN"/>
        </w:rPr>
        <w:t>在“供应商是否属于</w:t>
      </w:r>
      <w:r>
        <w:rPr>
          <w:rFonts w:hint="eastAsia" w:ascii="宋体" w:hAnsi="宋体" w:cs="宋体"/>
          <w:kern w:val="0"/>
          <w:sz w:val="24"/>
          <w:szCs w:val="24"/>
          <w:highlight w:val="none"/>
          <w:lang w:val="zh-CN"/>
        </w:rPr>
        <w:t>监狱企业</w:t>
      </w:r>
      <w:r>
        <w:rPr>
          <w:rFonts w:hint="eastAsia" w:ascii="宋体" w:hAnsi="宋体" w:cs="Verdana"/>
          <w:kern w:val="0"/>
          <w:sz w:val="24"/>
          <w:szCs w:val="24"/>
          <w:highlight w:val="none"/>
          <w:lang w:val="zh-CN"/>
        </w:rPr>
        <w:t>”栏后</w:t>
      </w:r>
      <w:r>
        <w:rPr>
          <w:rFonts w:hint="eastAsia" w:ascii="宋体" w:hAnsi="宋体" w:eastAsia="宋体" w:cs="Verdana"/>
          <w:color w:val="000000"/>
          <w:sz w:val="24"/>
          <w:highlight w:val="none"/>
          <w:lang w:val="zh-CN" w:bidi="ar"/>
        </w:rPr>
        <w:t>填写“是”或“否”</w:t>
      </w:r>
      <w:r>
        <w:rPr>
          <w:rFonts w:hint="eastAsia" w:ascii="宋体" w:hAnsi="宋体" w:cs="Verdana"/>
          <w:kern w:val="0"/>
          <w:sz w:val="24"/>
          <w:szCs w:val="24"/>
          <w:highlight w:val="none"/>
          <w:lang w:val="zh-CN"/>
        </w:rPr>
        <w:t>。</w:t>
      </w:r>
    </w:p>
    <w:p w14:paraId="2038CD3C">
      <w:pPr>
        <w:spacing w:line="360" w:lineRule="auto"/>
        <w:rPr>
          <w:rFonts w:ascii="宋体" w:hAnsi="宋体" w:eastAsia="宋体"/>
          <w:b/>
          <w:color w:val="000000"/>
          <w:sz w:val="21"/>
          <w:szCs w:val="22"/>
          <w:highlight w:val="none"/>
          <w:lang w:val="zh-CN"/>
        </w:rPr>
      </w:pPr>
    </w:p>
    <w:p w14:paraId="6E09C4A0">
      <w:pPr>
        <w:spacing w:line="360" w:lineRule="auto"/>
        <w:rPr>
          <w:rFonts w:ascii="宋体" w:hAnsi="宋体" w:eastAsia="宋体"/>
          <w:b/>
          <w:color w:val="000000"/>
          <w:sz w:val="21"/>
          <w:szCs w:val="22"/>
          <w:highlight w:val="none"/>
          <w:lang w:val="zh-CN"/>
        </w:rPr>
      </w:pPr>
    </w:p>
    <w:p w14:paraId="35E31862">
      <w:pPr>
        <w:pStyle w:val="94"/>
        <w:rPr>
          <w:rFonts w:ascii="宋体" w:hAnsi="宋体" w:eastAsia="宋体"/>
          <w:b/>
          <w:color w:val="000000"/>
          <w:sz w:val="21"/>
          <w:szCs w:val="22"/>
          <w:highlight w:val="none"/>
          <w:lang w:val="zh-CN"/>
        </w:rPr>
      </w:pPr>
    </w:p>
    <w:p w14:paraId="50D5013F">
      <w:pPr>
        <w:rPr>
          <w:rFonts w:ascii="宋体" w:hAnsi="宋体" w:eastAsia="宋体"/>
          <w:b/>
          <w:color w:val="000000"/>
          <w:sz w:val="21"/>
          <w:szCs w:val="22"/>
          <w:highlight w:val="none"/>
          <w:lang w:val="zh-CN"/>
        </w:rPr>
      </w:pPr>
    </w:p>
    <w:p w14:paraId="2F4880BE">
      <w:pPr>
        <w:pStyle w:val="94"/>
        <w:rPr>
          <w:rFonts w:ascii="宋体" w:hAnsi="宋体" w:eastAsia="宋体"/>
          <w:b/>
          <w:color w:val="000000"/>
          <w:sz w:val="21"/>
          <w:szCs w:val="22"/>
          <w:highlight w:val="none"/>
          <w:lang w:val="zh-CN"/>
        </w:rPr>
      </w:pPr>
    </w:p>
    <w:p w14:paraId="57A4A34A">
      <w:pPr>
        <w:rPr>
          <w:rFonts w:ascii="宋体" w:hAnsi="宋体" w:eastAsia="宋体"/>
          <w:b/>
          <w:color w:val="000000"/>
          <w:sz w:val="21"/>
          <w:szCs w:val="22"/>
          <w:highlight w:val="none"/>
          <w:lang w:val="zh-CN"/>
        </w:rPr>
      </w:pPr>
    </w:p>
    <w:p w14:paraId="589F3CBB">
      <w:pPr>
        <w:pStyle w:val="94"/>
        <w:rPr>
          <w:rFonts w:ascii="宋体" w:hAnsi="宋体" w:eastAsia="宋体"/>
          <w:b/>
          <w:color w:val="000000"/>
          <w:sz w:val="21"/>
          <w:szCs w:val="22"/>
          <w:highlight w:val="none"/>
          <w:lang w:val="zh-CN"/>
        </w:rPr>
      </w:pPr>
    </w:p>
    <w:p w14:paraId="471E18F5">
      <w:pPr>
        <w:rPr>
          <w:rFonts w:ascii="宋体" w:hAnsi="宋体" w:eastAsia="宋体"/>
          <w:b/>
          <w:color w:val="000000"/>
          <w:sz w:val="21"/>
          <w:szCs w:val="22"/>
          <w:highlight w:val="none"/>
          <w:lang w:val="zh-CN"/>
        </w:rPr>
      </w:pPr>
    </w:p>
    <w:p w14:paraId="66AAA393">
      <w:pPr>
        <w:pStyle w:val="94"/>
        <w:rPr>
          <w:rFonts w:ascii="宋体" w:hAnsi="宋体" w:eastAsia="宋体"/>
          <w:b/>
          <w:color w:val="000000"/>
          <w:sz w:val="21"/>
          <w:szCs w:val="22"/>
          <w:highlight w:val="none"/>
          <w:lang w:val="zh-CN"/>
        </w:rPr>
      </w:pPr>
    </w:p>
    <w:p w14:paraId="2D736BE4">
      <w:pPr>
        <w:rPr>
          <w:rFonts w:ascii="宋体" w:hAnsi="宋体" w:eastAsia="宋体"/>
          <w:b/>
          <w:color w:val="000000"/>
          <w:sz w:val="21"/>
          <w:szCs w:val="22"/>
          <w:highlight w:val="none"/>
          <w:lang w:val="zh-CN"/>
        </w:rPr>
      </w:pPr>
    </w:p>
    <w:p w14:paraId="566C56BA">
      <w:pPr>
        <w:pStyle w:val="5"/>
        <w:bidi w:val="0"/>
        <w:rPr>
          <w:rFonts w:hint="eastAsia" w:ascii="宋体" w:hAnsi="宋体" w:eastAsia="宋体"/>
          <w:b/>
          <w:color w:val="000000"/>
          <w:szCs w:val="22"/>
          <w:highlight w:val="none"/>
          <w:lang w:val="zh-CN"/>
        </w:rPr>
      </w:pPr>
      <w:r>
        <w:rPr>
          <w:rFonts w:hint="eastAsia"/>
          <w:highlight w:val="none"/>
          <w:lang w:val="zh-CN"/>
        </w:rPr>
        <w:t>目录四、分项报价表格式（</w:t>
      </w:r>
      <w:r>
        <w:rPr>
          <w:rFonts w:hint="eastAsia"/>
          <w:highlight w:val="none"/>
          <w:lang w:val="en-US" w:eastAsia="zh-CN"/>
        </w:rPr>
        <w:t>如有</w:t>
      </w:r>
      <w:r>
        <w:rPr>
          <w:rFonts w:hint="eastAsia"/>
          <w:highlight w:val="none"/>
          <w:lang w:val="zh-CN"/>
        </w:rPr>
        <w:t>）</w:t>
      </w:r>
    </w:p>
    <w:p w14:paraId="5C3240EE">
      <w:pPr>
        <w:spacing w:line="360" w:lineRule="auto"/>
        <w:jc w:val="center"/>
        <w:rPr>
          <w:rFonts w:hint="eastAsia" w:ascii="宋体" w:hAnsi="宋体" w:eastAsia="宋体"/>
          <w:bCs w:val="0"/>
          <w:color w:val="000000"/>
          <w:sz w:val="36"/>
          <w:szCs w:val="36"/>
          <w:highlight w:val="none"/>
          <w:lang w:val="zh-CN"/>
        </w:rPr>
      </w:pPr>
      <w:r>
        <w:rPr>
          <w:rFonts w:hint="eastAsia" w:ascii="宋体" w:hAnsi="宋体" w:eastAsia="宋体"/>
          <w:bCs w:val="0"/>
          <w:color w:val="000000"/>
          <w:sz w:val="36"/>
          <w:szCs w:val="36"/>
          <w:highlight w:val="none"/>
          <w:lang w:val="zh-CN"/>
        </w:rPr>
        <w:t>分项报价表</w:t>
      </w:r>
    </w:p>
    <w:p w14:paraId="152D8923">
      <w:pPr>
        <w:spacing w:line="360" w:lineRule="auto"/>
        <w:rPr>
          <w:rFonts w:hint="eastAsia" w:ascii="宋体" w:hAnsi="宋体" w:eastAsia="宋体"/>
          <w:bCs w:val="0"/>
          <w:color w:val="000000"/>
          <w:sz w:val="22"/>
          <w:szCs w:val="24"/>
          <w:highlight w:val="none"/>
          <w:lang w:val="zh-CN"/>
        </w:rPr>
      </w:pPr>
    </w:p>
    <w:p w14:paraId="79939FD2">
      <w:pPr>
        <w:spacing w:line="360" w:lineRule="auto"/>
        <w:rPr>
          <w:rFonts w:hint="eastAsia" w:ascii="宋体" w:hAnsi="宋体" w:eastAsia="宋体"/>
          <w:b/>
          <w:color w:val="000000"/>
          <w:sz w:val="21"/>
          <w:szCs w:val="22"/>
          <w:highlight w:val="none"/>
          <w:lang w:val="zh-CN"/>
        </w:rPr>
      </w:pPr>
    </w:p>
    <w:p w14:paraId="208E5F4E">
      <w:pPr>
        <w:spacing w:line="360" w:lineRule="auto"/>
        <w:rPr>
          <w:rFonts w:hint="eastAsia" w:ascii="宋体" w:hAnsi="宋体" w:eastAsia="宋体"/>
          <w:b/>
          <w:color w:val="000000"/>
          <w:sz w:val="21"/>
          <w:szCs w:val="22"/>
          <w:highlight w:val="none"/>
          <w:lang w:val="zh-CN"/>
        </w:rPr>
      </w:pPr>
    </w:p>
    <w:p w14:paraId="45898397">
      <w:pPr>
        <w:spacing w:line="360" w:lineRule="auto"/>
        <w:rPr>
          <w:rFonts w:hint="eastAsia" w:ascii="宋体" w:hAnsi="宋体" w:eastAsia="宋体"/>
          <w:b/>
          <w:color w:val="000000"/>
          <w:sz w:val="21"/>
          <w:szCs w:val="22"/>
          <w:highlight w:val="none"/>
          <w:lang w:val="zh-CN"/>
        </w:rPr>
      </w:pPr>
    </w:p>
    <w:p w14:paraId="3A784772">
      <w:pPr>
        <w:spacing w:line="360" w:lineRule="auto"/>
        <w:rPr>
          <w:rFonts w:hint="eastAsia" w:ascii="宋体" w:hAnsi="宋体" w:eastAsia="宋体"/>
          <w:b/>
          <w:color w:val="000000"/>
          <w:sz w:val="21"/>
          <w:szCs w:val="22"/>
          <w:highlight w:val="none"/>
          <w:lang w:val="zh-CN"/>
        </w:rPr>
      </w:pPr>
    </w:p>
    <w:p w14:paraId="38040AED">
      <w:pPr>
        <w:spacing w:line="360" w:lineRule="auto"/>
        <w:rPr>
          <w:rFonts w:hint="eastAsia" w:ascii="宋体" w:hAnsi="宋体" w:eastAsia="宋体"/>
          <w:b/>
          <w:color w:val="000000"/>
          <w:sz w:val="21"/>
          <w:szCs w:val="22"/>
          <w:highlight w:val="none"/>
          <w:lang w:val="zh-CN"/>
        </w:rPr>
      </w:pPr>
    </w:p>
    <w:p w14:paraId="6DC7B326">
      <w:pPr>
        <w:spacing w:line="360" w:lineRule="auto"/>
        <w:rPr>
          <w:rFonts w:hint="eastAsia" w:ascii="宋体" w:hAnsi="宋体" w:eastAsia="宋体"/>
          <w:b/>
          <w:color w:val="000000"/>
          <w:sz w:val="21"/>
          <w:szCs w:val="22"/>
          <w:highlight w:val="none"/>
          <w:lang w:val="zh-CN"/>
        </w:rPr>
      </w:pPr>
    </w:p>
    <w:p w14:paraId="404E7E80">
      <w:pPr>
        <w:spacing w:line="360" w:lineRule="auto"/>
        <w:rPr>
          <w:rFonts w:hint="eastAsia" w:ascii="宋体" w:hAnsi="宋体" w:eastAsia="宋体"/>
          <w:b/>
          <w:color w:val="000000"/>
          <w:sz w:val="21"/>
          <w:szCs w:val="22"/>
          <w:highlight w:val="none"/>
          <w:lang w:val="zh-CN"/>
        </w:rPr>
      </w:pPr>
    </w:p>
    <w:p w14:paraId="158F47EE">
      <w:pPr>
        <w:spacing w:line="360" w:lineRule="auto"/>
        <w:rPr>
          <w:rFonts w:hint="eastAsia" w:ascii="宋体" w:hAnsi="宋体" w:eastAsia="宋体"/>
          <w:b/>
          <w:color w:val="000000"/>
          <w:sz w:val="21"/>
          <w:szCs w:val="22"/>
          <w:highlight w:val="none"/>
          <w:lang w:val="zh-CN"/>
        </w:rPr>
      </w:pPr>
    </w:p>
    <w:p w14:paraId="4DE1DA18">
      <w:pPr>
        <w:spacing w:line="360" w:lineRule="auto"/>
        <w:rPr>
          <w:rFonts w:hint="eastAsia" w:ascii="宋体" w:hAnsi="宋体" w:eastAsia="宋体"/>
          <w:b/>
          <w:color w:val="000000"/>
          <w:sz w:val="21"/>
          <w:szCs w:val="22"/>
          <w:highlight w:val="none"/>
          <w:lang w:val="zh-CN"/>
        </w:rPr>
      </w:pPr>
    </w:p>
    <w:p w14:paraId="1619C8D8">
      <w:pPr>
        <w:spacing w:line="360" w:lineRule="auto"/>
        <w:rPr>
          <w:rFonts w:hint="eastAsia" w:ascii="宋体" w:hAnsi="宋体" w:eastAsia="宋体"/>
          <w:b/>
          <w:color w:val="000000"/>
          <w:sz w:val="21"/>
          <w:szCs w:val="22"/>
          <w:highlight w:val="none"/>
          <w:lang w:val="zh-CN"/>
        </w:rPr>
      </w:pPr>
    </w:p>
    <w:p w14:paraId="7D9692FB">
      <w:pPr>
        <w:spacing w:line="360" w:lineRule="auto"/>
        <w:rPr>
          <w:rFonts w:hint="eastAsia" w:ascii="宋体" w:hAnsi="宋体" w:eastAsia="宋体"/>
          <w:b/>
          <w:color w:val="000000"/>
          <w:sz w:val="21"/>
          <w:szCs w:val="22"/>
          <w:highlight w:val="none"/>
          <w:lang w:val="zh-CN"/>
        </w:rPr>
      </w:pPr>
    </w:p>
    <w:p w14:paraId="2847DEB3">
      <w:pPr>
        <w:spacing w:line="360" w:lineRule="auto"/>
        <w:rPr>
          <w:rFonts w:hint="eastAsia" w:ascii="宋体" w:hAnsi="宋体" w:eastAsia="宋体"/>
          <w:b/>
          <w:color w:val="000000"/>
          <w:sz w:val="21"/>
          <w:szCs w:val="22"/>
          <w:highlight w:val="none"/>
          <w:lang w:val="zh-CN"/>
        </w:rPr>
      </w:pPr>
    </w:p>
    <w:p w14:paraId="0DE7E1C0">
      <w:pPr>
        <w:pStyle w:val="2"/>
        <w:rPr>
          <w:rFonts w:hint="eastAsia" w:ascii="宋体" w:hAnsi="宋体" w:eastAsia="宋体"/>
          <w:b/>
          <w:color w:val="000000"/>
          <w:sz w:val="21"/>
          <w:szCs w:val="22"/>
          <w:highlight w:val="none"/>
          <w:lang w:val="zh-CN"/>
        </w:rPr>
      </w:pPr>
    </w:p>
    <w:p w14:paraId="3F227439">
      <w:pPr>
        <w:rPr>
          <w:rFonts w:hint="eastAsia" w:ascii="宋体" w:hAnsi="宋体" w:eastAsia="宋体"/>
          <w:b/>
          <w:color w:val="000000"/>
          <w:sz w:val="21"/>
          <w:szCs w:val="22"/>
          <w:highlight w:val="none"/>
          <w:lang w:val="zh-CN"/>
        </w:rPr>
      </w:pPr>
    </w:p>
    <w:p w14:paraId="560ABB9F">
      <w:pPr>
        <w:pStyle w:val="2"/>
        <w:rPr>
          <w:rFonts w:hint="eastAsia" w:ascii="宋体" w:hAnsi="宋体" w:eastAsia="宋体"/>
          <w:b/>
          <w:color w:val="000000"/>
          <w:sz w:val="21"/>
          <w:szCs w:val="22"/>
          <w:highlight w:val="none"/>
          <w:lang w:val="zh-CN"/>
        </w:rPr>
      </w:pPr>
    </w:p>
    <w:p w14:paraId="2F66C24A">
      <w:pPr>
        <w:rPr>
          <w:rFonts w:hint="eastAsia" w:ascii="宋体" w:hAnsi="宋体" w:eastAsia="宋体"/>
          <w:b/>
          <w:color w:val="000000"/>
          <w:sz w:val="21"/>
          <w:szCs w:val="22"/>
          <w:highlight w:val="none"/>
          <w:lang w:val="zh-CN"/>
        </w:rPr>
      </w:pPr>
    </w:p>
    <w:p w14:paraId="22BA58EE">
      <w:pPr>
        <w:pStyle w:val="2"/>
        <w:rPr>
          <w:rFonts w:hint="eastAsia" w:ascii="宋体" w:hAnsi="宋体" w:eastAsia="宋体"/>
          <w:b/>
          <w:color w:val="000000"/>
          <w:sz w:val="21"/>
          <w:szCs w:val="22"/>
          <w:highlight w:val="none"/>
          <w:lang w:val="zh-CN"/>
        </w:rPr>
      </w:pPr>
    </w:p>
    <w:p w14:paraId="6B015FAE">
      <w:pPr>
        <w:rPr>
          <w:rFonts w:hint="eastAsia"/>
          <w:lang w:val="zh-CN"/>
        </w:rPr>
      </w:pPr>
    </w:p>
    <w:p w14:paraId="0709DAE6">
      <w:pPr>
        <w:spacing w:line="360" w:lineRule="auto"/>
        <w:rPr>
          <w:rFonts w:hint="eastAsia" w:ascii="宋体" w:hAnsi="宋体" w:eastAsia="宋体"/>
          <w:b/>
          <w:color w:val="000000"/>
          <w:sz w:val="21"/>
          <w:szCs w:val="22"/>
          <w:highlight w:val="none"/>
          <w:lang w:val="zh-CN"/>
        </w:rPr>
      </w:pPr>
    </w:p>
    <w:p w14:paraId="30F7E13E">
      <w:pPr>
        <w:spacing w:line="360" w:lineRule="auto"/>
        <w:rPr>
          <w:rFonts w:hint="eastAsia" w:ascii="宋体" w:hAnsi="宋体" w:eastAsia="宋体"/>
          <w:b/>
          <w:color w:val="000000"/>
          <w:sz w:val="21"/>
          <w:szCs w:val="22"/>
          <w:highlight w:val="none"/>
          <w:lang w:val="zh-CN"/>
        </w:rPr>
      </w:pPr>
    </w:p>
    <w:p w14:paraId="100E431E">
      <w:pPr>
        <w:rPr>
          <w:rFonts w:hint="eastAsia"/>
          <w:highlight w:val="none"/>
          <w:lang w:val="zh-CN"/>
        </w:rPr>
      </w:pPr>
      <w:r>
        <w:rPr>
          <w:rFonts w:hint="eastAsia"/>
          <w:highlight w:val="none"/>
          <w:lang w:val="zh-CN"/>
        </w:rPr>
        <w:br w:type="page"/>
      </w:r>
    </w:p>
    <w:p w14:paraId="2BF0F68F">
      <w:pPr>
        <w:pStyle w:val="5"/>
        <w:bidi w:val="0"/>
        <w:rPr>
          <w:rFonts w:hint="eastAsia" w:ascii="宋体" w:hAnsi="宋体" w:eastAsia="宋体"/>
          <w:b/>
          <w:color w:val="000000"/>
          <w:szCs w:val="22"/>
          <w:highlight w:val="none"/>
          <w:lang w:val="zh-CN"/>
        </w:rPr>
      </w:pPr>
      <w:r>
        <w:rPr>
          <w:rFonts w:hint="eastAsia"/>
          <w:highlight w:val="none"/>
          <w:lang w:val="zh-CN"/>
        </w:rPr>
        <w:t>目录五、技术条款偏离表格式</w:t>
      </w:r>
    </w:p>
    <w:p w14:paraId="519DEA23">
      <w:pPr>
        <w:spacing w:line="360" w:lineRule="auto"/>
        <w:jc w:val="center"/>
        <w:rPr>
          <w:rFonts w:hint="eastAsia" w:ascii="宋体" w:hAnsi="宋体" w:eastAsia="宋体"/>
          <w:bCs w:val="0"/>
          <w:color w:val="000000"/>
          <w:sz w:val="36"/>
          <w:szCs w:val="36"/>
          <w:highlight w:val="none"/>
          <w:lang w:val="zh-CN"/>
        </w:rPr>
      </w:pPr>
      <w:r>
        <w:rPr>
          <w:rFonts w:hint="eastAsia" w:ascii="宋体" w:hAnsi="宋体" w:eastAsia="宋体"/>
          <w:bCs w:val="0"/>
          <w:color w:val="000000"/>
          <w:sz w:val="36"/>
          <w:szCs w:val="36"/>
          <w:highlight w:val="none"/>
          <w:lang w:val="zh-CN"/>
        </w:rPr>
        <w:t>技术条款偏离表</w:t>
      </w:r>
    </w:p>
    <w:tbl>
      <w:tblPr>
        <w:tblStyle w:val="31"/>
        <w:tblW w:w="9435" w:type="dxa"/>
        <w:jc w:val="center"/>
        <w:tblLayout w:type="fixed"/>
        <w:tblCellMar>
          <w:top w:w="0" w:type="dxa"/>
          <w:left w:w="0" w:type="dxa"/>
          <w:bottom w:w="0" w:type="dxa"/>
          <w:right w:w="0" w:type="dxa"/>
        </w:tblCellMar>
      </w:tblPr>
      <w:tblGrid>
        <w:gridCol w:w="765"/>
        <w:gridCol w:w="1620"/>
        <w:gridCol w:w="2700"/>
        <w:gridCol w:w="3240"/>
        <w:gridCol w:w="1110"/>
      </w:tblGrid>
      <w:tr w14:paraId="288715B2">
        <w:tblPrEx>
          <w:tblCellMar>
            <w:top w:w="0" w:type="dxa"/>
            <w:left w:w="0" w:type="dxa"/>
            <w:bottom w:w="0" w:type="dxa"/>
            <w:right w:w="0" w:type="dxa"/>
          </w:tblCellMar>
        </w:tblPrEx>
        <w:trPr>
          <w:trHeight w:val="284" w:hRule="atLeast"/>
          <w:jc w:val="center"/>
        </w:trPr>
        <w:tc>
          <w:tcPr>
            <w:tcW w:w="9435" w:type="dxa"/>
            <w:gridSpan w:val="5"/>
            <w:tcBorders>
              <w:top w:val="nil"/>
              <w:left w:val="nil"/>
              <w:bottom w:val="single" w:color="000000" w:sz="6" w:space="0"/>
              <w:right w:val="nil"/>
            </w:tcBorders>
            <w:noWrap w:val="0"/>
            <w:vAlign w:val="center"/>
          </w:tcPr>
          <w:p w14:paraId="1F186858">
            <w:pPr>
              <w:widowControl/>
              <w:spacing w:line="360" w:lineRule="auto"/>
              <w:rPr>
                <w:rFonts w:hint="eastAsia" w:ascii="宋体" w:hAnsi="宋体" w:eastAsia="宋体"/>
                <w:bCs w:val="0"/>
                <w:color w:val="000000"/>
                <w:sz w:val="21"/>
                <w:szCs w:val="22"/>
                <w:highlight w:val="none"/>
                <w:lang w:val="zh-CN"/>
              </w:rPr>
            </w:pPr>
            <w:r>
              <w:rPr>
                <w:rFonts w:hint="eastAsia" w:ascii="宋体" w:hAnsi="宋体" w:eastAsia="宋体" w:cs="Times New Roman"/>
                <w:bCs w:val="0"/>
                <w:color w:val="000000"/>
                <w:sz w:val="22"/>
                <w:szCs w:val="21"/>
                <w:highlight w:val="none"/>
              </w:rPr>
              <w:t xml:space="preserve">项目名称：                                    </w:t>
            </w:r>
            <w:r>
              <w:rPr>
                <w:rFonts w:hint="eastAsia" w:ascii="宋体" w:hAnsi="宋体" w:eastAsia="宋体" w:cs="Times New Roman"/>
                <w:bCs w:val="0"/>
                <w:color w:val="000000"/>
                <w:sz w:val="22"/>
                <w:szCs w:val="21"/>
                <w:highlight w:val="none"/>
                <w:lang w:val="en-US" w:eastAsia="zh-CN"/>
              </w:rPr>
              <w:t xml:space="preserve">    </w:t>
            </w:r>
            <w:r>
              <w:rPr>
                <w:rFonts w:hint="eastAsia" w:ascii="宋体" w:hAnsi="宋体" w:eastAsia="宋体" w:cs="Times New Roman"/>
                <w:bCs w:val="0"/>
                <w:color w:val="000000"/>
                <w:sz w:val="22"/>
                <w:szCs w:val="21"/>
                <w:highlight w:val="none"/>
              </w:rPr>
              <w:t xml:space="preserve"> 项目编号：</w:t>
            </w:r>
          </w:p>
        </w:tc>
      </w:tr>
      <w:tr w14:paraId="40B1D37A">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54141C49">
            <w:pPr>
              <w:spacing w:line="360" w:lineRule="auto"/>
              <w:jc w:val="center"/>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序号</w:t>
            </w: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28EA28BA">
            <w:pPr>
              <w:spacing w:line="360" w:lineRule="auto"/>
              <w:jc w:val="center"/>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磋商文件条目号</w:t>
            </w: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55F4920E">
            <w:pPr>
              <w:spacing w:line="360" w:lineRule="auto"/>
              <w:jc w:val="center"/>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磋商要求规格</w:t>
            </w: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6050EEF3">
            <w:pPr>
              <w:spacing w:line="360" w:lineRule="auto"/>
              <w:jc w:val="center"/>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供应商响应</w:t>
            </w: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11C694E2">
            <w:pPr>
              <w:spacing w:line="360" w:lineRule="auto"/>
              <w:jc w:val="center"/>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偏离</w:t>
            </w:r>
          </w:p>
        </w:tc>
      </w:tr>
      <w:tr w14:paraId="4CB2EAE4">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6250DB5C">
            <w:pPr>
              <w:spacing w:line="360" w:lineRule="auto"/>
              <w:rPr>
                <w:rFonts w:hint="eastAsia" w:ascii="宋体" w:hAnsi="宋体" w:eastAsia="宋体"/>
                <w:bCs w:val="0"/>
                <w:color w:val="000000"/>
                <w:sz w:val="21"/>
                <w:szCs w:val="22"/>
                <w:highlight w:val="none"/>
                <w:lang w:val="zh-CN"/>
              </w:rPr>
            </w:pP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6374BF57">
            <w:pPr>
              <w:spacing w:line="360" w:lineRule="auto"/>
              <w:rPr>
                <w:rFonts w:hint="eastAsia" w:ascii="宋体" w:hAnsi="宋体" w:eastAsia="宋体"/>
                <w:bCs w:val="0"/>
                <w:color w:val="000000"/>
                <w:sz w:val="21"/>
                <w:szCs w:val="22"/>
                <w:highlight w:val="none"/>
                <w:lang w:val="zh-CN"/>
              </w:rPr>
            </w:pP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168353A6">
            <w:pPr>
              <w:spacing w:line="360" w:lineRule="auto"/>
              <w:rPr>
                <w:rFonts w:hint="eastAsia" w:ascii="宋体" w:hAnsi="宋体" w:eastAsia="宋体"/>
                <w:bCs w:val="0"/>
                <w:color w:val="000000"/>
                <w:sz w:val="21"/>
                <w:szCs w:val="22"/>
                <w:highlight w:val="none"/>
                <w:lang w:val="zh-CN"/>
              </w:rPr>
            </w:pP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71A80CDB">
            <w:pPr>
              <w:spacing w:line="360" w:lineRule="auto"/>
              <w:rPr>
                <w:rFonts w:hint="eastAsia" w:ascii="宋体" w:hAnsi="宋体" w:eastAsia="宋体"/>
                <w:bCs w:val="0"/>
                <w:color w:val="000000"/>
                <w:sz w:val="21"/>
                <w:szCs w:val="22"/>
                <w:highlight w:val="none"/>
                <w:lang w:val="zh-CN"/>
              </w:rPr>
            </w:pP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50765876">
            <w:pPr>
              <w:spacing w:line="360" w:lineRule="auto"/>
              <w:rPr>
                <w:rFonts w:hint="eastAsia" w:ascii="宋体" w:hAnsi="宋体" w:eastAsia="宋体"/>
                <w:bCs w:val="0"/>
                <w:color w:val="000000"/>
                <w:sz w:val="21"/>
                <w:szCs w:val="22"/>
                <w:highlight w:val="none"/>
                <w:lang w:val="zh-CN"/>
              </w:rPr>
            </w:pPr>
          </w:p>
        </w:tc>
      </w:tr>
      <w:tr w14:paraId="30AF3C63">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08563B5B">
            <w:pPr>
              <w:spacing w:line="360" w:lineRule="auto"/>
              <w:rPr>
                <w:rFonts w:hint="eastAsia" w:ascii="宋体" w:hAnsi="宋体" w:eastAsia="宋体"/>
                <w:bCs w:val="0"/>
                <w:color w:val="000000"/>
                <w:sz w:val="21"/>
                <w:szCs w:val="22"/>
                <w:highlight w:val="none"/>
                <w:lang w:val="zh-CN"/>
              </w:rPr>
            </w:pP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2AE1F9B7">
            <w:pPr>
              <w:spacing w:line="360" w:lineRule="auto"/>
              <w:rPr>
                <w:rFonts w:hint="eastAsia" w:ascii="宋体" w:hAnsi="宋体" w:eastAsia="宋体"/>
                <w:bCs w:val="0"/>
                <w:color w:val="000000"/>
                <w:sz w:val="21"/>
                <w:szCs w:val="22"/>
                <w:highlight w:val="none"/>
                <w:lang w:val="zh-CN"/>
              </w:rPr>
            </w:pP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0C08809C">
            <w:pPr>
              <w:spacing w:line="360" w:lineRule="auto"/>
              <w:rPr>
                <w:rFonts w:hint="eastAsia" w:ascii="宋体" w:hAnsi="宋体" w:eastAsia="宋体"/>
                <w:bCs w:val="0"/>
                <w:color w:val="000000"/>
                <w:sz w:val="21"/>
                <w:szCs w:val="22"/>
                <w:highlight w:val="none"/>
                <w:lang w:val="zh-CN"/>
              </w:rPr>
            </w:pP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2CEC6BBB">
            <w:pPr>
              <w:spacing w:line="360" w:lineRule="auto"/>
              <w:rPr>
                <w:rFonts w:hint="eastAsia" w:ascii="宋体" w:hAnsi="宋体" w:eastAsia="宋体"/>
                <w:bCs w:val="0"/>
                <w:color w:val="000000"/>
                <w:sz w:val="21"/>
                <w:szCs w:val="22"/>
                <w:highlight w:val="none"/>
                <w:lang w:val="zh-CN"/>
              </w:rPr>
            </w:pP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79CB7FF7">
            <w:pPr>
              <w:spacing w:line="360" w:lineRule="auto"/>
              <w:rPr>
                <w:rFonts w:hint="eastAsia" w:ascii="宋体" w:hAnsi="宋体" w:eastAsia="宋体"/>
                <w:bCs w:val="0"/>
                <w:color w:val="000000"/>
                <w:sz w:val="21"/>
                <w:szCs w:val="22"/>
                <w:highlight w:val="none"/>
                <w:lang w:val="zh-CN"/>
              </w:rPr>
            </w:pPr>
          </w:p>
        </w:tc>
      </w:tr>
      <w:tr w14:paraId="521D55FC">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3A8C7801">
            <w:pPr>
              <w:spacing w:line="360" w:lineRule="auto"/>
              <w:rPr>
                <w:rFonts w:hint="eastAsia" w:ascii="宋体" w:hAnsi="宋体" w:eastAsia="宋体"/>
                <w:bCs w:val="0"/>
                <w:color w:val="000000"/>
                <w:sz w:val="21"/>
                <w:szCs w:val="22"/>
                <w:highlight w:val="none"/>
                <w:lang w:val="zh-CN"/>
              </w:rPr>
            </w:pP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25B36547">
            <w:pPr>
              <w:spacing w:line="360" w:lineRule="auto"/>
              <w:rPr>
                <w:rFonts w:hint="eastAsia" w:ascii="宋体" w:hAnsi="宋体" w:eastAsia="宋体"/>
                <w:bCs w:val="0"/>
                <w:color w:val="000000"/>
                <w:sz w:val="21"/>
                <w:szCs w:val="22"/>
                <w:highlight w:val="none"/>
                <w:lang w:val="zh-CN"/>
              </w:rPr>
            </w:pP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70BE236A">
            <w:pPr>
              <w:spacing w:line="360" w:lineRule="auto"/>
              <w:rPr>
                <w:rFonts w:hint="eastAsia" w:ascii="宋体" w:hAnsi="宋体" w:eastAsia="宋体"/>
                <w:bCs w:val="0"/>
                <w:color w:val="000000"/>
                <w:sz w:val="21"/>
                <w:szCs w:val="22"/>
                <w:highlight w:val="none"/>
                <w:lang w:val="zh-CN"/>
              </w:rPr>
            </w:pP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71F76EC0">
            <w:pPr>
              <w:spacing w:line="360" w:lineRule="auto"/>
              <w:rPr>
                <w:rFonts w:hint="eastAsia" w:ascii="宋体" w:hAnsi="宋体" w:eastAsia="宋体"/>
                <w:bCs w:val="0"/>
                <w:color w:val="000000"/>
                <w:sz w:val="21"/>
                <w:szCs w:val="22"/>
                <w:highlight w:val="none"/>
                <w:lang w:val="zh-CN"/>
              </w:rPr>
            </w:pP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600D4BA8">
            <w:pPr>
              <w:spacing w:line="360" w:lineRule="auto"/>
              <w:rPr>
                <w:rFonts w:hint="eastAsia" w:ascii="宋体" w:hAnsi="宋体" w:eastAsia="宋体"/>
                <w:bCs w:val="0"/>
                <w:color w:val="000000"/>
                <w:sz w:val="21"/>
                <w:szCs w:val="22"/>
                <w:highlight w:val="none"/>
                <w:lang w:val="zh-CN"/>
              </w:rPr>
            </w:pPr>
          </w:p>
        </w:tc>
      </w:tr>
      <w:tr w14:paraId="489D7055">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360E1A00">
            <w:pPr>
              <w:spacing w:line="360" w:lineRule="auto"/>
              <w:rPr>
                <w:rFonts w:hint="eastAsia" w:ascii="宋体" w:hAnsi="宋体" w:eastAsia="宋体"/>
                <w:bCs w:val="0"/>
                <w:color w:val="000000"/>
                <w:sz w:val="21"/>
                <w:szCs w:val="22"/>
                <w:highlight w:val="none"/>
                <w:lang w:val="zh-CN"/>
              </w:rPr>
            </w:pP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52CAB835">
            <w:pPr>
              <w:spacing w:line="360" w:lineRule="auto"/>
              <w:rPr>
                <w:rFonts w:hint="eastAsia" w:ascii="宋体" w:hAnsi="宋体" w:eastAsia="宋体"/>
                <w:bCs w:val="0"/>
                <w:color w:val="000000"/>
                <w:sz w:val="21"/>
                <w:szCs w:val="22"/>
                <w:highlight w:val="none"/>
                <w:lang w:val="zh-CN"/>
              </w:rPr>
            </w:pP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1B1A3243">
            <w:pPr>
              <w:spacing w:line="360" w:lineRule="auto"/>
              <w:rPr>
                <w:rFonts w:hint="eastAsia" w:ascii="宋体" w:hAnsi="宋体" w:eastAsia="宋体"/>
                <w:bCs w:val="0"/>
                <w:color w:val="000000"/>
                <w:sz w:val="21"/>
                <w:szCs w:val="22"/>
                <w:highlight w:val="none"/>
                <w:lang w:val="zh-CN"/>
              </w:rPr>
            </w:pP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5E019610">
            <w:pPr>
              <w:spacing w:line="360" w:lineRule="auto"/>
              <w:rPr>
                <w:rFonts w:hint="eastAsia" w:ascii="宋体" w:hAnsi="宋体" w:eastAsia="宋体"/>
                <w:bCs w:val="0"/>
                <w:color w:val="000000"/>
                <w:sz w:val="21"/>
                <w:szCs w:val="22"/>
                <w:highlight w:val="none"/>
                <w:lang w:val="zh-CN"/>
              </w:rPr>
            </w:pP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7177577F">
            <w:pPr>
              <w:spacing w:line="360" w:lineRule="auto"/>
              <w:rPr>
                <w:rFonts w:hint="eastAsia" w:ascii="宋体" w:hAnsi="宋体" w:eastAsia="宋体"/>
                <w:bCs w:val="0"/>
                <w:color w:val="000000"/>
                <w:sz w:val="21"/>
                <w:szCs w:val="22"/>
                <w:highlight w:val="none"/>
                <w:lang w:val="zh-CN"/>
              </w:rPr>
            </w:pPr>
          </w:p>
        </w:tc>
      </w:tr>
      <w:tr w14:paraId="6D3BB7E0">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20F253B6">
            <w:pPr>
              <w:spacing w:line="360" w:lineRule="auto"/>
              <w:rPr>
                <w:rFonts w:hint="eastAsia" w:ascii="宋体" w:hAnsi="宋体" w:eastAsia="宋体"/>
                <w:bCs w:val="0"/>
                <w:color w:val="000000"/>
                <w:sz w:val="21"/>
                <w:szCs w:val="22"/>
                <w:highlight w:val="none"/>
                <w:lang w:val="zh-CN"/>
              </w:rPr>
            </w:pP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372C4A1C">
            <w:pPr>
              <w:spacing w:line="360" w:lineRule="auto"/>
              <w:rPr>
                <w:rFonts w:hint="eastAsia" w:ascii="宋体" w:hAnsi="宋体" w:eastAsia="宋体"/>
                <w:bCs w:val="0"/>
                <w:color w:val="000000"/>
                <w:sz w:val="21"/>
                <w:szCs w:val="22"/>
                <w:highlight w:val="none"/>
                <w:lang w:val="zh-CN"/>
              </w:rPr>
            </w:pP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7561F1AE">
            <w:pPr>
              <w:spacing w:line="360" w:lineRule="auto"/>
              <w:rPr>
                <w:rFonts w:hint="eastAsia" w:ascii="宋体" w:hAnsi="宋体" w:eastAsia="宋体"/>
                <w:bCs w:val="0"/>
                <w:color w:val="000000"/>
                <w:sz w:val="21"/>
                <w:szCs w:val="22"/>
                <w:highlight w:val="none"/>
                <w:lang w:val="zh-CN"/>
              </w:rPr>
            </w:pP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65C12327">
            <w:pPr>
              <w:spacing w:line="360" w:lineRule="auto"/>
              <w:rPr>
                <w:rFonts w:hint="eastAsia" w:ascii="宋体" w:hAnsi="宋体" w:eastAsia="宋体"/>
                <w:bCs w:val="0"/>
                <w:color w:val="000000"/>
                <w:sz w:val="21"/>
                <w:szCs w:val="22"/>
                <w:highlight w:val="none"/>
                <w:lang w:val="zh-CN"/>
              </w:rPr>
            </w:pP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19DFBA05">
            <w:pPr>
              <w:spacing w:line="360" w:lineRule="auto"/>
              <w:rPr>
                <w:rFonts w:hint="eastAsia" w:ascii="宋体" w:hAnsi="宋体" w:eastAsia="宋体"/>
                <w:bCs w:val="0"/>
                <w:color w:val="000000"/>
                <w:sz w:val="21"/>
                <w:szCs w:val="22"/>
                <w:highlight w:val="none"/>
                <w:lang w:val="zh-CN"/>
              </w:rPr>
            </w:pPr>
          </w:p>
        </w:tc>
      </w:tr>
      <w:tr w14:paraId="3040CB58">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189D87F9">
            <w:pPr>
              <w:spacing w:line="360" w:lineRule="auto"/>
              <w:rPr>
                <w:rFonts w:hint="eastAsia" w:ascii="宋体" w:hAnsi="宋体" w:eastAsia="宋体"/>
                <w:bCs w:val="0"/>
                <w:color w:val="000000"/>
                <w:sz w:val="21"/>
                <w:szCs w:val="22"/>
                <w:highlight w:val="none"/>
                <w:lang w:val="zh-CN"/>
              </w:rPr>
            </w:pP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4BFF5856">
            <w:pPr>
              <w:spacing w:line="360" w:lineRule="auto"/>
              <w:rPr>
                <w:rFonts w:hint="eastAsia" w:ascii="宋体" w:hAnsi="宋体" w:eastAsia="宋体"/>
                <w:bCs w:val="0"/>
                <w:color w:val="000000"/>
                <w:sz w:val="21"/>
                <w:szCs w:val="22"/>
                <w:highlight w:val="none"/>
                <w:lang w:val="zh-CN"/>
              </w:rPr>
            </w:pP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4F9A6D10">
            <w:pPr>
              <w:spacing w:line="360" w:lineRule="auto"/>
              <w:rPr>
                <w:rFonts w:hint="eastAsia" w:ascii="宋体" w:hAnsi="宋体" w:eastAsia="宋体"/>
                <w:bCs w:val="0"/>
                <w:color w:val="000000"/>
                <w:sz w:val="21"/>
                <w:szCs w:val="22"/>
                <w:highlight w:val="none"/>
                <w:lang w:val="zh-CN"/>
              </w:rPr>
            </w:pP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0534BB38">
            <w:pPr>
              <w:spacing w:line="360" w:lineRule="auto"/>
              <w:rPr>
                <w:rFonts w:hint="eastAsia" w:ascii="宋体" w:hAnsi="宋体" w:eastAsia="宋体"/>
                <w:bCs w:val="0"/>
                <w:color w:val="000000"/>
                <w:sz w:val="21"/>
                <w:szCs w:val="22"/>
                <w:highlight w:val="none"/>
                <w:lang w:val="zh-CN"/>
              </w:rPr>
            </w:pP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24DF9EDD">
            <w:pPr>
              <w:spacing w:line="360" w:lineRule="auto"/>
              <w:rPr>
                <w:rFonts w:hint="eastAsia" w:ascii="宋体" w:hAnsi="宋体" w:eastAsia="宋体"/>
                <w:bCs w:val="0"/>
                <w:color w:val="000000"/>
                <w:sz w:val="21"/>
                <w:szCs w:val="22"/>
                <w:highlight w:val="none"/>
                <w:lang w:val="zh-CN"/>
              </w:rPr>
            </w:pPr>
          </w:p>
        </w:tc>
      </w:tr>
    </w:tbl>
    <w:p w14:paraId="4E69A303">
      <w:pPr>
        <w:spacing w:line="360"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供应商名称：</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（盖章）</w:t>
      </w:r>
    </w:p>
    <w:p w14:paraId="7962443C">
      <w:pPr>
        <w:spacing w:line="360" w:lineRule="auto"/>
        <w:rPr>
          <w:rFonts w:hint="eastAsia" w:ascii="宋体" w:hAnsi="宋体" w:eastAsia="宋体"/>
          <w:bCs w:val="0"/>
          <w:color w:val="000000"/>
          <w:sz w:val="21"/>
          <w:szCs w:val="22"/>
          <w:highlight w:val="none"/>
          <w:lang w:val="en-US" w:eastAsia="zh-CN"/>
        </w:rPr>
      </w:pPr>
      <w:r>
        <w:rPr>
          <w:rFonts w:hint="eastAsia" w:ascii="宋体" w:hAnsi="宋体"/>
          <w:bCs w:val="0"/>
          <w:color w:val="000000"/>
          <w:sz w:val="21"/>
          <w:szCs w:val="22"/>
          <w:highlight w:val="none"/>
          <w:lang w:val="en-US" w:eastAsia="zh-CN"/>
        </w:rPr>
        <w:t>日期：</w:t>
      </w:r>
    </w:p>
    <w:p w14:paraId="1D1BFDAE">
      <w:pPr>
        <w:spacing w:line="360" w:lineRule="auto"/>
        <w:rPr>
          <w:rFonts w:hint="eastAsia" w:ascii="宋体" w:hAnsi="宋体" w:eastAsia="宋体"/>
          <w:color w:val="000000"/>
          <w:highlight w:val="none"/>
          <w:lang w:val="zh-CN"/>
        </w:rPr>
      </w:pPr>
      <w:r>
        <w:rPr>
          <w:rFonts w:hint="eastAsia" w:ascii="宋体" w:hAnsi="宋体" w:eastAsia="宋体"/>
          <w:bCs w:val="0"/>
          <w:color w:val="000000"/>
          <w:sz w:val="21"/>
          <w:szCs w:val="22"/>
          <w:highlight w:val="none"/>
          <w:lang w:val="zh-CN"/>
        </w:rPr>
        <w:t>说明：如果行数不够，请自行增加。</w:t>
      </w:r>
    </w:p>
    <w:p w14:paraId="42005599">
      <w:pPr>
        <w:spacing w:line="348" w:lineRule="auto"/>
        <w:rPr>
          <w:rFonts w:hint="eastAsia" w:ascii="宋体" w:hAnsi="宋体" w:eastAsia="宋体"/>
          <w:b/>
          <w:color w:val="000000"/>
          <w:sz w:val="21"/>
          <w:szCs w:val="22"/>
          <w:highlight w:val="none"/>
          <w:lang w:val="zh-CN"/>
        </w:rPr>
      </w:pPr>
    </w:p>
    <w:p w14:paraId="5FFAFCD7">
      <w:pPr>
        <w:pStyle w:val="93"/>
        <w:rPr>
          <w:rFonts w:hint="eastAsia" w:ascii="宋体" w:hAnsi="宋体" w:eastAsia="宋体"/>
          <w:b/>
          <w:color w:val="000000"/>
          <w:sz w:val="21"/>
          <w:szCs w:val="22"/>
          <w:highlight w:val="none"/>
          <w:lang w:val="zh-CN"/>
        </w:rPr>
      </w:pPr>
    </w:p>
    <w:p w14:paraId="0AD0C6C9">
      <w:pPr>
        <w:rPr>
          <w:rFonts w:hint="eastAsia" w:ascii="宋体" w:hAnsi="宋体" w:eastAsia="宋体"/>
          <w:b/>
          <w:color w:val="000000"/>
          <w:sz w:val="21"/>
          <w:szCs w:val="22"/>
          <w:highlight w:val="none"/>
          <w:lang w:val="zh-CN"/>
        </w:rPr>
      </w:pPr>
    </w:p>
    <w:p w14:paraId="75F2E0E7">
      <w:pPr>
        <w:pStyle w:val="93"/>
        <w:rPr>
          <w:rFonts w:hint="eastAsia" w:ascii="宋体" w:hAnsi="宋体" w:eastAsia="宋体"/>
          <w:b/>
          <w:color w:val="000000"/>
          <w:sz w:val="21"/>
          <w:szCs w:val="22"/>
          <w:highlight w:val="none"/>
          <w:lang w:val="zh-CN"/>
        </w:rPr>
      </w:pPr>
    </w:p>
    <w:p w14:paraId="7D24B644">
      <w:pPr>
        <w:rPr>
          <w:rFonts w:hint="eastAsia" w:ascii="宋体" w:hAnsi="宋体" w:eastAsia="宋体"/>
          <w:b/>
          <w:color w:val="000000"/>
          <w:sz w:val="21"/>
          <w:szCs w:val="22"/>
          <w:highlight w:val="none"/>
          <w:lang w:val="zh-CN"/>
        </w:rPr>
      </w:pPr>
    </w:p>
    <w:p w14:paraId="706525B7">
      <w:pPr>
        <w:pStyle w:val="93"/>
        <w:rPr>
          <w:rFonts w:hint="eastAsia" w:ascii="宋体" w:hAnsi="宋体" w:eastAsia="宋体"/>
          <w:b/>
          <w:color w:val="000000"/>
          <w:sz w:val="21"/>
          <w:szCs w:val="22"/>
          <w:highlight w:val="none"/>
          <w:lang w:val="zh-CN"/>
        </w:rPr>
      </w:pPr>
    </w:p>
    <w:p w14:paraId="06323739">
      <w:pPr>
        <w:rPr>
          <w:rFonts w:hint="eastAsia" w:ascii="宋体" w:hAnsi="宋体" w:eastAsia="宋体"/>
          <w:b/>
          <w:color w:val="000000"/>
          <w:sz w:val="21"/>
          <w:szCs w:val="22"/>
          <w:highlight w:val="none"/>
          <w:lang w:val="zh-CN"/>
        </w:rPr>
      </w:pPr>
    </w:p>
    <w:p w14:paraId="768AF566">
      <w:pPr>
        <w:pStyle w:val="93"/>
        <w:rPr>
          <w:rFonts w:hint="eastAsia" w:ascii="宋体" w:hAnsi="宋体" w:eastAsia="宋体"/>
          <w:b/>
          <w:color w:val="000000"/>
          <w:sz w:val="21"/>
          <w:szCs w:val="22"/>
          <w:highlight w:val="none"/>
          <w:lang w:val="zh-CN"/>
        </w:rPr>
      </w:pPr>
    </w:p>
    <w:p w14:paraId="10286006">
      <w:pPr>
        <w:rPr>
          <w:rFonts w:hint="eastAsia" w:ascii="宋体" w:hAnsi="宋体" w:eastAsia="宋体"/>
          <w:b/>
          <w:color w:val="000000"/>
          <w:sz w:val="21"/>
          <w:szCs w:val="22"/>
          <w:highlight w:val="none"/>
          <w:lang w:val="zh-CN"/>
        </w:rPr>
      </w:pPr>
    </w:p>
    <w:p w14:paraId="446E25AC">
      <w:pPr>
        <w:pStyle w:val="93"/>
        <w:rPr>
          <w:rFonts w:hint="eastAsia" w:ascii="宋体" w:hAnsi="宋体" w:eastAsia="宋体"/>
          <w:b/>
          <w:color w:val="000000"/>
          <w:sz w:val="21"/>
          <w:szCs w:val="22"/>
          <w:highlight w:val="none"/>
          <w:lang w:val="zh-CN"/>
        </w:rPr>
      </w:pPr>
    </w:p>
    <w:p w14:paraId="3B700A20">
      <w:pPr>
        <w:rPr>
          <w:rFonts w:hint="eastAsia" w:ascii="宋体" w:hAnsi="宋体" w:eastAsia="宋体"/>
          <w:b/>
          <w:color w:val="000000"/>
          <w:sz w:val="21"/>
          <w:szCs w:val="22"/>
          <w:highlight w:val="none"/>
          <w:lang w:val="zh-CN"/>
        </w:rPr>
      </w:pPr>
    </w:p>
    <w:p w14:paraId="1339A1A4">
      <w:pPr>
        <w:spacing w:line="348" w:lineRule="auto"/>
        <w:rPr>
          <w:rFonts w:hint="eastAsia" w:ascii="宋体" w:hAnsi="宋体" w:eastAsia="宋体"/>
          <w:b/>
          <w:color w:val="000000"/>
          <w:sz w:val="21"/>
          <w:szCs w:val="22"/>
          <w:highlight w:val="none"/>
          <w:lang w:val="zh-CN"/>
        </w:rPr>
      </w:pPr>
    </w:p>
    <w:p w14:paraId="209117FF">
      <w:pPr>
        <w:pStyle w:val="5"/>
        <w:bidi w:val="0"/>
        <w:rPr>
          <w:rFonts w:hint="eastAsia" w:ascii="宋体" w:hAnsi="宋体" w:eastAsia="宋体"/>
          <w:b/>
          <w:color w:val="000000"/>
          <w:szCs w:val="22"/>
          <w:highlight w:val="none"/>
          <w:lang w:val="zh-CN"/>
        </w:rPr>
      </w:pPr>
      <w:r>
        <w:rPr>
          <w:rFonts w:hint="eastAsia"/>
          <w:highlight w:val="none"/>
          <w:lang w:val="zh-CN"/>
        </w:rPr>
        <w:t>目录六、商务条款偏离表格式</w:t>
      </w:r>
    </w:p>
    <w:p w14:paraId="1F828C50">
      <w:pPr>
        <w:spacing w:line="348" w:lineRule="auto"/>
        <w:jc w:val="center"/>
        <w:rPr>
          <w:rFonts w:hint="eastAsia" w:ascii="宋体" w:hAnsi="宋体" w:eastAsia="宋体"/>
          <w:bCs w:val="0"/>
          <w:color w:val="000000"/>
          <w:sz w:val="36"/>
          <w:szCs w:val="36"/>
          <w:highlight w:val="none"/>
          <w:lang w:val="zh-CN"/>
        </w:rPr>
      </w:pPr>
      <w:r>
        <w:rPr>
          <w:rFonts w:hint="eastAsia" w:ascii="宋体" w:hAnsi="宋体" w:eastAsia="宋体"/>
          <w:bCs w:val="0"/>
          <w:color w:val="000000"/>
          <w:sz w:val="36"/>
          <w:szCs w:val="36"/>
          <w:highlight w:val="none"/>
          <w:lang w:val="zh-CN"/>
        </w:rPr>
        <w:t>商务条款偏离表</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1"/>
        <w:gridCol w:w="1620"/>
        <w:gridCol w:w="2700"/>
        <w:gridCol w:w="1415"/>
        <w:gridCol w:w="1458"/>
        <w:gridCol w:w="1372"/>
      </w:tblGrid>
      <w:tr w14:paraId="23857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blHeader/>
          <w:jc w:val="center"/>
        </w:trPr>
        <w:tc>
          <w:tcPr>
            <w:tcW w:w="6386" w:type="dxa"/>
            <w:gridSpan w:val="4"/>
            <w:noWrap w:val="0"/>
            <w:vAlign w:val="center"/>
          </w:tcPr>
          <w:p w14:paraId="5283E211">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项目名称：</w:t>
            </w:r>
          </w:p>
        </w:tc>
        <w:tc>
          <w:tcPr>
            <w:tcW w:w="2830" w:type="dxa"/>
            <w:gridSpan w:val="2"/>
            <w:noWrap w:val="0"/>
            <w:vAlign w:val="center"/>
          </w:tcPr>
          <w:p w14:paraId="67494932">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项目编号：</w:t>
            </w:r>
          </w:p>
        </w:tc>
      </w:tr>
      <w:tr w14:paraId="20FA0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63D0A152">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序号</w:t>
            </w:r>
          </w:p>
        </w:tc>
        <w:tc>
          <w:tcPr>
            <w:tcW w:w="1620" w:type="dxa"/>
            <w:noWrap w:val="0"/>
            <w:vAlign w:val="center"/>
          </w:tcPr>
          <w:p w14:paraId="6ECE292E">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磋商文件条目号</w:t>
            </w:r>
          </w:p>
        </w:tc>
        <w:tc>
          <w:tcPr>
            <w:tcW w:w="2700" w:type="dxa"/>
            <w:noWrap w:val="0"/>
            <w:vAlign w:val="center"/>
          </w:tcPr>
          <w:p w14:paraId="08D65460">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磋商要求规格</w:t>
            </w:r>
          </w:p>
        </w:tc>
        <w:tc>
          <w:tcPr>
            <w:tcW w:w="2873" w:type="dxa"/>
            <w:gridSpan w:val="2"/>
            <w:noWrap w:val="0"/>
            <w:vAlign w:val="center"/>
          </w:tcPr>
          <w:p w14:paraId="1AEF4C07">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供应商响应</w:t>
            </w:r>
          </w:p>
        </w:tc>
        <w:tc>
          <w:tcPr>
            <w:tcW w:w="1372" w:type="dxa"/>
            <w:noWrap w:val="0"/>
            <w:vAlign w:val="center"/>
          </w:tcPr>
          <w:p w14:paraId="76390D7E">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偏离</w:t>
            </w:r>
          </w:p>
        </w:tc>
      </w:tr>
      <w:tr w14:paraId="19E98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0DA4E10D">
            <w:pPr>
              <w:spacing w:line="348" w:lineRule="auto"/>
              <w:rPr>
                <w:rFonts w:hint="eastAsia" w:ascii="宋体" w:hAnsi="宋体" w:eastAsia="宋体"/>
                <w:bCs w:val="0"/>
                <w:color w:val="000000"/>
                <w:sz w:val="21"/>
                <w:szCs w:val="22"/>
                <w:highlight w:val="none"/>
                <w:lang w:val="zh-CN"/>
              </w:rPr>
            </w:pPr>
          </w:p>
        </w:tc>
        <w:tc>
          <w:tcPr>
            <w:tcW w:w="1620" w:type="dxa"/>
            <w:noWrap w:val="0"/>
            <w:vAlign w:val="center"/>
          </w:tcPr>
          <w:p w14:paraId="732C7011">
            <w:pPr>
              <w:spacing w:line="348" w:lineRule="auto"/>
              <w:rPr>
                <w:rFonts w:hint="eastAsia" w:ascii="宋体" w:hAnsi="宋体" w:eastAsia="宋体"/>
                <w:bCs w:val="0"/>
                <w:color w:val="000000"/>
                <w:sz w:val="21"/>
                <w:szCs w:val="22"/>
                <w:highlight w:val="none"/>
                <w:lang w:val="zh-CN"/>
              </w:rPr>
            </w:pPr>
          </w:p>
        </w:tc>
        <w:tc>
          <w:tcPr>
            <w:tcW w:w="2700" w:type="dxa"/>
            <w:noWrap w:val="0"/>
            <w:vAlign w:val="center"/>
          </w:tcPr>
          <w:p w14:paraId="29E2F488">
            <w:pPr>
              <w:spacing w:line="348" w:lineRule="auto"/>
              <w:rPr>
                <w:rFonts w:hint="eastAsia" w:ascii="宋体" w:hAnsi="宋体" w:eastAsia="宋体"/>
                <w:bCs w:val="0"/>
                <w:color w:val="000000"/>
                <w:sz w:val="21"/>
                <w:szCs w:val="22"/>
                <w:highlight w:val="none"/>
                <w:lang w:val="zh-CN"/>
              </w:rPr>
            </w:pPr>
          </w:p>
        </w:tc>
        <w:tc>
          <w:tcPr>
            <w:tcW w:w="2873" w:type="dxa"/>
            <w:gridSpan w:val="2"/>
            <w:noWrap w:val="0"/>
            <w:vAlign w:val="center"/>
          </w:tcPr>
          <w:p w14:paraId="067184C3">
            <w:pPr>
              <w:spacing w:line="348" w:lineRule="auto"/>
              <w:rPr>
                <w:rFonts w:hint="eastAsia" w:ascii="宋体" w:hAnsi="宋体" w:eastAsia="宋体"/>
                <w:bCs w:val="0"/>
                <w:color w:val="000000"/>
                <w:sz w:val="21"/>
                <w:szCs w:val="22"/>
                <w:highlight w:val="none"/>
                <w:lang w:val="zh-CN"/>
              </w:rPr>
            </w:pPr>
          </w:p>
        </w:tc>
        <w:tc>
          <w:tcPr>
            <w:tcW w:w="1372" w:type="dxa"/>
            <w:noWrap w:val="0"/>
            <w:vAlign w:val="center"/>
          </w:tcPr>
          <w:p w14:paraId="43268CC7">
            <w:pPr>
              <w:spacing w:line="348" w:lineRule="auto"/>
              <w:rPr>
                <w:rFonts w:hint="eastAsia" w:ascii="宋体" w:hAnsi="宋体" w:eastAsia="宋体"/>
                <w:bCs w:val="0"/>
                <w:color w:val="000000"/>
                <w:sz w:val="21"/>
                <w:szCs w:val="22"/>
                <w:highlight w:val="none"/>
                <w:lang w:val="zh-CN"/>
              </w:rPr>
            </w:pPr>
          </w:p>
        </w:tc>
      </w:tr>
      <w:tr w14:paraId="78DB3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12CECC32">
            <w:pPr>
              <w:spacing w:line="348" w:lineRule="auto"/>
              <w:rPr>
                <w:rFonts w:hint="eastAsia" w:ascii="宋体" w:hAnsi="宋体" w:eastAsia="宋体"/>
                <w:bCs w:val="0"/>
                <w:color w:val="000000"/>
                <w:sz w:val="21"/>
                <w:szCs w:val="22"/>
                <w:highlight w:val="none"/>
                <w:lang w:val="zh-CN"/>
              </w:rPr>
            </w:pPr>
          </w:p>
        </w:tc>
        <w:tc>
          <w:tcPr>
            <w:tcW w:w="1620" w:type="dxa"/>
            <w:noWrap w:val="0"/>
            <w:vAlign w:val="center"/>
          </w:tcPr>
          <w:p w14:paraId="7CF04179">
            <w:pPr>
              <w:spacing w:line="348" w:lineRule="auto"/>
              <w:rPr>
                <w:rFonts w:hint="eastAsia" w:ascii="宋体" w:hAnsi="宋体" w:eastAsia="宋体"/>
                <w:bCs w:val="0"/>
                <w:color w:val="000000"/>
                <w:sz w:val="21"/>
                <w:szCs w:val="22"/>
                <w:highlight w:val="none"/>
                <w:lang w:val="zh-CN"/>
              </w:rPr>
            </w:pPr>
          </w:p>
        </w:tc>
        <w:tc>
          <w:tcPr>
            <w:tcW w:w="2700" w:type="dxa"/>
            <w:noWrap w:val="0"/>
            <w:vAlign w:val="center"/>
          </w:tcPr>
          <w:p w14:paraId="02536209">
            <w:pPr>
              <w:spacing w:line="348" w:lineRule="auto"/>
              <w:rPr>
                <w:rFonts w:hint="eastAsia" w:ascii="宋体" w:hAnsi="宋体" w:eastAsia="宋体"/>
                <w:bCs w:val="0"/>
                <w:color w:val="000000"/>
                <w:sz w:val="21"/>
                <w:szCs w:val="22"/>
                <w:highlight w:val="none"/>
                <w:lang w:val="zh-CN"/>
              </w:rPr>
            </w:pPr>
          </w:p>
        </w:tc>
        <w:tc>
          <w:tcPr>
            <w:tcW w:w="2873" w:type="dxa"/>
            <w:gridSpan w:val="2"/>
            <w:noWrap w:val="0"/>
            <w:vAlign w:val="center"/>
          </w:tcPr>
          <w:p w14:paraId="084B7CCA">
            <w:pPr>
              <w:spacing w:line="348" w:lineRule="auto"/>
              <w:rPr>
                <w:rFonts w:hint="eastAsia" w:ascii="宋体" w:hAnsi="宋体" w:eastAsia="宋体"/>
                <w:bCs w:val="0"/>
                <w:color w:val="000000"/>
                <w:sz w:val="21"/>
                <w:szCs w:val="22"/>
                <w:highlight w:val="none"/>
                <w:lang w:val="zh-CN"/>
              </w:rPr>
            </w:pPr>
          </w:p>
        </w:tc>
        <w:tc>
          <w:tcPr>
            <w:tcW w:w="1372" w:type="dxa"/>
            <w:noWrap w:val="0"/>
            <w:vAlign w:val="center"/>
          </w:tcPr>
          <w:p w14:paraId="00B76644">
            <w:pPr>
              <w:spacing w:line="348" w:lineRule="auto"/>
              <w:rPr>
                <w:rFonts w:hint="eastAsia" w:ascii="宋体" w:hAnsi="宋体" w:eastAsia="宋体"/>
                <w:bCs w:val="0"/>
                <w:color w:val="000000"/>
                <w:sz w:val="21"/>
                <w:szCs w:val="22"/>
                <w:highlight w:val="none"/>
                <w:lang w:val="zh-CN"/>
              </w:rPr>
            </w:pPr>
          </w:p>
        </w:tc>
      </w:tr>
      <w:tr w14:paraId="65A62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7A4F93D1">
            <w:pPr>
              <w:spacing w:line="348" w:lineRule="auto"/>
              <w:rPr>
                <w:rFonts w:hint="eastAsia" w:ascii="宋体" w:hAnsi="宋体" w:eastAsia="宋体"/>
                <w:bCs w:val="0"/>
                <w:color w:val="000000"/>
                <w:sz w:val="21"/>
                <w:szCs w:val="22"/>
                <w:highlight w:val="none"/>
                <w:lang w:val="zh-CN"/>
              </w:rPr>
            </w:pPr>
          </w:p>
        </w:tc>
        <w:tc>
          <w:tcPr>
            <w:tcW w:w="1620" w:type="dxa"/>
            <w:noWrap w:val="0"/>
            <w:vAlign w:val="center"/>
          </w:tcPr>
          <w:p w14:paraId="1958626B">
            <w:pPr>
              <w:spacing w:line="348" w:lineRule="auto"/>
              <w:rPr>
                <w:rFonts w:hint="eastAsia" w:ascii="宋体" w:hAnsi="宋体" w:eastAsia="宋体"/>
                <w:bCs w:val="0"/>
                <w:color w:val="000000"/>
                <w:sz w:val="21"/>
                <w:szCs w:val="22"/>
                <w:highlight w:val="none"/>
                <w:lang w:val="zh-CN"/>
              </w:rPr>
            </w:pPr>
          </w:p>
        </w:tc>
        <w:tc>
          <w:tcPr>
            <w:tcW w:w="2700" w:type="dxa"/>
            <w:noWrap w:val="0"/>
            <w:vAlign w:val="center"/>
          </w:tcPr>
          <w:p w14:paraId="4FDE054D">
            <w:pPr>
              <w:spacing w:line="348" w:lineRule="auto"/>
              <w:rPr>
                <w:rFonts w:hint="eastAsia" w:ascii="宋体" w:hAnsi="宋体" w:eastAsia="宋体"/>
                <w:bCs w:val="0"/>
                <w:color w:val="000000"/>
                <w:sz w:val="21"/>
                <w:szCs w:val="22"/>
                <w:highlight w:val="none"/>
                <w:lang w:val="zh-CN"/>
              </w:rPr>
            </w:pPr>
          </w:p>
        </w:tc>
        <w:tc>
          <w:tcPr>
            <w:tcW w:w="2873" w:type="dxa"/>
            <w:gridSpan w:val="2"/>
            <w:noWrap w:val="0"/>
            <w:vAlign w:val="center"/>
          </w:tcPr>
          <w:p w14:paraId="40BCBCB7">
            <w:pPr>
              <w:spacing w:line="348" w:lineRule="auto"/>
              <w:rPr>
                <w:rFonts w:hint="eastAsia" w:ascii="宋体" w:hAnsi="宋体" w:eastAsia="宋体"/>
                <w:bCs w:val="0"/>
                <w:color w:val="000000"/>
                <w:sz w:val="21"/>
                <w:szCs w:val="22"/>
                <w:highlight w:val="none"/>
                <w:lang w:val="zh-CN"/>
              </w:rPr>
            </w:pPr>
          </w:p>
        </w:tc>
        <w:tc>
          <w:tcPr>
            <w:tcW w:w="1372" w:type="dxa"/>
            <w:noWrap w:val="0"/>
            <w:vAlign w:val="center"/>
          </w:tcPr>
          <w:p w14:paraId="191B4A14">
            <w:pPr>
              <w:spacing w:line="348" w:lineRule="auto"/>
              <w:rPr>
                <w:rFonts w:hint="eastAsia" w:ascii="宋体" w:hAnsi="宋体" w:eastAsia="宋体"/>
                <w:bCs w:val="0"/>
                <w:color w:val="000000"/>
                <w:sz w:val="21"/>
                <w:szCs w:val="22"/>
                <w:highlight w:val="none"/>
                <w:lang w:val="zh-CN"/>
              </w:rPr>
            </w:pPr>
          </w:p>
        </w:tc>
      </w:tr>
      <w:tr w14:paraId="605F4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277AB163">
            <w:pPr>
              <w:spacing w:line="348" w:lineRule="auto"/>
              <w:rPr>
                <w:rFonts w:hint="eastAsia" w:ascii="宋体" w:hAnsi="宋体" w:eastAsia="宋体"/>
                <w:bCs w:val="0"/>
                <w:color w:val="000000"/>
                <w:sz w:val="21"/>
                <w:szCs w:val="22"/>
                <w:highlight w:val="none"/>
                <w:lang w:val="zh-CN"/>
              </w:rPr>
            </w:pPr>
          </w:p>
        </w:tc>
        <w:tc>
          <w:tcPr>
            <w:tcW w:w="1620" w:type="dxa"/>
            <w:noWrap w:val="0"/>
            <w:vAlign w:val="center"/>
          </w:tcPr>
          <w:p w14:paraId="23DE07DA">
            <w:pPr>
              <w:spacing w:line="348" w:lineRule="auto"/>
              <w:rPr>
                <w:rFonts w:hint="eastAsia" w:ascii="宋体" w:hAnsi="宋体" w:eastAsia="宋体"/>
                <w:bCs w:val="0"/>
                <w:color w:val="000000"/>
                <w:sz w:val="21"/>
                <w:szCs w:val="22"/>
                <w:highlight w:val="none"/>
                <w:lang w:val="zh-CN"/>
              </w:rPr>
            </w:pPr>
          </w:p>
        </w:tc>
        <w:tc>
          <w:tcPr>
            <w:tcW w:w="2700" w:type="dxa"/>
            <w:noWrap w:val="0"/>
            <w:vAlign w:val="center"/>
          </w:tcPr>
          <w:p w14:paraId="42C6ABC1">
            <w:pPr>
              <w:spacing w:line="348" w:lineRule="auto"/>
              <w:rPr>
                <w:rFonts w:hint="eastAsia" w:ascii="宋体" w:hAnsi="宋体" w:eastAsia="宋体"/>
                <w:bCs w:val="0"/>
                <w:color w:val="000000"/>
                <w:sz w:val="21"/>
                <w:szCs w:val="22"/>
                <w:highlight w:val="none"/>
                <w:lang w:val="zh-CN"/>
              </w:rPr>
            </w:pPr>
          </w:p>
        </w:tc>
        <w:tc>
          <w:tcPr>
            <w:tcW w:w="2873" w:type="dxa"/>
            <w:gridSpan w:val="2"/>
            <w:noWrap w:val="0"/>
            <w:vAlign w:val="center"/>
          </w:tcPr>
          <w:p w14:paraId="7A7E8C86">
            <w:pPr>
              <w:spacing w:line="348" w:lineRule="auto"/>
              <w:rPr>
                <w:rFonts w:hint="eastAsia" w:ascii="宋体" w:hAnsi="宋体" w:eastAsia="宋体"/>
                <w:bCs w:val="0"/>
                <w:color w:val="000000"/>
                <w:sz w:val="21"/>
                <w:szCs w:val="22"/>
                <w:highlight w:val="none"/>
                <w:lang w:val="zh-CN"/>
              </w:rPr>
            </w:pPr>
          </w:p>
        </w:tc>
        <w:tc>
          <w:tcPr>
            <w:tcW w:w="1372" w:type="dxa"/>
            <w:noWrap w:val="0"/>
            <w:vAlign w:val="center"/>
          </w:tcPr>
          <w:p w14:paraId="505C7807">
            <w:pPr>
              <w:spacing w:line="348" w:lineRule="auto"/>
              <w:rPr>
                <w:rFonts w:hint="eastAsia" w:ascii="宋体" w:hAnsi="宋体" w:eastAsia="宋体"/>
                <w:bCs w:val="0"/>
                <w:color w:val="000000"/>
                <w:sz w:val="21"/>
                <w:szCs w:val="22"/>
                <w:highlight w:val="none"/>
                <w:lang w:val="zh-CN"/>
              </w:rPr>
            </w:pPr>
          </w:p>
        </w:tc>
      </w:tr>
      <w:tr w14:paraId="4853C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7446380D">
            <w:pPr>
              <w:spacing w:line="348" w:lineRule="auto"/>
              <w:rPr>
                <w:rFonts w:hint="eastAsia" w:ascii="宋体" w:hAnsi="宋体" w:eastAsia="宋体"/>
                <w:bCs w:val="0"/>
                <w:color w:val="000000"/>
                <w:sz w:val="21"/>
                <w:szCs w:val="22"/>
                <w:highlight w:val="none"/>
                <w:lang w:val="zh-CN"/>
              </w:rPr>
            </w:pPr>
          </w:p>
        </w:tc>
        <w:tc>
          <w:tcPr>
            <w:tcW w:w="1620" w:type="dxa"/>
            <w:noWrap w:val="0"/>
            <w:vAlign w:val="center"/>
          </w:tcPr>
          <w:p w14:paraId="3E2733F2">
            <w:pPr>
              <w:spacing w:line="348" w:lineRule="auto"/>
              <w:rPr>
                <w:rFonts w:hint="eastAsia" w:ascii="宋体" w:hAnsi="宋体" w:eastAsia="宋体"/>
                <w:bCs w:val="0"/>
                <w:color w:val="000000"/>
                <w:sz w:val="21"/>
                <w:szCs w:val="22"/>
                <w:highlight w:val="none"/>
                <w:lang w:val="zh-CN"/>
              </w:rPr>
            </w:pPr>
          </w:p>
        </w:tc>
        <w:tc>
          <w:tcPr>
            <w:tcW w:w="2700" w:type="dxa"/>
            <w:noWrap w:val="0"/>
            <w:vAlign w:val="center"/>
          </w:tcPr>
          <w:p w14:paraId="716DBD5B">
            <w:pPr>
              <w:spacing w:line="348" w:lineRule="auto"/>
              <w:rPr>
                <w:rFonts w:hint="eastAsia" w:ascii="宋体" w:hAnsi="宋体" w:eastAsia="宋体"/>
                <w:bCs w:val="0"/>
                <w:color w:val="000000"/>
                <w:sz w:val="21"/>
                <w:szCs w:val="22"/>
                <w:highlight w:val="none"/>
                <w:lang w:val="zh-CN"/>
              </w:rPr>
            </w:pPr>
          </w:p>
        </w:tc>
        <w:tc>
          <w:tcPr>
            <w:tcW w:w="2873" w:type="dxa"/>
            <w:gridSpan w:val="2"/>
            <w:noWrap w:val="0"/>
            <w:vAlign w:val="center"/>
          </w:tcPr>
          <w:p w14:paraId="098B8A93">
            <w:pPr>
              <w:spacing w:line="348" w:lineRule="auto"/>
              <w:rPr>
                <w:rFonts w:hint="eastAsia" w:ascii="宋体" w:hAnsi="宋体" w:eastAsia="宋体"/>
                <w:bCs w:val="0"/>
                <w:color w:val="000000"/>
                <w:sz w:val="21"/>
                <w:szCs w:val="22"/>
                <w:highlight w:val="none"/>
                <w:lang w:val="zh-CN"/>
              </w:rPr>
            </w:pPr>
          </w:p>
        </w:tc>
        <w:tc>
          <w:tcPr>
            <w:tcW w:w="1372" w:type="dxa"/>
            <w:noWrap w:val="0"/>
            <w:vAlign w:val="center"/>
          </w:tcPr>
          <w:p w14:paraId="71FFC3FB">
            <w:pPr>
              <w:spacing w:line="348" w:lineRule="auto"/>
              <w:rPr>
                <w:rFonts w:hint="eastAsia" w:ascii="宋体" w:hAnsi="宋体" w:eastAsia="宋体"/>
                <w:bCs w:val="0"/>
                <w:color w:val="000000"/>
                <w:sz w:val="21"/>
                <w:szCs w:val="22"/>
                <w:highlight w:val="none"/>
                <w:lang w:val="zh-CN"/>
              </w:rPr>
            </w:pPr>
          </w:p>
        </w:tc>
      </w:tr>
      <w:tr w14:paraId="38CE7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606E470F">
            <w:pPr>
              <w:spacing w:line="348" w:lineRule="auto"/>
              <w:rPr>
                <w:rFonts w:hint="eastAsia" w:ascii="宋体" w:hAnsi="宋体" w:eastAsia="宋体"/>
                <w:bCs w:val="0"/>
                <w:color w:val="000000"/>
                <w:sz w:val="21"/>
                <w:szCs w:val="22"/>
                <w:highlight w:val="none"/>
                <w:lang w:val="zh-CN"/>
              </w:rPr>
            </w:pPr>
          </w:p>
        </w:tc>
        <w:tc>
          <w:tcPr>
            <w:tcW w:w="1620" w:type="dxa"/>
            <w:noWrap w:val="0"/>
            <w:vAlign w:val="center"/>
          </w:tcPr>
          <w:p w14:paraId="0DFF87FA">
            <w:pPr>
              <w:spacing w:line="348" w:lineRule="auto"/>
              <w:rPr>
                <w:rFonts w:hint="eastAsia" w:ascii="宋体" w:hAnsi="宋体" w:eastAsia="宋体"/>
                <w:bCs w:val="0"/>
                <w:color w:val="000000"/>
                <w:sz w:val="21"/>
                <w:szCs w:val="22"/>
                <w:highlight w:val="none"/>
                <w:lang w:val="zh-CN"/>
              </w:rPr>
            </w:pPr>
          </w:p>
        </w:tc>
        <w:tc>
          <w:tcPr>
            <w:tcW w:w="2700" w:type="dxa"/>
            <w:noWrap w:val="0"/>
            <w:vAlign w:val="center"/>
          </w:tcPr>
          <w:p w14:paraId="60745E5A">
            <w:pPr>
              <w:spacing w:line="348" w:lineRule="auto"/>
              <w:rPr>
                <w:rFonts w:hint="eastAsia" w:ascii="宋体" w:hAnsi="宋体" w:eastAsia="宋体"/>
                <w:bCs w:val="0"/>
                <w:color w:val="000000"/>
                <w:sz w:val="21"/>
                <w:szCs w:val="22"/>
                <w:highlight w:val="none"/>
                <w:lang w:val="zh-CN"/>
              </w:rPr>
            </w:pPr>
          </w:p>
        </w:tc>
        <w:tc>
          <w:tcPr>
            <w:tcW w:w="2873" w:type="dxa"/>
            <w:gridSpan w:val="2"/>
            <w:noWrap w:val="0"/>
            <w:vAlign w:val="center"/>
          </w:tcPr>
          <w:p w14:paraId="26DC61BC">
            <w:pPr>
              <w:spacing w:line="348" w:lineRule="auto"/>
              <w:rPr>
                <w:rFonts w:hint="eastAsia" w:ascii="宋体" w:hAnsi="宋体" w:eastAsia="宋体"/>
                <w:bCs w:val="0"/>
                <w:color w:val="000000"/>
                <w:sz w:val="21"/>
                <w:szCs w:val="22"/>
                <w:highlight w:val="none"/>
                <w:lang w:val="zh-CN"/>
              </w:rPr>
            </w:pPr>
          </w:p>
        </w:tc>
        <w:tc>
          <w:tcPr>
            <w:tcW w:w="1372" w:type="dxa"/>
            <w:noWrap w:val="0"/>
            <w:vAlign w:val="center"/>
          </w:tcPr>
          <w:p w14:paraId="7233768D">
            <w:pPr>
              <w:spacing w:line="348" w:lineRule="auto"/>
              <w:rPr>
                <w:rFonts w:hint="eastAsia" w:ascii="宋体" w:hAnsi="宋体" w:eastAsia="宋体"/>
                <w:bCs w:val="0"/>
                <w:color w:val="000000"/>
                <w:sz w:val="21"/>
                <w:szCs w:val="22"/>
                <w:highlight w:val="none"/>
                <w:lang w:val="zh-CN"/>
              </w:rPr>
            </w:pPr>
          </w:p>
        </w:tc>
      </w:tr>
    </w:tbl>
    <w:p w14:paraId="0E3634EA">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供应商名称：</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（盖章）</w:t>
      </w:r>
    </w:p>
    <w:p w14:paraId="32756913">
      <w:pPr>
        <w:spacing w:line="360" w:lineRule="auto"/>
        <w:rPr>
          <w:rFonts w:hint="eastAsia" w:ascii="宋体" w:hAnsi="宋体" w:eastAsia="宋体"/>
          <w:bCs w:val="0"/>
          <w:color w:val="000000"/>
          <w:sz w:val="21"/>
          <w:szCs w:val="22"/>
          <w:highlight w:val="none"/>
          <w:lang w:val="en-US" w:eastAsia="zh-CN"/>
        </w:rPr>
      </w:pPr>
      <w:r>
        <w:rPr>
          <w:rFonts w:hint="eastAsia" w:ascii="宋体" w:hAnsi="宋体"/>
          <w:bCs w:val="0"/>
          <w:color w:val="000000"/>
          <w:sz w:val="21"/>
          <w:szCs w:val="22"/>
          <w:highlight w:val="none"/>
          <w:lang w:val="en-US" w:eastAsia="zh-CN"/>
        </w:rPr>
        <w:t>日期：</w:t>
      </w:r>
    </w:p>
    <w:p w14:paraId="0AE099A3">
      <w:pPr>
        <w:spacing w:line="348" w:lineRule="auto"/>
        <w:rPr>
          <w:rFonts w:hint="eastAsia" w:ascii="宋体" w:hAnsi="宋体" w:eastAsia="宋体"/>
          <w:bCs w:val="0"/>
          <w:color w:val="000000"/>
          <w:sz w:val="21"/>
          <w:szCs w:val="22"/>
          <w:highlight w:val="none"/>
          <w:lang w:val="zh-CN"/>
        </w:rPr>
      </w:pPr>
    </w:p>
    <w:p w14:paraId="1C9CE911">
      <w:pPr>
        <w:spacing w:line="348" w:lineRule="auto"/>
        <w:rPr>
          <w:rFonts w:hint="eastAsia" w:ascii="宋体" w:hAnsi="宋体" w:eastAsia="宋体"/>
          <w:b/>
          <w:color w:val="000000"/>
          <w:sz w:val="21"/>
          <w:szCs w:val="22"/>
          <w:highlight w:val="none"/>
        </w:rPr>
      </w:pPr>
      <w:r>
        <w:rPr>
          <w:rFonts w:hint="eastAsia" w:ascii="宋体" w:hAnsi="宋体" w:eastAsia="宋体"/>
          <w:bCs w:val="0"/>
          <w:color w:val="000000"/>
          <w:sz w:val="21"/>
          <w:szCs w:val="22"/>
          <w:highlight w:val="none"/>
          <w:lang w:val="zh-CN"/>
        </w:rPr>
        <w:t>说明：如果行数不够，请自行增加。</w:t>
      </w:r>
    </w:p>
    <w:p w14:paraId="607F66C3">
      <w:pPr>
        <w:spacing w:line="360" w:lineRule="auto"/>
        <w:rPr>
          <w:rFonts w:hint="eastAsia" w:ascii="宋体" w:hAnsi="宋体" w:eastAsia="宋体"/>
          <w:b/>
          <w:color w:val="000000"/>
          <w:sz w:val="21"/>
          <w:szCs w:val="22"/>
          <w:highlight w:val="none"/>
        </w:rPr>
      </w:pPr>
    </w:p>
    <w:p w14:paraId="4429375A">
      <w:pPr>
        <w:spacing w:line="360" w:lineRule="auto"/>
        <w:rPr>
          <w:rFonts w:hint="eastAsia" w:ascii="宋体" w:hAnsi="宋体" w:eastAsia="宋体"/>
          <w:b/>
          <w:color w:val="000000"/>
          <w:sz w:val="21"/>
          <w:szCs w:val="22"/>
          <w:highlight w:val="none"/>
        </w:rPr>
      </w:pPr>
    </w:p>
    <w:p w14:paraId="620F67CE">
      <w:pPr>
        <w:spacing w:line="360" w:lineRule="auto"/>
        <w:rPr>
          <w:rFonts w:hint="eastAsia" w:ascii="宋体" w:hAnsi="宋体" w:eastAsia="宋体"/>
          <w:b/>
          <w:color w:val="000000"/>
          <w:sz w:val="21"/>
          <w:szCs w:val="22"/>
          <w:highlight w:val="none"/>
        </w:rPr>
      </w:pPr>
    </w:p>
    <w:p w14:paraId="5F538850">
      <w:pPr>
        <w:spacing w:line="360" w:lineRule="auto"/>
        <w:rPr>
          <w:rFonts w:hint="eastAsia" w:ascii="宋体" w:hAnsi="宋体" w:eastAsia="宋体"/>
          <w:b/>
          <w:color w:val="000000"/>
          <w:sz w:val="21"/>
          <w:szCs w:val="22"/>
          <w:highlight w:val="none"/>
        </w:rPr>
      </w:pPr>
    </w:p>
    <w:p w14:paraId="24A38766">
      <w:pPr>
        <w:spacing w:line="360" w:lineRule="auto"/>
        <w:rPr>
          <w:rFonts w:hint="eastAsia" w:ascii="宋体" w:hAnsi="宋体" w:eastAsia="宋体"/>
          <w:b/>
          <w:color w:val="000000"/>
          <w:sz w:val="21"/>
          <w:szCs w:val="22"/>
          <w:highlight w:val="none"/>
        </w:rPr>
      </w:pPr>
    </w:p>
    <w:p w14:paraId="64382E51">
      <w:pPr>
        <w:spacing w:line="360" w:lineRule="auto"/>
        <w:rPr>
          <w:rFonts w:hint="eastAsia" w:ascii="宋体" w:hAnsi="宋体" w:eastAsia="宋体"/>
          <w:b/>
          <w:color w:val="000000"/>
          <w:sz w:val="21"/>
          <w:szCs w:val="22"/>
          <w:highlight w:val="none"/>
        </w:rPr>
      </w:pPr>
    </w:p>
    <w:p w14:paraId="466028C5">
      <w:pPr>
        <w:spacing w:line="360" w:lineRule="auto"/>
        <w:rPr>
          <w:rFonts w:hint="eastAsia" w:ascii="宋体" w:hAnsi="宋体" w:eastAsia="宋体"/>
          <w:b/>
          <w:color w:val="000000"/>
          <w:sz w:val="21"/>
          <w:szCs w:val="22"/>
          <w:highlight w:val="none"/>
        </w:rPr>
      </w:pPr>
    </w:p>
    <w:p w14:paraId="2E668E1B">
      <w:pPr>
        <w:spacing w:line="360" w:lineRule="auto"/>
        <w:rPr>
          <w:rFonts w:hint="eastAsia" w:ascii="宋体" w:hAnsi="宋体" w:eastAsia="宋体"/>
          <w:b/>
          <w:color w:val="000000"/>
          <w:sz w:val="21"/>
          <w:szCs w:val="22"/>
          <w:highlight w:val="none"/>
        </w:rPr>
      </w:pPr>
    </w:p>
    <w:p w14:paraId="4945BFBC">
      <w:pPr>
        <w:spacing w:line="360" w:lineRule="auto"/>
        <w:rPr>
          <w:rFonts w:hint="eastAsia" w:ascii="宋体" w:hAnsi="宋体" w:eastAsia="宋体"/>
          <w:b/>
          <w:color w:val="000000"/>
          <w:sz w:val="21"/>
          <w:szCs w:val="22"/>
          <w:highlight w:val="none"/>
        </w:rPr>
      </w:pPr>
    </w:p>
    <w:p w14:paraId="65BABDA4">
      <w:pPr>
        <w:spacing w:line="360" w:lineRule="auto"/>
        <w:rPr>
          <w:rFonts w:hint="eastAsia" w:ascii="宋体" w:hAnsi="宋体" w:eastAsia="宋体"/>
          <w:b/>
          <w:color w:val="000000"/>
          <w:sz w:val="21"/>
          <w:szCs w:val="22"/>
          <w:highlight w:val="none"/>
        </w:rPr>
      </w:pPr>
    </w:p>
    <w:p w14:paraId="40BCA318">
      <w:pPr>
        <w:spacing w:line="360" w:lineRule="auto"/>
        <w:rPr>
          <w:rFonts w:hint="eastAsia" w:ascii="宋体" w:hAnsi="宋体" w:eastAsia="宋体"/>
          <w:b/>
          <w:color w:val="000000"/>
          <w:sz w:val="21"/>
          <w:szCs w:val="22"/>
          <w:highlight w:val="none"/>
        </w:rPr>
      </w:pPr>
    </w:p>
    <w:p w14:paraId="5E8AC58B">
      <w:pPr>
        <w:spacing w:line="360" w:lineRule="auto"/>
        <w:rPr>
          <w:rFonts w:hint="eastAsia" w:ascii="宋体" w:hAnsi="宋体" w:eastAsia="宋体"/>
          <w:b/>
          <w:color w:val="000000"/>
          <w:sz w:val="21"/>
          <w:szCs w:val="22"/>
          <w:highlight w:val="none"/>
        </w:rPr>
      </w:pPr>
    </w:p>
    <w:p w14:paraId="6E81FCC6">
      <w:pPr>
        <w:spacing w:line="360" w:lineRule="auto"/>
        <w:rPr>
          <w:rFonts w:hint="eastAsia" w:ascii="宋体" w:hAnsi="宋体" w:eastAsia="宋体"/>
          <w:b/>
          <w:color w:val="000000"/>
          <w:sz w:val="21"/>
          <w:szCs w:val="22"/>
          <w:highlight w:val="none"/>
        </w:rPr>
      </w:pPr>
    </w:p>
    <w:p w14:paraId="530E3A61">
      <w:pPr>
        <w:spacing w:line="360" w:lineRule="auto"/>
        <w:rPr>
          <w:rFonts w:hint="eastAsia" w:ascii="宋体" w:hAnsi="宋体" w:eastAsia="宋体"/>
          <w:b/>
          <w:color w:val="000000"/>
          <w:sz w:val="21"/>
          <w:szCs w:val="22"/>
          <w:highlight w:val="none"/>
        </w:rPr>
      </w:pPr>
    </w:p>
    <w:p w14:paraId="237A63C5">
      <w:pPr>
        <w:spacing w:line="360" w:lineRule="auto"/>
        <w:rPr>
          <w:rFonts w:hint="eastAsia" w:ascii="宋体" w:hAnsi="宋体" w:eastAsia="宋体"/>
          <w:b/>
          <w:color w:val="000000"/>
          <w:sz w:val="21"/>
          <w:szCs w:val="22"/>
          <w:highlight w:val="none"/>
        </w:rPr>
      </w:pPr>
    </w:p>
    <w:p w14:paraId="31093DEC">
      <w:pPr>
        <w:spacing w:line="360" w:lineRule="auto"/>
        <w:rPr>
          <w:rFonts w:hint="eastAsia" w:ascii="宋体" w:hAnsi="宋体" w:eastAsia="宋体"/>
          <w:b/>
          <w:color w:val="000000"/>
          <w:sz w:val="21"/>
          <w:szCs w:val="22"/>
          <w:highlight w:val="none"/>
        </w:rPr>
      </w:pPr>
    </w:p>
    <w:p w14:paraId="6CF412B6">
      <w:pPr>
        <w:pStyle w:val="5"/>
        <w:bidi w:val="0"/>
        <w:rPr>
          <w:rFonts w:hint="eastAsia" w:ascii="宋体" w:hAnsi="宋体" w:eastAsia="宋体"/>
          <w:b/>
          <w:color w:val="000000"/>
          <w:szCs w:val="22"/>
          <w:highlight w:val="none"/>
        </w:rPr>
      </w:pPr>
      <w:r>
        <w:rPr>
          <w:rFonts w:hint="eastAsia"/>
          <w:highlight w:val="none"/>
        </w:rPr>
        <w:t>目录七、服务方案</w:t>
      </w:r>
    </w:p>
    <w:p w14:paraId="6D9F708A">
      <w:pPr>
        <w:widowControl/>
        <w:jc w:val="left"/>
        <w:rPr>
          <w:rFonts w:ascii="宋体" w:hAnsi="宋体" w:eastAsia="宋体"/>
          <w:color w:val="000000"/>
          <w:highlight w:val="none"/>
        </w:rPr>
      </w:pPr>
      <w:r>
        <w:rPr>
          <w:rFonts w:hint="eastAsia" w:ascii="宋体" w:hAnsi="宋体" w:eastAsia="宋体"/>
          <w:bCs w:val="0"/>
          <w:color w:val="000000"/>
          <w:sz w:val="36"/>
          <w:szCs w:val="36"/>
          <w:highlight w:val="none"/>
          <w:lang w:val="zh-CN"/>
        </w:rPr>
        <w:t>服务方案</w:t>
      </w:r>
      <w:r>
        <w:rPr>
          <w:rFonts w:hint="eastAsia" w:ascii="宋体" w:hAnsi="宋体" w:eastAsia="宋体"/>
          <w:color w:val="000000"/>
          <w:sz w:val="36"/>
          <w:szCs w:val="36"/>
          <w:highlight w:val="none"/>
        </w:rPr>
        <w:t>（请供应商根据竞争性磋商文件中相关要求自行编制）</w:t>
      </w:r>
    </w:p>
    <w:p w14:paraId="51D3D717">
      <w:pPr>
        <w:spacing w:line="360" w:lineRule="auto"/>
        <w:rPr>
          <w:rFonts w:hint="eastAsia" w:ascii="宋体" w:hAnsi="宋体" w:eastAsia="宋体"/>
          <w:b/>
          <w:color w:val="000000"/>
          <w:sz w:val="21"/>
          <w:szCs w:val="22"/>
          <w:highlight w:val="none"/>
        </w:rPr>
      </w:pPr>
    </w:p>
    <w:p w14:paraId="06A05D03">
      <w:pPr>
        <w:pStyle w:val="93"/>
        <w:rPr>
          <w:rFonts w:hint="eastAsia" w:ascii="宋体" w:hAnsi="宋体" w:eastAsia="宋体"/>
          <w:b/>
          <w:color w:val="000000"/>
          <w:sz w:val="21"/>
          <w:szCs w:val="22"/>
          <w:highlight w:val="none"/>
        </w:rPr>
      </w:pPr>
    </w:p>
    <w:p w14:paraId="5A776068">
      <w:pPr>
        <w:rPr>
          <w:rFonts w:hint="eastAsia" w:ascii="宋体" w:hAnsi="宋体" w:eastAsia="宋体"/>
          <w:b/>
          <w:color w:val="000000"/>
          <w:sz w:val="21"/>
          <w:szCs w:val="22"/>
          <w:highlight w:val="none"/>
        </w:rPr>
      </w:pPr>
    </w:p>
    <w:p w14:paraId="47960D50">
      <w:pPr>
        <w:pStyle w:val="93"/>
        <w:rPr>
          <w:rFonts w:hint="eastAsia" w:ascii="宋体" w:hAnsi="宋体" w:eastAsia="宋体"/>
          <w:b/>
          <w:color w:val="000000"/>
          <w:sz w:val="21"/>
          <w:szCs w:val="22"/>
          <w:highlight w:val="none"/>
        </w:rPr>
      </w:pPr>
    </w:p>
    <w:p w14:paraId="2943B81C">
      <w:pPr>
        <w:rPr>
          <w:rFonts w:hint="eastAsia" w:ascii="宋体" w:hAnsi="宋体" w:eastAsia="宋体"/>
          <w:b/>
          <w:color w:val="000000"/>
          <w:sz w:val="21"/>
          <w:szCs w:val="22"/>
          <w:highlight w:val="none"/>
        </w:rPr>
      </w:pPr>
    </w:p>
    <w:p w14:paraId="2FEDB4A4">
      <w:pPr>
        <w:pStyle w:val="93"/>
        <w:rPr>
          <w:rFonts w:hint="eastAsia" w:ascii="宋体" w:hAnsi="宋体" w:eastAsia="宋体"/>
          <w:b/>
          <w:color w:val="000000"/>
          <w:sz w:val="21"/>
          <w:szCs w:val="22"/>
          <w:highlight w:val="none"/>
        </w:rPr>
      </w:pPr>
    </w:p>
    <w:p w14:paraId="2BBBC8A9">
      <w:pPr>
        <w:rPr>
          <w:rFonts w:hint="eastAsia" w:ascii="宋体" w:hAnsi="宋体" w:eastAsia="宋体"/>
          <w:b/>
          <w:color w:val="000000"/>
          <w:sz w:val="21"/>
          <w:szCs w:val="22"/>
          <w:highlight w:val="none"/>
        </w:rPr>
      </w:pPr>
    </w:p>
    <w:p w14:paraId="3034D652">
      <w:pPr>
        <w:pStyle w:val="93"/>
        <w:rPr>
          <w:rFonts w:hint="eastAsia" w:ascii="宋体" w:hAnsi="宋体" w:eastAsia="宋体"/>
          <w:b/>
          <w:color w:val="000000"/>
          <w:sz w:val="21"/>
          <w:szCs w:val="22"/>
          <w:highlight w:val="none"/>
        </w:rPr>
      </w:pPr>
    </w:p>
    <w:p w14:paraId="25AD243A">
      <w:pPr>
        <w:rPr>
          <w:rFonts w:hint="eastAsia" w:ascii="宋体" w:hAnsi="宋体" w:eastAsia="宋体"/>
          <w:b/>
          <w:color w:val="000000"/>
          <w:sz w:val="21"/>
          <w:szCs w:val="22"/>
          <w:highlight w:val="none"/>
        </w:rPr>
      </w:pPr>
    </w:p>
    <w:p w14:paraId="3237439D">
      <w:pPr>
        <w:pStyle w:val="93"/>
        <w:rPr>
          <w:rFonts w:hint="eastAsia" w:ascii="宋体" w:hAnsi="宋体" w:eastAsia="宋体"/>
          <w:b/>
          <w:color w:val="000000"/>
          <w:sz w:val="21"/>
          <w:szCs w:val="22"/>
          <w:highlight w:val="none"/>
        </w:rPr>
      </w:pPr>
    </w:p>
    <w:p w14:paraId="4D0FE2D2">
      <w:pPr>
        <w:rPr>
          <w:rFonts w:hint="eastAsia" w:ascii="宋体" w:hAnsi="宋体" w:eastAsia="宋体"/>
          <w:b/>
          <w:color w:val="000000"/>
          <w:sz w:val="21"/>
          <w:szCs w:val="22"/>
          <w:highlight w:val="none"/>
        </w:rPr>
      </w:pPr>
    </w:p>
    <w:p w14:paraId="18E64F95">
      <w:pPr>
        <w:pStyle w:val="93"/>
        <w:rPr>
          <w:rFonts w:hint="eastAsia" w:ascii="宋体" w:hAnsi="宋体" w:eastAsia="宋体"/>
          <w:b/>
          <w:color w:val="000000"/>
          <w:sz w:val="21"/>
          <w:szCs w:val="22"/>
          <w:highlight w:val="none"/>
        </w:rPr>
      </w:pPr>
    </w:p>
    <w:p w14:paraId="45B77EFA">
      <w:pPr>
        <w:rPr>
          <w:rFonts w:hint="eastAsia" w:ascii="宋体" w:hAnsi="宋体" w:eastAsia="宋体"/>
          <w:b/>
          <w:color w:val="000000"/>
          <w:sz w:val="21"/>
          <w:szCs w:val="22"/>
          <w:highlight w:val="none"/>
        </w:rPr>
      </w:pPr>
    </w:p>
    <w:p w14:paraId="37750B89">
      <w:pPr>
        <w:pStyle w:val="93"/>
        <w:rPr>
          <w:rFonts w:hint="eastAsia" w:ascii="宋体" w:hAnsi="宋体" w:eastAsia="宋体"/>
          <w:b/>
          <w:color w:val="000000"/>
          <w:sz w:val="21"/>
          <w:szCs w:val="22"/>
          <w:highlight w:val="none"/>
        </w:rPr>
      </w:pPr>
    </w:p>
    <w:p w14:paraId="0AEAB67E">
      <w:pPr>
        <w:rPr>
          <w:rFonts w:hint="eastAsia" w:ascii="宋体" w:hAnsi="宋体" w:eastAsia="宋体"/>
          <w:b/>
          <w:color w:val="000000"/>
          <w:sz w:val="21"/>
          <w:szCs w:val="22"/>
          <w:highlight w:val="none"/>
        </w:rPr>
      </w:pPr>
    </w:p>
    <w:p w14:paraId="50B3F329">
      <w:pPr>
        <w:pStyle w:val="93"/>
        <w:rPr>
          <w:rFonts w:hint="eastAsia" w:ascii="宋体" w:hAnsi="宋体" w:eastAsia="宋体"/>
          <w:b/>
          <w:color w:val="000000"/>
          <w:sz w:val="21"/>
          <w:szCs w:val="22"/>
          <w:highlight w:val="none"/>
        </w:rPr>
      </w:pPr>
    </w:p>
    <w:p w14:paraId="3CAFBCBD">
      <w:pPr>
        <w:rPr>
          <w:rFonts w:hint="eastAsia" w:ascii="宋体" w:hAnsi="宋体" w:eastAsia="宋体"/>
          <w:b/>
          <w:color w:val="000000"/>
          <w:sz w:val="21"/>
          <w:szCs w:val="22"/>
          <w:highlight w:val="none"/>
        </w:rPr>
      </w:pPr>
    </w:p>
    <w:p w14:paraId="4D41BB9D">
      <w:pPr>
        <w:rPr>
          <w:rFonts w:hint="eastAsia" w:eastAsia="宋体"/>
          <w:highlight w:val="none"/>
          <w:lang w:eastAsia="zh-CN"/>
        </w:rPr>
      </w:pPr>
    </w:p>
    <w:p w14:paraId="53876519">
      <w:pPr>
        <w:spacing w:line="360" w:lineRule="auto"/>
        <w:rPr>
          <w:rFonts w:hint="eastAsia" w:ascii="宋体" w:hAnsi="宋体" w:eastAsia="宋体"/>
          <w:b/>
          <w:color w:val="000000"/>
          <w:sz w:val="21"/>
          <w:szCs w:val="22"/>
          <w:highlight w:val="none"/>
        </w:rPr>
      </w:pPr>
    </w:p>
    <w:p w14:paraId="5748FDE0">
      <w:pPr>
        <w:pStyle w:val="5"/>
        <w:bidi w:val="0"/>
        <w:rPr>
          <w:rFonts w:hint="eastAsia" w:ascii="宋体" w:hAnsi="宋体" w:eastAsia="宋体" w:cs="MS Gothic"/>
          <w:b/>
          <w:bCs w:val="0"/>
          <w:color w:val="000000"/>
          <w:highlight w:val="none"/>
          <w:lang w:val="zh-CN" w:bidi="zh-CN"/>
        </w:rPr>
      </w:pPr>
      <w:r>
        <w:rPr>
          <w:rFonts w:hint="eastAsia"/>
          <w:highlight w:val="none"/>
        </w:rPr>
        <w:t>目录八、服务与承诺</w:t>
      </w:r>
    </w:p>
    <w:p w14:paraId="07BAB98F">
      <w:pPr>
        <w:spacing w:line="360" w:lineRule="auto"/>
        <w:jc w:val="center"/>
        <w:rPr>
          <w:rFonts w:hint="eastAsia" w:ascii="宋体" w:hAnsi="宋体" w:eastAsia="宋体" w:cs="Times New Roman"/>
          <w:bCs w:val="0"/>
          <w:color w:val="000000"/>
          <w:sz w:val="36"/>
          <w:szCs w:val="36"/>
          <w:highlight w:val="none"/>
          <w:lang w:val="zh-CN"/>
        </w:rPr>
      </w:pPr>
      <w:r>
        <w:rPr>
          <w:rFonts w:hint="eastAsia" w:ascii="宋体" w:hAnsi="宋体" w:eastAsia="宋体" w:cs="Times New Roman"/>
          <w:bCs w:val="0"/>
          <w:color w:val="000000"/>
          <w:sz w:val="36"/>
          <w:szCs w:val="36"/>
          <w:highlight w:val="none"/>
          <w:lang w:val="zh-CN"/>
        </w:rPr>
        <w:t>服务与承诺（格式自拟）</w:t>
      </w:r>
    </w:p>
    <w:p w14:paraId="7D803F37">
      <w:pPr>
        <w:spacing w:line="360" w:lineRule="auto"/>
        <w:rPr>
          <w:rFonts w:hint="eastAsia" w:ascii="宋体" w:hAnsi="宋体" w:eastAsia="宋体"/>
          <w:b/>
          <w:color w:val="000000"/>
          <w:sz w:val="21"/>
          <w:szCs w:val="22"/>
          <w:highlight w:val="none"/>
        </w:rPr>
      </w:pPr>
    </w:p>
    <w:p w14:paraId="76CF4159">
      <w:pPr>
        <w:spacing w:line="360" w:lineRule="auto"/>
        <w:rPr>
          <w:rFonts w:hint="eastAsia" w:ascii="宋体" w:hAnsi="宋体" w:eastAsia="宋体"/>
          <w:b/>
          <w:color w:val="000000"/>
          <w:sz w:val="21"/>
          <w:szCs w:val="22"/>
          <w:highlight w:val="none"/>
        </w:rPr>
      </w:pPr>
    </w:p>
    <w:p w14:paraId="366C1D47">
      <w:pPr>
        <w:spacing w:line="360" w:lineRule="auto"/>
        <w:rPr>
          <w:rFonts w:hint="eastAsia" w:ascii="宋体" w:hAnsi="宋体" w:eastAsia="宋体"/>
          <w:b/>
          <w:color w:val="000000"/>
          <w:sz w:val="21"/>
          <w:szCs w:val="22"/>
          <w:highlight w:val="none"/>
        </w:rPr>
      </w:pPr>
    </w:p>
    <w:p w14:paraId="603B7BCE">
      <w:pPr>
        <w:spacing w:line="360" w:lineRule="auto"/>
        <w:rPr>
          <w:rFonts w:hint="eastAsia" w:ascii="宋体" w:hAnsi="宋体" w:eastAsia="宋体"/>
          <w:b/>
          <w:color w:val="000000"/>
          <w:sz w:val="21"/>
          <w:szCs w:val="22"/>
          <w:highlight w:val="none"/>
        </w:rPr>
      </w:pPr>
    </w:p>
    <w:p w14:paraId="3A35CA10">
      <w:pPr>
        <w:spacing w:line="360" w:lineRule="auto"/>
        <w:rPr>
          <w:rFonts w:hint="eastAsia" w:ascii="宋体" w:hAnsi="宋体" w:eastAsia="宋体"/>
          <w:b/>
          <w:color w:val="000000"/>
          <w:sz w:val="21"/>
          <w:szCs w:val="22"/>
          <w:highlight w:val="none"/>
        </w:rPr>
      </w:pPr>
    </w:p>
    <w:p w14:paraId="510AFEAE">
      <w:pPr>
        <w:spacing w:line="360" w:lineRule="auto"/>
        <w:rPr>
          <w:rFonts w:hint="eastAsia" w:ascii="宋体" w:hAnsi="宋体" w:eastAsia="宋体"/>
          <w:b/>
          <w:color w:val="000000"/>
          <w:sz w:val="21"/>
          <w:szCs w:val="22"/>
          <w:highlight w:val="none"/>
        </w:rPr>
      </w:pPr>
    </w:p>
    <w:p w14:paraId="72518869">
      <w:pPr>
        <w:spacing w:line="360" w:lineRule="auto"/>
        <w:rPr>
          <w:rFonts w:hint="eastAsia" w:ascii="宋体" w:hAnsi="宋体" w:eastAsia="宋体"/>
          <w:b/>
          <w:color w:val="000000"/>
          <w:sz w:val="21"/>
          <w:szCs w:val="22"/>
          <w:highlight w:val="none"/>
        </w:rPr>
      </w:pPr>
    </w:p>
    <w:p w14:paraId="2063C9A1">
      <w:pPr>
        <w:spacing w:line="360" w:lineRule="auto"/>
        <w:rPr>
          <w:rFonts w:hint="eastAsia" w:ascii="宋体" w:hAnsi="宋体" w:eastAsia="宋体"/>
          <w:b/>
          <w:color w:val="000000"/>
          <w:sz w:val="21"/>
          <w:szCs w:val="22"/>
          <w:highlight w:val="none"/>
        </w:rPr>
      </w:pPr>
    </w:p>
    <w:p w14:paraId="3CFF1D96">
      <w:pPr>
        <w:spacing w:line="360" w:lineRule="auto"/>
        <w:rPr>
          <w:rFonts w:hint="eastAsia" w:ascii="宋体" w:hAnsi="宋体" w:eastAsia="宋体"/>
          <w:b/>
          <w:color w:val="000000"/>
          <w:sz w:val="21"/>
          <w:szCs w:val="22"/>
          <w:highlight w:val="none"/>
        </w:rPr>
      </w:pPr>
    </w:p>
    <w:p w14:paraId="5CC9DFE5">
      <w:pPr>
        <w:spacing w:line="360" w:lineRule="auto"/>
        <w:rPr>
          <w:rFonts w:hint="eastAsia" w:ascii="宋体" w:hAnsi="宋体" w:eastAsia="宋体"/>
          <w:b/>
          <w:color w:val="000000"/>
          <w:sz w:val="21"/>
          <w:szCs w:val="22"/>
          <w:highlight w:val="none"/>
        </w:rPr>
      </w:pPr>
    </w:p>
    <w:p w14:paraId="375E3EB5">
      <w:pPr>
        <w:spacing w:line="360" w:lineRule="auto"/>
        <w:rPr>
          <w:rFonts w:hint="eastAsia" w:ascii="宋体" w:hAnsi="宋体" w:eastAsia="宋体"/>
          <w:b/>
          <w:color w:val="000000"/>
          <w:sz w:val="21"/>
          <w:szCs w:val="22"/>
          <w:highlight w:val="none"/>
        </w:rPr>
      </w:pPr>
    </w:p>
    <w:p w14:paraId="75137201">
      <w:pPr>
        <w:spacing w:line="360" w:lineRule="auto"/>
        <w:rPr>
          <w:rFonts w:hint="eastAsia" w:ascii="宋体" w:hAnsi="宋体" w:eastAsia="宋体"/>
          <w:b/>
          <w:color w:val="000000"/>
          <w:sz w:val="21"/>
          <w:szCs w:val="22"/>
          <w:highlight w:val="none"/>
        </w:rPr>
      </w:pPr>
    </w:p>
    <w:p w14:paraId="3B5046B3">
      <w:pPr>
        <w:spacing w:line="360" w:lineRule="auto"/>
        <w:rPr>
          <w:rFonts w:hint="eastAsia" w:ascii="宋体" w:hAnsi="宋体" w:eastAsia="宋体"/>
          <w:b/>
          <w:color w:val="000000"/>
          <w:sz w:val="21"/>
          <w:szCs w:val="22"/>
          <w:highlight w:val="none"/>
        </w:rPr>
      </w:pPr>
    </w:p>
    <w:p w14:paraId="2BB34FB5">
      <w:pPr>
        <w:spacing w:line="360" w:lineRule="auto"/>
        <w:rPr>
          <w:rFonts w:hint="eastAsia" w:ascii="宋体" w:hAnsi="宋体" w:eastAsia="宋体"/>
          <w:b/>
          <w:color w:val="000000"/>
          <w:sz w:val="21"/>
          <w:szCs w:val="22"/>
          <w:highlight w:val="none"/>
        </w:rPr>
      </w:pPr>
    </w:p>
    <w:p w14:paraId="1BDA648C">
      <w:pPr>
        <w:spacing w:line="360" w:lineRule="auto"/>
        <w:rPr>
          <w:rFonts w:hint="eastAsia" w:ascii="宋体" w:hAnsi="宋体" w:eastAsia="宋体"/>
          <w:b/>
          <w:color w:val="000000"/>
          <w:sz w:val="21"/>
          <w:szCs w:val="22"/>
          <w:highlight w:val="none"/>
        </w:rPr>
      </w:pPr>
    </w:p>
    <w:p w14:paraId="6B33629E">
      <w:pPr>
        <w:spacing w:line="360" w:lineRule="auto"/>
        <w:rPr>
          <w:rFonts w:hint="eastAsia" w:ascii="宋体" w:hAnsi="宋体" w:eastAsia="宋体"/>
          <w:b/>
          <w:color w:val="000000"/>
          <w:sz w:val="21"/>
          <w:szCs w:val="22"/>
          <w:highlight w:val="none"/>
        </w:rPr>
      </w:pPr>
    </w:p>
    <w:p w14:paraId="5F62597C">
      <w:pPr>
        <w:spacing w:line="360" w:lineRule="auto"/>
        <w:rPr>
          <w:rFonts w:hint="eastAsia" w:ascii="宋体" w:hAnsi="宋体" w:eastAsia="宋体"/>
          <w:b/>
          <w:color w:val="000000"/>
          <w:sz w:val="21"/>
          <w:szCs w:val="22"/>
          <w:highlight w:val="none"/>
        </w:rPr>
      </w:pPr>
    </w:p>
    <w:p w14:paraId="0ED5F595">
      <w:pPr>
        <w:spacing w:line="360" w:lineRule="auto"/>
        <w:rPr>
          <w:rFonts w:hint="eastAsia" w:ascii="宋体" w:hAnsi="宋体" w:eastAsia="宋体"/>
          <w:b/>
          <w:color w:val="000000"/>
          <w:sz w:val="21"/>
          <w:szCs w:val="22"/>
          <w:highlight w:val="none"/>
        </w:rPr>
      </w:pPr>
    </w:p>
    <w:p w14:paraId="4FCAAF6F">
      <w:pPr>
        <w:spacing w:line="360" w:lineRule="auto"/>
        <w:rPr>
          <w:rFonts w:hint="eastAsia" w:ascii="宋体" w:hAnsi="宋体" w:eastAsia="宋体"/>
          <w:b/>
          <w:color w:val="000000"/>
          <w:sz w:val="21"/>
          <w:szCs w:val="22"/>
          <w:highlight w:val="none"/>
        </w:rPr>
      </w:pPr>
    </w:p>
    <w:p w14:paraId="49C08654">
      <w:pPr>
        <w:spacing w:line="360" w:lineRule="auto"/>
        <w:rPr>
          <w:rFonts w:hint="eastAsia" w:ascii="宋体" w:hAnsi="宋体" w:eastAsia="宋体"/>
          <w:b/>
          <w:color w:val="000000"/>
          <w:sz w:val="21"/>
          <w:szCs w:val="22"/>
          <w:highlight w:val="none"/>
        </w:rPr>
      </w:pPr>
    </w:p>
    <w:p w14:paraId="79DAE341">
      <w:pPr>
        <w:spacing w:line="360" w:lineRule="auto"/>
        <w:rPr>
          <w:rFonts w:hint="eastAsia" w:ascii="宋体" w:hAnsi="宋体" w:eastAsia="宋体"/>
          <w:b/>
          <w:color w:val="000000"/>
          <w:sz w:val="21"/>
          <w:szCs w:val="22"/>
          <w:highlight w:val="none"/>
        </w:rPr>
      </w:pPr>
    </w:p>
    <w:p w14:paraId="1A62F96B">
      <w:pPr>
        <w:spacing w:line="360" w:lineRule="auto"/>
        <w:rPr>
          <w:rFonts w:hint="eastAsia" w:ascii="宋体" w:hAnsi="宋体" w:eastAsia="宋体"/>
          <w:b/>
          <w:color w:val="000000"/>
          <w:sz w:val="21"/>
          <w:szCs w:val="22"/>
          <w:highlight w:val="none"/>
        </w:rPr>
      </w:pPr>
    </w:p>
    <w:p w14:paraId="3717F862">
      <w:pPr>
        <w:spacing w:line="360" w:lineRule="auto"/>
        <w:rPr>
          <w:rFonts w:hint="eastAsia" w:ascii="宋体" w:hAnsi="宋体" w:eastAsia="宋体"/>
          <w:b/>
          <w:color w:val="000000"/>
          <w:sz w:val="21"/>
          <w:szCs w:val="22"/>
          <w:highlight w:val="none"/>
        </w:rPr>
      </w:pPr>
    </w:p>
    <w:p w14:paraId="012946DB">
      <w:pPr>
        <w:spacing w:line="360" w:lineRule="auto"/>
        <w:rPr>
          <w:rFonts w:hint="eastAsia" w:ascii="宋体" w:hAnsi="宋体" w:eastAsia="宋体"/>
          <w:b/>
          <w:color w:val="000000"/>
          <w:sz w:val="21"/>
          <w:szCs w:val="22"/>
          <w:highlight w:val="none"/>
        </w:rPr>
      </w:pPr>
    </w:p>
    <w:p w14:paraId="7B51A06D">
      <w:pPr>
        <w:spacing w:line="360" w:lineRule="auto"/>
        <w:rPr>
          <w:rFonts w:hint="eastAsia" w:ascii="宋体" w:hAnsi="宋体" w:eastAsia="宋体"/>
          <w:b/>
          <w:color w:val="000000"/>
          <w:sz w:val="21"/>
          <w:szCs w:val="22"/>
          <w:highlight w:val="none"/>
        </w:rPr>
      </w:pPr>
    </w:p>
    <w:p w14:paraId="2A2F775B">
      <w:pPr>
        <w:spacing w:line="360" w:lineRule="auto"/>
        <w:rPr>
          <w:rFonts w:hint="eastAsia" w:ascii="宋体" w:hAnsi="宋体" w:eastAsia="宋体"/>
          <w:b/>
          <w:color w:val="000000"/>
          <w:sz w:val="21"/>
          <w:szCs w:val="22"/>
          <w:highlight w:val="none"/>
        </w:rPr>
      </w:pPr>
    </w:p>
    <w:p w14:paraId="6FC4B898">
      <w:pPr>
        <w:spacing w:line="360" w:lineRule="auto"/>
        <w:rPr>
          <w:rFonts w:hint="eastAsia" w:ascii="宋体" w:hAnsi="宋体" w:eastAsia="宋体"/>
          <w:b/>
          <w:color w:val="000000"/>
          <w:sz w:val="21"/>
          <w:szCs w:val="22"/>
          <w:highlight w:val="none"/>
        </w:rPr>
      </w:pPr>
    </w:p>
    <w:p w14:paraId="01415D5C">
      <w:pPr>
        <w:pStyle w:val="5"/>
        <w:bidi w:val="0"/>
        <w:rPr>
          <w:rFonts w:hint="eastAsia"/>
          <w:highlight w:val="none"/>
        </w:rPr>
      </w:pPr>
      <w:r>
        <w:rPr>
          <w:rFonts w:hint="eastAsia"/>
          <w:highlight w:val="none"/>
        </w:rPr>
        <w:t>目录九、磋商需要的其他证明文件及材料</w:t>
      </w:r>
    </w:p>
    <w:p w14:paraId="135B9CE2">
      <w:pPr>
        <w:spacing w:line="360" w:lineRule="auto"/>
        <w:rPr>
          <w:rFonts w:hint="eastAsia" w:ascii="宋体" w:hAnsi="宋体" w:eastAsia="宋体"/>
          <w:b/>
          <w:color w:val="000000"/>
          <w:sz w:val="21"/>
          <w:szCs w:val="22"/>
          <w:highlight w:val="none"/>
        </w:rPr>
      </w:pPr>
    </w:p>
    <w:p w14:paraId="7027E35E">
      <w:pPr>
        <w:spacing w:line="360" w:lineRule="auto"/>
        <w:jc w:val="center"/>
        <w:rPr>
          <w:rFonts w:hint="eastAsia" w:ascii="宋体" w:hAnsi="宋体" w:eastAsia="宋体"/>
          <w:bCs w:val="0"/>
          <w:color w:val="000000"/>
          <w:sz w:val="36"/>
          <w:szCs w:val="36"/>
          <w:highlight w:val="none"/>
          <w:lang w:val="zh-CN"/>
        </w:rPr>
      </w:pPr>
      <w:r>
        <w:rPr>
          <w:rFonts w:hint="eastAsia" w:ascii="宋体" w:hAnsi="宋体" w:eastAsia="宋体"/>
          <w:bCs w:val="0"/>
          <w:color w:val="000000"/>
          <w:sz w:val="36"/>
          <w:szCs w:val="36"/>
          <w:highlight w:val="none"/>
          <w:lang w:val="zh-CN"/>
        </w:rPr>
        <w:t>磋商需要的其他证明文件及材料（若有）</w:t>
      </w:r>
    </w:p>
    <w:p w14:paraId="3F5B3D59">
      <w:pPr>
        <w:pStyle w:val="94"/>
        <w:rPr>
          <w:rFonts w:hint="eastAsia" w:ascii="宋体" w:hAnsi="宋体" w:eastAsia="宋体"/>
          <w:color w:val="000000"/>
          <w:highlight w:val="none"/>
          <w:lang w:val="zh-CN"/>
        </w:rPr>
      </w:pPr>
    </w:p>
    <w:p w14:paraId="39B87E0C">
      <w:pPr>
        <w:spacing w:line="360" w:lineRule="auto"/>
        <w:rPr>
          <w:rFonts w:hint="eastAsia" w:ascii="宋体" w:hAnsi="宋体" w:eastAsia="宋体"/>
          <w:b/>
          <w:color w:val="000000"/>
          <w:sz w:val="21"/>
          <w:szCs w:val="22"/>
          <w:highlight w:val="none"/>
        </w:rPr>
      </w:pPr>
    </w:p>
    <w:p w14:paraId="1F943D28">
      <w:pPr>
        <w:spacing w:line="360" w:lineRule="auto"/>
        <w:rPr>
          <w:rFonts w:hint="eastAsia" w:ascii="宋体" w:hAnsi="宋体" w:eastAsia="宋体"/>
          <w:b/>
          <w:color w:val="000000"/>
          <w:sz w:val="21"/>
          <w:szCs w:val="22"/>
          <w:highlight w:val="none"/>
        </w:rPr>
      </w:pPr>
    </w:p>
    <w:p w14:paraId="5A5A0FD1">
      <w:pPr>
        <w:spacing w:line="360" w:lineRule="auto"/>
        <w:rPr>
          <w:rFonts w:hint="eastAsia" w:ascii="宋体" w:hAnsi="宋体" w:eastAsia="宋体"/>
          <w:b/>
          <w:color w:val="000000"/>
          <w:sz w:val="21"/>
          <w:szCs w:val="22"/>
          <w:highlight w:val="none"/>
        </w:rPr>
      </w:pPr>
    </w:p>
    <w:p w14:paraId="656F7C8B">
      <w:pPr>
        <w:spacing w:line="360" w:lineRule="auto"/>
        <w:rPr>
          <w:rFonts w:hint="eastAsia" w:ascii="宋体" w:hAnsi="宋体" w:eastAsia="宋体"/>
          <w:b/>
          <w:color w:val="000000"/>
          <w:sz w:val="21"/>
          <w:szCs w:val="22"/>
          <w:highlight w:val="none"/>
        </w:rPr>
      </w:pPr>
    </w:p>
    <w:p w14:paraId="221C7BE3">
      <w:pPr>
        <w:spacing w:line="360" w:lineRule="auto"/>
        <w:rPr>
          <w:rFonts w:hint="eastAsia" w:ascii="宋体" w:hAnsi="宋体" w:eastAsia="宋体"/>
          <w:b/>
          <w:color w:val="000000"/>
          <w:sz w:val="21"/>
          <w:szCs w:val="22"/>
          <w:highlight w:val="none"/>
        </w:rPr>
      </w:pPr>
    </w:p>
    <w:p w14:paraId="4E61E35D">
      <w:pPr>
        <w:spacing w:line="360" w:lineRule="auto"/>
        <w:rPr>
          <w:rFonts w:hint="eastAsia" w:ascii="宋体" w:hAnsi="宋体" w:eastAsia="宋体"/>
          <w:b/>
          <w:color w:val="000000"/>
          <w:sz w:val="21"/>
          <w:szCs w:val="22"/>
          <w:highlight w:val="none"/>
        </w:rPr>
      </w:pPr>
    </w:p>
    <w:p w14:paraId="76D893E7">
      <w:pPr>
        <w:spacing w:line="360" w:lineRule="auto"/>
        <w:rPr>
          <w:rFonts w:hint="eastAsia" w:ascii="宋体" w:hAnsi="宋体" w:eastAsia="宋体"/>
          <w:b/>
          <w:color w:val="000000"/>
          <w:sz w:val="21"/>
          <w:szCs w:val="22"/>
          <w:highlight w:val="none"/>
        </w:rPr>
      </w:pPr>
    </w:p>
    <w:p w14:paraId="4C3F3FD8">
      <w:pPr>
        <w:spacing w:line="360" w:lineRule="auto"/>
        <w:rPr>
          <w:rFonts w:hint="eastAsia" w:ascii="宋体" w:hAnsi="宋体" w:eastAsia="宋体"/>
          <w:b/>
          <w:color w:val="000000"/>
          <w:sz w:val="21"/>
          <w:szCs w:val="22"/>
          <w:highlight w:val="none"/>
        </w:rPr>
      </w:pPr>
    </w:p>
    <w:p w14:paraId="0E24B739">
      <w:pPr>
        <w:spacing w:line="360" w:lineRule="auto"/>
        <w:rPr>
          <w:rFonts w:hint="eastAsia" w:ascii="宋体" w:hAnsi="宋体" w:eastAsia="宋体"/>
          <w:b/>
          <w:color w:val="000000"/>
          <w:sz w:val="21"/>
          <w:szCs w:val="22"/>
          <w:highlight w:val="none"/>
        </w:rPr>
      </w:pPr>
    </w:p>
    <w:p w14:paraId="160A383B">
      <w:pPr>
        <w:spacing w:line="360" w:lineRule="auto"/>
        <w:rPr>
          <w:rFonts w:hint="eastAsia" w:ascii="宋体" w:hAnsi="宋体" w:eastAsia="宋体"/>
          <w:b/>
          <w:color w:val="000000"/>
          <w:sz w:val="21"/>
          <w:szCs w:val="22"/>
          <w:highlight w:val="none"/>
        </w:rPr>
      </w:pPr>
    </w:p>
    <w:p w14:paraId="0224C402">
      <w:pPr>
        <w:spacing w:line="360" w:lineRule="auto"/>
        <w:rPr>
          <w:rFonts w:ascii="宋体" w:hAnsi="宋体" w:eastAsia="宋体"/>
          <w:b/>
          <w:color w:val="000000"/>
          <w:sz w:val="21"/>
          <w:szCs w:val="22"/>
          <w:highlight w:val="none"/>
        </w:rPr>
      </w:pPr>
    </w:p>
    <w:p w14:paraId="4FC266A7">
      <w:pPr>
        <w:pStyle w:val="94"/>
        <w:rPr>
          <w:color w:val="000000"/>
          <w:highlight w:val="none"/>
        </w:rPr>
      </w:pPr>
    </w:p>
    <w:p w14:paraId="12B6B374">
      <w:pPr>
        <w:rPr>
          <w:color w:val="000000"/>
          <w:highlight w:val="none"/>
        </w:rPr>
      </w:pPr>
    </w:p>
    <w:p w14:paraId="6FDC2812">
      <w:pPr>
        <w:pStyle w:val="94"/>
        <w:rPr>
          <w:rFonts w:hint="eastAsia"/>
          <w:color w:val="000000"/>
          <w:highlight w:val="none"/>
        </w:rPr>
      </w:pPr>
    </w:p>
    <w:p w14:paraId="4180B469">
      <w:pPr>
        <w:rPr>
          <w:rFonts w:hint="eastAsia"/>
          <w:color w:val="000000"/>
          <w:highlight w:val="none"/>
        </w:rPr>
      </w:pPr>
    </w:p>
    <w:p w14:paraId="2D8AC6C4">
      <w:pPr>
        <w:spacing w:line="360" w:lineRule="auto"/>
        <w:rPr>
          <w:rFonts w:hint="eastAsia" w:ascii="宋体" w:hAnsi="宋体" w:eastAsia="宋体"/>
          <w:b/>
          <w:color w:val="000000"/>
          <w:sz w:val="21"/>
          <w:szCs w:val="22"/>
          <w:highlight w:val="none"/>
        </w:rPr>
      </w:pPr>
    </w:p>
    <w:p w14:paraId="06414892">
      <w:pPr>
        <w:spacing w:line="360" w:lineRule="auto"/>
        <w:rPr>
          <w:rFonts w:hint="eastAsia" w:ascii="宋体" w:hAnsi="宋体" w:eastAsia="宋体"/>
          <w:b/>
          <w:color w:val="000000"/>
          <w:sz w:val="21"/>
          <w:szCs w:val="22"/>
          <w:highlight w:val="none"/>
        </w:rPr>
      </w:pPr>
    </w:p>
    <w:p w14:paraId="459C076E">
      <w:pPr>
        <w:spacing w:line="360" w:lineRule="auto"/>
        <w:rPr>
          <w:rFonts w:hint="eastAsia" w:ascii="宋体" w:hAnsi="宋体" w:eastAsia="宋体"/>
          <w:b/>
          <w:color w:val="000000"/>
          <w:sz w:val="21"/>
          <w:szCs w:val="22"/>
          <w:highlight w:val="none"/>
        </w:rPr>
      </w:pPr>
    </w:p>
    <w:p w14:paraId="6E39974E">
      <w:pPr>
        <w:spacing w:line="360" w:lineRule="auto"/>
        <w:rPr>
          <w:rFonts w:hint="eastAsia" w:ascii="宋体" w:hAnsi="宋体" w:eastAsia="宋体"/>
          <w:b/>
          <w:color w:val="000000"/>
          <w:sz w:val="21"/>
          <w:szCs w:val="22"/>
          <w:highlight w:val="none"/>
        </w:rPr>
      </w:pPr>
    </w:p>
    <w:p w14:paraId="59F585AB">
      <w:pPr>
        <w:spacing w:line="360" w:lineRule="auto"/>
        <w:rPr>
          <w:rFonts w:hint="eastAsia" w:ascii="宋体" w:hAnsi="宋体" w:eastAsia="宋体"/>
          <w:b/>
          <w:color w:val="000000"/>
          <w:sz w:val="21"/>
          <w:szCs w:val="22"/>
          <w:highlight w:val="none"/>
        </w:rPr>
      </w:pPr>
    </w:p>
    <w:p w14:paraId="05DCEF56">
      <w:pPr>
        <w:spacing w:line="360" w:lineRule="auto"/>
        <w:rPr>
          <w:rFonts w:hint="eastAsia" w:ascii="宋体" w:hAnsi="宋体" w:eastAsia="宋体"/>
          <w:b/>
          <w:color w:val="000000"/>
          <w:sz w:val="21"/>
          <w:szCs w:val="22"/>
          <w:highlight w:val="none"/>
        </w:rPr>
      </w:pPr>
    </w:p>
    <w:p w14:paraId="775383E5">
      <w:pPr>
        <w:spacing w:line="360" w:lineRule="auto"/>
        <w:rPr>
          <w:rFonts w:hint="eastAsia" w:ascii="宋体" w:hAnsi="宋体" w:eastAsia="宋体"/>
          <w:b/>
          <w:color w:val="000000"/>
          <w:sz w:val="21"/>
          <w:szCs w:val="22"/>
          <w:highlight w:val="none"/>
        </w:rPr>
      </w:pPr>
    </w:p>
    <w:p w14:paraId="39E5B165">
      <w:pPr>
        <w:spacing w:line="360" w:lineRule="auto"/>
        <w:rPr>
          <w:rFonts w:hint="eastAsia" w:ascii="宋体" w:hAnsi="宋体" w:eastAsia="宋体"/>
          <w:b/>
          <w:color w:val="000000"/>
          <w:sz w:val="21"/>
          <w:szCs w:val="22"/>
          <w:highlight w:val="none"/>
        </w:rPr>
      </w:pPr>
    </w:p>
    <w:p w14:paraId="217FE1B1">
      <w:pPr>
        <w:spacing w:line="360" w:lineRule="auto"/>
        <w:rPr>
          <w:rFonts w:hint="eastAsia" w:ascii="宋体" w:hAnsi="宋体" w:eastAsia="宋体"/>
          <w:b/>
          <w:color w:val="000000"/>
          <w:sz w:val="21"/>
          <w:szCs w:val="22"/>
          <w:highlight w:val="none"/>
        </w:rPr>
      </w:pPr>
    </w:p>
    <w:p w14:paraId="2001AC61">
      <w:pPr>
        <w:spacing w:line="360" w:lineRule="auto"/>
        <w:rPr>
          <w:rFonts w:hint="eastAsia" w:ascii="宋体" w:hAnsi="宋体" w:eastAsia="宋体"/>
          <w:b/>
          <w:color w:val="000000"/>
          <w:sz w:val="21"/>
          <w:szCs w:val="22"/>
          <w:highlight w:val="none"/>
        </w:rPr>
      </w:pPr>
    </w:p>
    <w:p w14:paraId="316B6342">
      <w:pPr>
        <w:pStyle w:val="5"/>
        <w:bidi w:val="0"/>
        <w:rPr>
          <w:rFonts w:hint="eastAsia"/>
          <w:highlight w:val="none"/>
        </w:rPr>
      </w:pPr>
      <w:r>
        <w:rPr>
          <w:rFonts w:hint="eastAsia"/>
          <w:highlight w:val="none"/>
        </w:rPr>
        <w:t>附件一、中小企业声明函格式</w:t>
      </w:r>
    </w:p>
    <w:p w14:paraId="69625355">
      <w:pPr>
        <w:widowControl/>
        <w:spacing w:before="224" w:line="226" w:lineRule="auto"/>
        <w:ind w:left="2589"/>
        <w:jc w:val="left"/>
        <w:rPr>
          <w:rFonts w:hint="eastAsia" w:ascii="宋体" w:hAnsi="宋体" w:eastAsia="宋体" w:cs="Arial Unicode MS"/>
          <w:bCs w:val="0"/>
          <w:color w:val="000000"/>
          <w:sz w:val="21"/>
          <w:szCs w:val="21"/>
          <w:highlight w:val="none"/>
          <w:lang w:eastAsia="zh-CN"/>
        </w:rPr>
      </w:pPr>
      <w:r>
        <w:rPr>
          <w:rFonts w:ascii="宋体" w:hAnsi="宋体" w:eastAsia="宋体" w:cs="Arial Unicode MS"/>
          <w:bCs w:val="0"/>
          <w:color w:val="000000"/>
          <w:spacing w:val="5"/>
          <w:sz w:val="35"/>
          <w:szCs w:val="35"/>
          <w:highlight w:val="none"/>
        </w:rPr>
        <w:t xml:space="preserve">中小企业声明函 </w:t>
      </w:r>
      <w:r>
        <w:rPr>
          <w:rFonts w:hint="eastAsia" w:ascii="宋体" w:hAnsi="宋体" w:eastAsia="宋体" w:cs="Arial Unicode MS"/>
          <w:bCs w:val="0"/>
          <w:color w:val="000000"/>
          <w:spacing w:val="5"/>
          <w:sz w:val="35"/>
          <w:szCs w:val="35"/>
          <w:highlight w:val="none"/>
          <w:lang w:eastAsia="zh-CN"/>
        </w:rPr>
        <w:t>（</w:t>
      </w:r>
      <w:r>
        <w:rPr>
          <w:rFonts w:ascii="宋体" w:hAnsi="宋体" w:eastAsia="宋体" w:cs="Arial Unicode MS"/>
          <w:bCs w:val="0"/>
          <w:color w:val="000000"/>
          <w:spacing w:val="5"/>
          <w:sz w:val="35"/>
          <w:szCs w:val="35"/>
          <w:highlight w:val="none"/>
        </w:rPr>
        <w:t>服务</w:t>
      </w:r>
      <w:r>
        <w:rPr>
          <w:rFonts w:hint="eastAsia" w:ascii="宋体" w:hAnsi="宋体" w:eastAsia="宋体" w:cs="Arial Unicode MS"/>
          <w:bCs w:val="0"/>
          <w:color w:val="000000"/>
          <w:spacing w:val="2"/>
          <w:sz w:val="35"/>
          <w:szCs w:val="35"/>
          <w:highlight w:val="none"/>
          <w:lang w:eastAsia="zh-CN"/>
        </w:rPr>
        <w:t>）</w:t>
      </w:r>
    </w:p>
    <w:p w14:paraId="6A69D201">
      <w:pPr>
        <w:keepNext w:val="0"/>
        <w:keepLines w:val="0"/>
        <w:pageBreakBefore w:val="0"/>
        <w:spacing w:line="360" w:lineRule="auto"/>
        <w:ind w:firstLine="480"/>
        <w:rPr>
          <w:sz w:val="24"/>
          <w:szCs w:val="24"/>
          <w:highlight w:val="none"/>
        </w:rPr>
      </w:pPr>
      <w:r>
        <w:rPr>
          <w:sz w:val="24"/>
          <w:szCs w:val="24"/>
          <w:highlight w:val="none"/>
        </w:rPr>
        <w:t>本公司</w:t>
      </w:r>
      <w:r>
        <w:rPr>
          <w:rFonts w:hint="eastAsia"/>
          <w:sz w:val="24"/>
          <w:szCs w:val="24"/>
          <w:highlight w:val="none"/>
          <w:lang w:eastAsia="zh-CN"/>
        </w:rPr>
        <w:t>（</w:t>
      </w:r>
      <w:r>
        <w:rPr>
          <w:sz w:val="24"/>
          <w:szCs w:val="24"/>
          <w:highlight w:val="none"/>
        </w:rPr>
        <w:t>联合体</w:t>
      </w:r>
      <w:r>
        <w:rPr>
          <w:rFonts w:hint="eastAsia"/>
          <w:sz w:val="24"/>
          <w:szCs w:val="24"/>
          <w:highlight w:val="none"/>
          <w:lang w:eastAsia="zh-CN"/>
        </w:rPr>
        <w:t>）</w:t>
      </w:r>
      <w:r>
        <w:rPr>
          <w:sz w:val="24"/>
          <w:szCs w:val="24"/>
          <w:highlight w:val="none"/>
        </w:rPr>
        <w:t>郑重声明，根据《政府采购促进中小企业发展管理办法》</w:t>
      </w:r>
      <w:r>
        <w:rPr>
          <w:rFonts w:hint="eastAsia"/>
          <w:sz w:val="24"/>
          <w:szCs w:val="24"/>
          <w:highlight w:val="none"/>
          <w:lang w:eastAsia="zh-CN"/>
        </w:rPr>
        <w:t>（</w:t>
      </w:r>
      <w:r>
        <w:rPr>
          <w:sz w:val="24"/>
          <w:szCs w:val="24"/>
          <w:highlight w:val="none"/>
        </w:rPr>
        <w:t>财库﹝2020﹞46号</w:t>
      </w:r>
      <w:r>
        <w:rPr>
          <w:rFonts w:hint="eastAsia"/>
          <w:sz w:val="24"/>
          <w:szCs w:val="24"/>
          <w:highlight w:val="none"/>
          <w:lang w:eastAsia="zh-CN"/>
        </w:rPr>
        <w:t>）</w:t>
      </w:r>
      <w:r>
        <w:rPr>
          <w:sz w:val="24"/>
          <w:szCs w:val="24"/>
          <w:highlight w:val="none"/>
        </w:rPr>
        <w:t>的规定，本公司</w:t>
      </w:r>
      <w:r>
        <w:rPr>
          <w:rFonts w:hint="eastAsia"/>
          <w:sz w:val="24"/>
          <w:szCs w:val="24"/>
          <w:highlight w:val="none"/>
          <w:lang w:eastAsia="zh-CN"/>
        </w:rPr>
        <w:t>（</w:t>
      </w:r>
      <w:r>
        <w:rPr>
          <w:sz w:val="24"/>
          <w:szCs w:val="24"/>
          <w:highlight w:val="none"/>
        </w:rPr>
        <w:t>联合体</w:t>
      </w:r>
      <w:r>
        <w:rPr>
          <w:rFonts w:hint="eastAsia"/>
          <w:sz w:val="24"/>
          <w:szCs w:val="24"/>
          <w:highlight w:val="none"/>
          <w:lang w:eastAsia="zh-CN"/>
        </w:rPr>
        <w:t>）</w:t>
      </w:r>
      <w:r>
        <w:rPr>
          <w:sz w:val="24"/>
          <w:szCs w:val="24"/>
          <w:highlight w:val="none"/>
        </w:rPr>
        <w:t>参加</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lang w:eastAsia="zh-CN"/>
        </w:rPr>
        <w:t>（</w:t>
      </w:r>
      <w:r>
        <w:rPr>
          <w:sz w:val="24"/>
          <w:szCs w:val="24"/>
          <w:highlight w:val="none"/>
        </w:rPr>
        <w:t>单位名称</w:t>
      </w:r>
      <w:r>
        <w:rPr>
          <w:rFonts w:hint="eastAsia"/>
          <w:sz w:val="24"/>
          <w:szCs w:val="24"/>
          <w:highlight w:val="none"/>
          <w:lang w:eastAsia="zh-CN"/>
        </w:rPr>
        <w:t>）</w:t>
      </w:r>
      <w:r>
        <w:rPr>
          <w:sz w:val="24"/>
          <w:szCs w:val="24"/>
          <w:highlight w:val="none"/>
        </w:rPr>
        <w:t xml:space="preserve"> 的</w:t>
      </w:r>
      <w:r>
        <w:rPr>
          <w:strike w:val="0"/>
          <w:sz w:val="24"/>
          <w:szCs w:val="24"/>
          <w:highlight w:val="none"/>
          <w:u w:val="single"/>
        </w:rPr>
        <w:t xml:space="preserve">           </w:t>
      </w:r>
      <w:r>
        <w:rPr>
          <w:rFonts w:hint="eastAsia"/>
          <w:sz w:val="24"/>
          <w:szCs w:val="24"/>
          <w:highlight w:val="none"/>
          <w:lang w:eastAsia="zh-CN"/>
        </w:rPr>
        <w:t>（</w:t>
      </w:r>
      <w:r>
        <w:rPr>
          <w:sz w:val="24"/>
          <w:szCs w:val="24"/>
          <w:highlight w:val="none"/>
        </w:rPr>
        <w:t>项目名称</w:t>
      </w:r>
      <w:r>
        <w:rPr>
          <w:rFonts w:hint="eastAsia"/>
          <w:sz w:val="24"/>
          <w:szCs w:val="24"/>
          <w:highlight w:val="none"/>
          <w:lang w:eastAsia="zh-CN"/>
        </w:rPr>
        <w:t>）</w:t>
      </w:r>
      <w:r>
        <w:rPr>
          <w:sz w:val="24"/>
          <w:szCs w:val="24"/>
          <w:highlight w:val="none"/>
        </w:rPr>
        <w:t>采购活动，工程的施工单位全部为符合政策要求的中小企业</w:t>
      </w:r>
      <w:r>
        <w:rPr>
          <w:rFonts w:hint="eastAsia"/>
          <w:sz w:val="24"/>
          <w:szCs w:val="24"/>
          <w:highlight w:val="none"/>
          <w:lang w:eastAsia="zh-CN"/>
        </w:rPr>
        <w:t>（</w:t>
      </w:r>
      <w:r>
        <w:rPr>
          <w:sz w:val="24"/>
          <w:szCs w:val="24"/>
          <w:highlight w:val="none"/>
        </w:rPr>
        <w:t>或者：服务全部由符合政策要求的中小企业承接</w:t>
      </w:r>
      <w:r>
        <w:rPr>
          <w:rFonts w:hint="eastAsia"/>
          <w:sz w:val="24"/>
          <w:szCs w:val="24"/>
          <w:highlight w:val="none"/>
          <w:lang w:eastAsia="zh-CN"/>
        </w:rPr>
        <w:t>）</w:t>
      </w:r>
      <w:r>
        <w:rPr>
          <w:sz w:val="24"/>
          <w:szCs w:val="24"/>
          <w:highlight w:val="none"/>
        </w:rPr>
        <w:t>。相关企业</w:t>
      </w:r>
      <w:r>
        <w:rPr>
          <w:rFonts w:hint="eastAsia"/>
          <w:sz w:val="24"/>
          <w:szCs w:val="24"/>
          <w:highlight w:val="none"/>
          <w:lang w:eastAsia="zh-CN"/>
        </w:rPr>
        <w:t>（</w:t>
      </w:r>
      <w:r>
        <w:rPr>
          <w:sz w:val="24"/>
          <w:szCs w:val="24"/>
          <w:highlight w:val="none"/>
        </w:rPr>
        <w:t>含联合体中的中小企业、签订分包意向协议的中小企业</w:t>
      </w:r>
      <w:r>
        <w:rPr>
          <w:rFonts w:hint="eastAsia"/>
          <w:sz w:val="24"/>
          <w:szCs w:val="24"/>
          <w:highlight w:val="none"/>
          <w:lang w:eastAsia="zh-CN"/>
        </w:rPr>
        <w:t>）</w:t>
      </w:r>
      <w:r>
        <w:rPr>
          <w:sz w:val="24"/>
          <w:szCs w:val="24"/>
          <w:highlight w:val="none"/>
        </w:rPr>
        <w:t>的具体情况如下：</w:t>
      </w:r>
    </w:p>
    <w:p w14:paraId="0D5294A5">
      <w:pPr>
        <w:keepNext w:val="0"/>
        <w:keepLines w:val="0"/>
        <w:pageBreakBefore w:val="0"/>
        <w:spacing w:line="360" w:lineRule="auto"/>
        <w:ind w:firstLine="480"/>
        <w:rPr>
          <w:sz w:val="24"/>
          <w:szCs w:val="24"/>
          <w:highlight w:val="none"/>
        </w:rPr>
      </w:pPr>
      <w:r>
        <w:rPr>
          <w:sz w:val="24"/>
          <w:szCs w:val="24"/>
          <w:highlight w:val="none"/>
        </w:rPr>
        <w:t xml:space="preserve">1. </w:t>
      </w:r>
      <w:r>
        <w:rPr>
          <w:sz w:val="24"/>
          <w:szCs w:val="24"/>
          <w:highlight w:val="none"/>
          <w:u w:val="single"/>
        </w:rPr>
        <w:t xml:space="preserve">     </w:t>
      </w:r>
      <w:r>
        <w:rPr>
          <w:rFonts w:hint="eastAsia"/>
          <w:sz w:val="24"/>
          <w:szCs w:val="24"/>
          <w:highlight w:val="none"/>
          <w:lang w:eastAsia="zh-CN"/>
        </w:rPr>
        <w:t>（</w:t>
      </w:r>
      <w:r>
        <w:rPr>
          <w:sz w:val="24"/>
          <w:szCs w:val="24"/>
          <w:highlight w:val="none"/>
        </w:rPr>
        <w:t>标的名称</w:t>
      </w:r>
      <w:r>
        <w:rPr>
          <w:rFonts w:hint="eastAsia"/>
          <w:sz w:val="24"/>
          <w:szCs w:val="24"/>
          <w:highlight w:val="none"/>
          <w:lang w:eastAsia="zh-CN"/>
        </w:rPr>
        <w:t>）</w:t>
      </w:r>
      <w:r>
        <w:rPr>
          <w:sz w:val="24"/>
          <w:szCs w:val="24"/>
          <w:highlight w:val="none"/>
        </w:rPr>
        <w:t xml:space="preserve"> ，属于</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rFonts w:hint="eastAsia"/>
          <w:sz w:val="24"/>
          <w:szCs w:val="24"/>
          <w:highlight w:val="none"/>
          <w:lang w:eastAsia="zh-CN"/>
        </w:rPr>
        <w:t>（</w:t>
      </w:r>
      <w:r>
        <w:rPr>
          <w:sz w:val="24"/>
          <w:szCs w:val="24"/>
          <w:highlight w:val="none"/>
        </w:rPr>
        <w:t>采购文件中明确的所属行业</w:t>
      </w:r>
      <w:r>
        <w:rPr>
          <w:rFonts w:hint="eastAsia"/>
          <w:sz w:val="24"/>
          <w:szCs w:val="24"/>
          <w:highlight w:val="none"/>
          <w:lang w:eastAsia="zh-CN"/>
        </w:rPr>
        <w:t>）</w:t>
      </w:r>
      <w:r>
        <w:rPr>
          <w:sz w:val="24"/>
          <w:szCs w:val="24"/>
          <w:highlight w:val="none"/>
        </w:rPr>
        <w:t xml:space="preserve"> ；承建</w:t>
      </w:r>
      <w:r>
        <w:rPr>
          <w:rFonts w:hint="eastAsia"/>
          <w:sz w:val="24"/>
          <w:szCs w:val="24"/>
          <w:highlight w:val="none"/>
          <w:lang w:eastAsia="zh-CN"/>
        </w:rPr>
        <w:t>（</w:t>
      </w:r>
      <w:r>
        <w:rPr>
          <w:sz w:val="24"/>
          <w:szCs w:val="24"/>
          <w:highlight w:val="none"/>
        </w:rPr>
        <w:t>承接</w:t>
      </w:r>
      <w:r>
        <w:rPr>
          <w:rFonts w:hint="eastAsia"/>
          <w:sz w:val="24"/>
          <w:szCs w:val="24"/>
          <w:highlight w:val="none"/>
          <w:lang w:eastAsia="zh-CN"/>
        </w:rPr>
        <w:t>）</w:t>
      </w:r>
      <w:r>
        <w:rPr>
          <w:sz w:val="24"/>
          <w:szCs w:val="24"/>
          <w:highlight w:val="none"/>
        </w:rPr>
        <w:t xml:space="preserve"> 企业为</w:t>
      </w:r>
      <w:r>
        <w:rPr>
          <w:sz w:val="24"/>
          <w:szCs w:val="24"/>
          <w:highlight w:val="none"/>
          <w:u w:val="single"/>
        </w:rPr>
        <w:t xml:space="preserve">         </w:t>
      </w:r>
      <w:r>
        <w:rPr>
          <w:rFonts w:hint="eastAsia"/>
          <w:sz w:val="24"/>
          <w:szCs w:val="24"/>
          <w:highlight w:val="none"/>
          <w:lang w:eastAsia="zh-CN"/>
        </w:rPr>
        <w:t>（</w:t>
      </w:r>
      <w:r>
        <w:rPr>
          <w:sz w:val="24"/>
          <w:szCs w:val="24"/>
          <w:highlight w:val="none"/>
        </w:rPr>
        <w:t>企业名称</w:t>
      </w:r>
      <w:r>
        <w:rPr>
          <w:rFonts w:hint="eastAsia"/>
          <w:sz w:val="24"/>
          <w:szCs w:val="24"/>
          <w:highlight w:val="none"/>
          <w:lang w:eastAsia="zh-CN"/>
        </w:rPr>
        <w:t>）</w:t>
      </w:r>
      <w:r>
        <w:rPr>
          <w:sz w:val="24"/>
          <w:szCs w:val="24"/>
          <w:highlight w:val="none"/>
        </w:rPr>
        <w:t>，从业人员</w:t>
      </w:r>
      <w:r>
        <w:rPr>
          <w:sz w:val="24"/>
          <w:szCs w:val="24"/>
          <w:highlight w:val="none"/>
          <w:u w:val="single"/>
        </w:rPr>
        <w:t xml:space="preserve">        </w:t>
      </w:r>
      <w:r>
        <w:rPr>
          <w:sz w:val="24"/>
          <w:szCs w:val="24"/>
          <w:highlight w:val="none"/>
        </w:rPr>
        <w:t>人，营业收入为</w:t>
      </w:r>
      <w:r>
        <w:rPr>
          <w:sz w:val="24"/>
          <w:szCs w:val="24"/>
          <w:highlight w:val="none"/>
          <w:u w:val="single"/>
        </w:rPr>
        <w:t xml:space="preserve">        </w:t>
      </w:r>
      <w:r>
        <w:rPr>
          <w:sz w:val="24"/>
          <w:szCs w:val="24"/>
          <w:highlight w:val="none"/>
        </w:rPr>
        <w:t>万元，资产总额为</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sz w:val="24"/>
          <w:szCs w:val="24"/>
          <w:highlight w:val="none"/>
        </w:rPr>
        <w:t>万元，属于</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rFonts w:hint="eastAsia"/>
          <w:sz w:val="24"/>
          <w:szCs w:val="24"/>
          <w:highlight w:val="none"/>
          <w:lang w:eastAsia="zh-CN"/>
        </w:rPr>
        <w:t>（</w:t>
      </w:r>
      <w:r>
        <w:rPr>
          <w:sz w:val="24"/>
          <w:szCs w:val="24"/>
          <w:highlight w:val="none"/>
        </w:rPr>
        <w:t>中型企业、小型企业、微型企业</w:t>
      </w:r>
      <w:r>
        <w:rPr>
          <w:rFonts w:hint="eastAsia"/>
          <w:sz w:val="24"/>
          <w:szCs w:val="24"/>
          <w:highlight w:val="none"/>
          <w:lang w:eastAsia="zh-CN"/>
        </w:rPr>
        <w:t>）</w:t>
      </w:r>
      <w:r>
        <w:rPr>
          <w:sz w:val="24"/>
          <w:szCs w:val="24"/>
          <w:highlight w:val="none"/>
        </w:rPr>
        <w:t>；</w:t>
      </w:r>
    </w:p>
    <w:p w14:paraId="08C0DD95">
      <w:pPr>
        <w:keepNext w:val="0"/>
        <w:keepLines w:val="0"/>
        <w:pageBreakBefore w:val="0"/>
        <w:spacing w:line="360" w:lineRule="auto"/>
        <w:ind w:firstLine="480"/>
        <w:rPr>
          <w:sz w:val="24"/>
          <w:szCs w:val="24"/>
          <w:highlight w:val="none"/>
        </w:rPr>
      </w:pPr>
      <w:r>
        <w:rPr>
          <w:rFonts w:hint="eastAsia"/>
          <w:sz w:val="24"/>
          <w:szCs w:val="24"/>
          <w:highlight w:val="none"/>
          <w:lang w:val="en-US" w:eastAsia="zh-CN"/>
        </w:rPr>
        <w:t>2</w:t>
      </w:r>
      <w:r>
        <w:rPr>
          <w:sz w:val="24"/>
          <w:szCs w:val="24"/>
          <w:highlight w:val="none"/>
        </w:rPr>
        <w:t xml:space="preserve">. </w:t>
      </w:r>
      <w:r>
        <w:rPr>
          <w:sz w:val="24"/>
          <w:szCs w:val="24"/>
          <w:highlight w:val="none"/>
          <w:u w:val="single"/>
        </w:rPr>
        <w:t xml:space="preserve">     </w:t>
      </w:r>
      <w:r>
        <w:rPr>
          <w:rFonts w:hint="eastAsia"/>
          <w:sz w:val="24"/>
          <w:szCs w:val="24"/>
          <w:highlight w:val="none"/>
          <w:lang w:eastAsia="zh-CN"/>
        </w:rPr>
        <w:t>（</w:t>
      </w:r>
      <w:r>
        <w:rPr>
          <w:sz w:val="24"/>
          <w:szCs w:val="24"/>
          <w:highlight w:val="none"/>
        </w:rPr>
        <w:t>标的名称</w:t>
      </w:r>
      <w:r>
        <w:rPr>
          <w:rFonts w:hint="eastAsia"/>
          <w:sz w:val="24"/>
          <w:szCs w:val="24"/>
          <w:highlight w:val="none"/>
          <w:lang w:eastAsia="zh-CN"/>
        </w:rPr>
        <w:t>）</w:t>
      </w:r>
      <w:r>
        <w:rPr>
          <w:sz w:val="24"/>
          <w:szCs w:val="24"/>
          <w:highlight w:val="none"/>
        </w:rPr>
        <w:t xml:space="preserve"> ，属于</w:t>
      </w:r>
      <w:r>
        <w:rPr>
          <w:sz w:val="24"/>
          <w:szCs w:val="24"/>
          <w:highlight w:val="none"/>
          <w:u w:val="single"/>
        </w:rPr>
        <w:t xml:space="preserve">        </w:t>
      </w:r>
      <w:r>
        <w:rPr>
          <w:rFonts w:hint="eastAsia"/>
          <w:sz w:val="24"/>
          <w:szCs w:val="24"/>
          <w:highlight w:val="none"/>
          <w:lang w:eastAsia="zh-CN"/>
        </w:rPr>
        <w:t>（</w:t>
      </w:r>
      <w:r>
        <w:rPr>
          <w:sz w:val="24"/>
          <w:szCs w:val="24"/>
          <w:highlight w:val="none"/>
        </w:rPr>
        <w:t>采购文件中明确的所属行业</w:t>
      </w:r>
      <w:r>
        <w:rPr>
          <w:rFonts w:hint="eastAsia"/>
          <w:sz w:val="24"/>
          <w:szCs w:val="24"/>
          <w:highlight w:val="none"/>
          <w:lang w:eastAsia="zh-CN"/>
        </w:rPr>
        <w:t>）</w:t>
      </w:r>
      <w:r>
        <w:rPr>
          <w:sz w:val="24"/>
          <w:szCs w:val="24"/>
          <w:highlight w:val="none"/>
        </w:rPr>
        <w:t xml:space="preserve"> ；制造商为</w:t>
      </w:r>
      <w:r>
        <w:rPr>
          <w:sz w:val="24"/>
          <w:szCs w:val="24"/>
          <w:highlight w:val="none"/>
          <w:u w:val="single"/>
        </w:rPr>
        <w:t xml:space="preserve">         </w:t>
      </w:r>
      <w:r>
        <w:rPr>
          <w:rFonts w:hint="eastAsia"/>
          <w:sz w:val="24"/>
          <w:szCs w:val="24"/>
          <w:highlight w:val="none"/>
          <w:lang w:eastAsia="zh-CN"/>
        </w:rPr>
        <w:t>（</w:t>
      </w:r>
      <w:r>
        <w:rPr>
          <w:sz w:val="24"/>
          <w:szCs w:val="24"/>
          <w:highlight w:val="none"/>
        </w:rPr>
        <w:t>企业名称</w:t>
      </w:r>
      <w:r>
        <w:rPr>
          <w:rFonts w:hint="eastAsia"/>
          <w:sz w:val="24"/>
          <w:szCs w:val="24"/>
          <w:highlight w:val="none"/>
          <w:lang w:eastAsia="zh-CN"/>
        </w:rPr>
        <w:t>）</w:t>
      </w:r>
      <w:r>
        <w:rPr>
          <w:sz w:val="24"/>
          <w:szCs w:val="24"/>
          <w:highlight w:val="none"/>
        </w:rPr>
        <w:t>，从业人员</w:t>
      </w:r>
      <w:r>
        <w:rPr>
          <w:sz w:val="24"/>
          <w:szCs w:val="24"/>
          <w:highlight w:val="none"/>
          <w:u w:val="single"/>
        </w:rPr>
        <w:t xml:space="preserve">        </w:t>
      </w:r>
      <w:r>
        <w:rPr>
          <w:sz w:val="24"/>
          <w:szCs w:val="24"/>
          <w:highlight w:val="none"/>
        </w:rPr>
        <w:t>人，营业收入为</w:t>
      </w:r>
      <w:r>
        <w:rPr>
          <w:sz w:val="24"/>
          <w:szCs w:val="24"/>
          <w:highlight w:val="none"/>
          <w:u w:val="single"/>
        </w:rPr>
        <w:t xml:space="preserve">        </w:t>
      </w:r>
      <w:r>
        <w:rPr>
          <w:sz w:val="24"/>
          <w:szCs w:val="24"/>
          <w:highlight w:val="none"/>
        </w:rPr>
        <w:t>万元，资产总额为</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sz w:val="24"/>
          <w:szCs w:val="24"/>
          <w:highlight w:val="none"/>
        </w:rPr>
        <w:t>万元，属于</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rFonts w:hint="eastAsia"/>
          <w:sz w:val="24"/>
          <w:szCs w:val="24"/>
          <w:highlight w:val="none"/>
          <w:lang w:eastAsia="zh-CN"/>
        </w:rPr>
        <w:t>（</w:t>
      </w:r>
      <w:r>
        <w:rPr>
          <w:sz w:val="24"/>
          <w:szCs w:val="24"/>
          <w:highlight w:val="none"/>
        </w:rPr>
        <w:t>中型企业、小型企业、微型企业</w:t>
      </w:r>
      <w:r>
        <w:rPr>
          <w:rFonts w:hint="eastAsia"/>
          <w:sz w:val="24"/>
          <w:szCs w:val="24"/>
          <w:highlight w:val="none"/>
          <w:lang w:eastAsia="zh-CN"/>
        </w:rPr>
        <w:t>）</w:t>
      </w:r>
      <w:r>
        <w:rPr>
          <w:sz w:val="24"/>
          <w:szCs w:val="24"/>
          <w:highlight w:val="none"/>
        </w:rPr>
        <w:t>；</w:t>
      </w:r>
    </w:p>
    <w:p w14:paraId="47CDA1AC">
      <w:pPr>
        <w:keepNext w:val="0"/>
        <w:keepLines w:val="0"/>
        <w:pageBreakBefore w:val="0"/>
        <w:spacing w:line="360" w:lineRule="auto"/>
        <w:ind w:firstLine="480"/>
        <w:rPr>
          <w:rFonts w:eastAsia="宋体"/>
          <w:sz w:val="24"/>
          <w:szCs w:val="24"/>
          <w:highlight w:val="none"/>
          <w:lang w:val="en-US" w:eastAsia="zh-CN"/>
        </w:rPr>
      </w:pPr>
      <w:r>
        <w:rPr>
          <w:rFonts w:hint="eastAsia"/>
          <w:sz w:val="24"/>
          <w:szCs w:val="24"/>
          <w:highlight w:val="none"/>
          <w:lang w:val="en-US" w:eastAsia="zh-CN"/>
        </w:rPr>
        <w:t>......</w:t>
      </w:r>
    </w:p>
    <w:p w14:paraId="45A5AFE4">
      <w:pPr>
        <w:keepNext w:val="0"/>
        <w:keepLines w:val="0"/>
        <w:pageBreakBefore w:val="0"/>
        <w:spacing w:line="360" w:lineRule="auto"/>
        <w:ind w:firstLine="480"/>
        <w:rPr>
          <w:sz w:val="24"/>
          <w:szCs w:val="24"/>
          <w:highlight w:val="none"/>
        </w:rPr>
      </w:pPr>
      <w:r>
        <w:rPr>
          <w:sz w:val="24"/>
          <w:szCs w:val="24"/>
          <w:highlight w:val="none"/>
        </w:rPr>
        <w:t>以上企业，不属于大企业的分支机构，不存在控股股东为大企业的情形，也不存在与大企业的 负责人为同一人的情形。</w:t>
      </w:r>
    </w:p>
    <w:p w14:paraId="3B2175DF">
      <w:pPr>
        <w:keepNext w:val="0"/>
        <w:keepLines w:val="0"/>
        <w:pageBreakBefore w:val="0"/>
        <w:spacing w:line="360" w:lineRule="auto"/>
        <w:ind w:firstLine="480"/>
        <w:rPr>
          <w:sz w:val="24"/>
          <w:szCs w:val="24"/>
          <w:highlight w:val="none"/>
        </w:rPr>
      </w:pPr>
      <w:r>
        <w:rPr>
          <w:sz w:val="24"/>
          <w:szCs w:val="24"/>
          <w:highlight w:val="none"/>
        </w:rPr>
        <w:t>本企业对上述声明内容的真实性负责。如有虚假，将依法承担相应责任。</w:t>
      </w:r>
    </w:p>
    <w:p w14:paraId="09A669F6">
      <w:pPr>
        <w:keepNext w:val="0"/>
        <w:keepLines w:val="0"/>
        <w:pageBreakBefore w:val="0"/>
        <w:widowControl/>
        <w:spacing w:line="360" w:lineRule="auto"/>
        <w:ind w:firstLine="480"/>
        <w:jc w:val="left"/>
        <w:rPr>
          <w:rFonts w:ascii="宋体" w:hAnsi="宋体" w:eastAsia="宋体"/>
          <w:color w:val="000000"/>
          <w:sz w:val="24"/>
          <w:szCs w:val="24"/>
          <w:highlight w:val="none"/>
        </w:rPr>
      </w:pPr>
    </w:p>
    <w:p w14:paraId="7CB18F5F">
      <w:pPr>
        <w:widowControl/>
        <w:spacing w:line="295" w:lineRule="auto"/>
        <w:jc w:val="left"/>
        <w:rPr>
          <w:rFonts w:hint="eastAsia" w:ascii="宋体" w:hAnsi="宋体" w:eastAsia="宋体"/>
          <w:color w:val="000000"/>
          <w:sz w:val="21"/>
          <w:szCs w:val="22"/>
          <w:highlight w:val="none"/>
        </w:rPr>
      </w:pPr>
    </w:p>
    <w:p w14:paraId="54F1AB59">
      <w:pPr>
        <w:keepNext w:val="0"/>
        <w:keepLines w:val="0"/>
        <w:pageBreakBefore w:val="0"/>
        <w:spacing w:line="360" w:lineRule="auto"/>
        <w:ind w:firstLine="480"/>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 xml:space="preserve">                                     </w:t>
      </w:r>
      <w:r>
        <w:rPr>
          <w:rFonts w:ascii="Times New Roman" w:hAnsi="Times New Roman" w:eastAsia="宋体" w:cs="Times New Roman"/>
          <w:sz w:val="24"/>
          <w:szCs w:val="24"/>
          <w:highlight w:val="none"/>
        </w:rPr>
        <w:t>企业名称</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盖章</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w:t>
      </w:r>
    </w:p>
    <w:p w14:paraId="5195CA79">
      <w:pPr>
        <w:keepNext w:val="0"/>
        <w:keepLines w:val="0"/>
        <w:pageBreakBefore w:val="0"/>
        <w:spacing w:line="360" w:lineRule="auto"/>
        <w:ind w:firstLine="480"/>
        <w:jc w:val="right"/>
        <w:rPr>
          <w:rFonts w:ascii="Times New Roman" w:hAnsi="Times New Roman" w:eastAsia="宋体" w:cs="Times New Roman"/>
          <w:sz w:val="24"/>
          <w:szCs w:val="24"/>
          <w:highlight w:val="none"/>
        </w:rPr>
      </w:pPr>
    </w:p>
    <w:p w14:paraId="1CDBA3DB">
      <w:pPr>
        <w:keepNext w:val="0"/>
        <w:keepLines w:val="0"/>
        <w:pageBreakBefore w:val="0"/>
        <w:spacing w:line="360" w:lineRule="auto"/>
        <w:ind w:firstLine="480"/>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 xml:space="preserve">                         </w:t>
      </w:r>
      <w:r>
        <w:rPr>
          <w:rFonts w:ascii="Times New Roman" w:hAnsi="Times New Roman" w:eastAsia="宋体" w:cs="Times New Roman"/>
          <w:sz w:val="24"/>
          <w:szCs w:val="24"/>
          <w:highlight w:val="none"/>
        </w:rPr>
        <w:t>日 期：</w:t>
      </w:r>
    </w:p>
    <w:p w14:paraId="04A09EDF">
      <w:pPr>
        <w:widowControl/>
        <w:spacing w:line="431" w:lineRule="auto"/>
        <w:jc w:val="left"/>
        <w:rPr>
          <w:rFonts w:ascii="宋体" w:hAnsi="宋体" w:eastAsia="宋体"/>
          <w:color w:val="000000"/>
          <w:sz w:val="21"/>
          <w:szCs w:val="22"/>
          <w:highlight w:val="none"/>
        </w:rPr>
      </w:pPr>
    </w:p>
    <w:p w14:paraId="32758D5A">
      <w:pPr>
        <w:keepNext w:val="0"/>
        <w:keepLines w:val="0"/>
        <w:pageBreakBefore w:val="0"/>
        <w:spacing w:line="360" w:lineRule="auto"/>
        <w:ind w:left="960" w:hanging="96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备注 1、从业人员、营业收入、资产总额填报上一年度数据，无上一年度数据的新成立企业可不填报。</w:t>
      </w:r>
    </w:p>
    <w:p w14:paraId="368F25C1">
      <w:pPr>
        <w:keepNext w:val="0"/>
        <w:keepLines w:val="0"/>
        <w:pageBreakBefore w:val="0"/>
        <w:spacing w:line="360" w:lineRule="auto"/>
        <w:ind w:firstLine="480"/>
        <w:rPr>
          <w:rFonts w:hint="eastAsia"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2、供应商如不提供此声明函，价格将不做相应扣除。</w:t>
      </w:r>
    </w:p>
    <w:p w14:paraId="62513007">
      <w:pPr>
        <w:spacing w:line="360" w:lineRule="auto"/>
        <w:rPr>
          <w:rFonts w:ascii="宋体" w:hAnsi="宋体" w:eastAsia="宋体"/>
          <w:b/>
          <w:color w:val="000000"/>
          <w:sz w:val="21"/>
          <w:szCs w:val="22"/>
          <w:highlight w:val="none"/>
        </w:rPr>
      </w:pPr>
    </w:p>
    <w:p w14:paraId="57A770FA">
      <w:pPr>
        <w:pStyle w:val="94"/>
        <w:rPr>
          <w:rFonts w:ascii="宋体" w:hAnsi="宋体" w:eastAsia="宋体"/>
          <w:b/>
          <w:color w:val="000000"/>
          <w:sz w:val="21"/>
          <w:szCs w:val="22"/>
          <w:highlight w:val="none"/>
        </w:rPr>
      </w:pPr>
    </w:p>
    <w:p w14:paraId="1C14FDBD">
      <w:pPr>
        <w:spacing w:line="360" w:lineRule="auto"/>
        <w:rPr>
          <w:rFonts w:hint="eastAsia" w:ascii="宋体" w:hAnsi="宋体" w:eastAsia="宋体"/>
          <w:b/>
          <w:color w:val="000000"/>
          <w:sz w:val="21"/>
          <w:szCs w:val="22"/>
          <w:highlight w:val="none"/>
        </w:rPr>
      </w:pPr>
    </w:p>
    <w:p w14:paraId="1255BDBB">
      <w:pPr>
        <w:pStyle w:val="5"/>
        <w:bidi w:val="0"/>
        <w:rPr>
          <w:rFonts w:hint="eastAsia"/>
          <w:highlight w:val="none"/>
          <w:lang w:val="zh-CN"/>
        </w:rPr>
      </w:pPr>
      <w:r>
        <w:rPr>
          <w:rFonts w:hint="eastAsia"/>
          <w:highlight w:val="none"/>
        </w:rPr>
        <w:t>附件二、无重大违法记录声明格式</w:t>
      </w:r>
    </w:p>
    <w:p w14:paraId="707E7BE8">
      <w:pPr>
        <w:spacing w:line="360" w:lineRule="auto"/>
        <w:jc w:val="center"/>
        <w:rPr>
          <w:rFonts w:hint="eastAsia" w:ascii="宋体" w:hAnsi="宋体" w:eastAsia="宋体"/>
          <w:bCs w:val="0"/>
          <w:color w:val="000000"/>
          <w:sz w:val="36"/>
          <w:szCs w:val="36"/>
          <w:highlight w:val="none"/>
          <w:lang w:val="zh-CN"/>
        </w:rPr>
      </w:pPr>
      <w:r>
        <w:rPr>
          <w:rFonts w:hint="eastAsia" w:ascii="宋体" w:hAnsi="宋体" w:eastAsia="宋体"/>
          <w:bCs w:val="0"/>
          <w:color w:val="000000"/>
          <w:sz w:val="36"/>
          <w:szCs w:val="36"/>
          <w:highlight w:val="none"/>
          <w:lang w:val="zh-CN"/>
        </w:rPr>
        <w:t>无重大违法记录声明</w:t>
      </w:r>
    </w:p>
    <w:p w14:paraId="0AF7FE25">
      <w:pPr>
        <w:spacing w:line="360" w:lineRule="auto"/>
        <w:rPr>
          <w:rFonts w:hint="eastAsia" w:ascii="宋体" w:hAnsi="宋体" w:eastAsia="宋体"/>
          <w:bCs w:val="0"/>
          <w:color w:val="000000"/>
          <w:sz w:val="21"/>
          <w:szCs w:val="22"/>
          <w:highlight w:val="none"/>
        </w:rPr>
      </w:pPr>
    </w:p>
    <w:p w14:paraId="3A611C0E">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zh-CN"/>
        </w:rPr>
        <w:t>南京市栖霞区长江堤防管理所</w:t>
      </w:r>
      <w:r>
        <w:rPr>
          <w:rFonts w:hint="eastAsia" w:ascii="宋体" w:hAnsi="宋体" w:eastAsia="宋体"/>
          <w:bCs w:val="0"/>
          <w:color w:val="000000"/>
          <w:sz w:val="21"/>
          <w:szCs w:val="22"/>
          <w:highlight w:val="none"/>
        </w:rPr>
        <w:t>：</w:t>
      </w:r>
    </w:p>
    <w:p w14:paraId="07D237FF">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我单位</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（供应商名称）郑重声明：</w:t>
      </w:r>
    </w:p>
    <w:p w14:paraId="685015D0">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参加政府采购活动前3年内在经营活动中</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（在下划线上如实填写：有或没有）重大违法记录。</w:t>
      </w:r>
    </w:p>
    <w:p w14:paraId="4427E4A8">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（说明：政府采购法第二十二条第一款第五项所称重大违法记录，是指供应商因违法经营受到刑事处罚或者责令停产停业、吊销许可证或者执照、较大数额罚款等行政处罚。）</w:t>
      </w:r>
    </w:p>
    <w:p w14:paraId="7FA32037">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w:t>
      </w:r>
    </w:p>
    <w:p w14:paraId="0612D3FC">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声明人：（公章）</w:t>
      </w:r>
    </w:p>
    <w:p w14:paraId="2F62B170">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w:t>
      </w:r>
      <w:r>
        <w:rPr>
          <w:rFonts w:hint="eastAsia" w:ascii="宋体" w:hAnsi="宋体" w:eastAsia="宋体"/>
          <w:bCs w:val="0"/>
          <w:color w:val="000000"/>
          <w:sz w:val="21"/>
          <w:szCs w:val="22"/>
          <w:highlight w:val="none"/>
          <w:lang w:val="en-US" w:eastAsia="zh-CN"/>
        </w:rPr>
        <w:t xml:space="preserve">                日</w:t>
      </w:r>
      <w:r>
        <w:rPr>
          <w:rFonts w:hint="eastAsia" w:ascii="宋体" w:hAnsi="宋体" w:eastAsia="宋体"/>
          <w:bCs w:val="0"/>
          <w:color w:val="000000"/>
          <w:sz w:val="21"/>
          <w:szCs w:val="22"/>
          <w:highlight w:val="none"/>
        </w:rPr>
        <w:t>期：____ 年</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月</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日</w:t>
      </w:r>
    </w:p>
    <w:p w14:paraId="6A01CDA0">
      <w:pPr>
        <w:spacing w:line="360" w:lineRule="auto"/>
        <w:rPr>
          <w:rFonts w:hint="eastAsia" w:ascii="宋体" w:hAnsi="宋体" w:eastAsia="宋体"/>
          <w:bCs w:val="0"/>
          <w:color w:val="000000"/>
          <w:sz w:val="21"/>
          <w:szCs w:val="22"/>
          <w:highlight w:val="none"/>
        </w:rPr>
      </w:pPr>
    </w:p>
    <w:p w14:paraId="01EF882B">
      <w:pPr>
        <w:spacing w:line="360" w:lineRule="auto"/>
        <w:rPr>
          <w:rFonts w:ascii="宋体" w:hAnsi="宋体" w:eastAsia="宋体"/>
          <w:b/>
          <w:color w:val="000000"/>
          <w:sz w:val="21"/>
          <w:szCs w:val="22"/>
          <w:highlight w:val="none"/>
        </w:rPr>
      </w:pPr>
    </w:p>
    <w:p w14:paraId="49068377">
      <w:pPr>
        <w:spacing w:line="360" w:lineRule="auto"/>
        <w:rPr>
          <w:rFonts w:ascii="宋体" w:hAnsi="宋体" w:eastAsia="宋体"/>
          <w:b/>
          <w:color w:val="000000"/>
          <w:sz w:val="21"/>
          <w:szCs w:val="22"/>
          <w:highlight w:val="none"/>
        </w:rPr>
      </w:pPr>
    </w:p>
    <w:p w14:paraId="7F7DB000">
      <w:pPr>
        <w:spacing w:line="360" w:lineRule="auto"/>
        <w:rPr>
          <w:rFonts w:hint="eastAsia" w:ascii="宋体" w:hAnsi="宋体" w:eastAsia="宋体"/>
          <w:b/>
          <w:color w:val="000000"/>
          <w:sz w:val="21"/>
          <w:szCs w:val="22"/>
          <w:highlight w:val="none"/>
        </w:rPr>
      </w:pPr>
    </w:p>
    <w:p w14:paraId="21CE8B41">
      <w:pPr>
        <w:spacing w:line="360" w:lineRule="auto"/>
        <w:rPr>
          <w:rFonts w:hint="eastAsia" w:ascii="宋体" w:hAnsi="宋体" w:eastAsia="宋体"/>
          <w:b/>
          <w:color w:val="000000"/>
          <w:sz w:val="21"/>
          <w:szCs w:val="22"/>
          <w:highlight w:val="none"/>
        </w:rPr>
      </w:pPr>
    </w:p>
    <w:p w14:paraId="53A9B893">
      <w:pPr>
        <w:spacing w:line="360" w:lineRule="auto"/>
        <w:rPr>
          <w:rFonts w:hint="eastAsia" w:ascii="宋体" w:hAnsi="宋体" w:eastAsia="宋体"/>
          <w:b/>
          <w:color w:val="000000"/>
          <w:sz w:val="21"/>
          <w:szCs w:val="22"/>
          <w:highlight w:val="none"/>
        </w:rPr>
      </w:pPr>
    </w:p>
    <w:p w14:paraId="7D1C95A3">
      <w:pPr>
        <w:spacing w:line="360" w:lineRule="auto"/>
        <w:rPr>
          <w:rFonts w:hint="eastAsia" w:ascii="宋体" w:hAnsi="宋体" w:eastAsia="宋体"/>
          <w:b/>
          <w:color w:val="000000"/>
          <w:sz w:val="21"/>
          <w:szCs w:val="22"/>
          <w:highlight w:val="none"/>
        </w:rPr>
      </w:pPr>
    </w:p>
    <w:p w14:paraId="633D3545">
      <w:pPr>
        <w:spacing w:line="360" w:lineRule="auto"/>
        <w:rPr>
          <w:rFonts w:hint="eastAsia" w:ascii="宋体" w:hAnsi="宋体" w:eastAsia="宋体"/>
          <w:b/>
          <w:color w:val="000000"/>
          <w:sz w:val="21"/>
          <w:szCs w:val="22"/>
          <w:highlight w:val="none"/>
        </w:rPr>
      </w:pPr>
    </w:p>
    <w:p w14:paraId="3B59888C">
      <w:pPr>
        <w:spacing w:line="360" w:lineRule="auto"/>
        <w:rPr>
          <w:rFonts w:hint="eastAsia" w:ascii="宋体" w:hAnsi="宋体" w:eastAsia="宋体"/>
          <w:b/>
          <w:color w:val="000000"/>
          <w:sz w:val="21"/>
          <w:szCs w:val="22"/>
          <w:highlight w:val="none"/>
        </w:rPr>
      </w:pPr>
    </w:p>
    <w:p w14:paraId="36E16ADB">
      <w:pPr>
        <w:spacing w:line="360" w:lineRule="auto"/>
        <w:rPr>
          <w:rFonts w:hint="eastAsia" w:ascii="宋体" w:hAnsi="宋体" w:eastAsia="宋体"/>
          <w:b/>
          <w:color w:val="000000"/>
          <w:sz w:val="21"/>
          <w:szCs w:val="22"/>
          <w:highlight w:val="none"/>
        </w:rPr>
      </w:pPr>
    </w:p>
    <w:p w14:paraId="2786BED3">
      <w:pPr>
        <w:spacing w:line="360" w:lineRule="auto"/>
        <w:rPr>
          <w:rFonts w:hint="eastAsia" w:ascii="宋体" w:hAnsi="宋体" w:eastAsia="宋体"/>
          <w:b/>
          <w:color w:val="000000"/>
          <w:sz w:val="21"/>
          <w:szCs w:val="22"/>
          <w:highlight w:val="none"/>
        </w:rPr>
      </w:pPr>
    </w:p>
    <w:p w14:paraId="3A95DD37">
      <w:pPr>
        <w:spacing w:line="360" w:lineRule="auto"/>
        <w:rPr>
          <w:rFonts w:hint="eastAsia" w:ascii="宋体" w:hAnsi="宋体" w:eastAsia="宋体"/>
          <w:b/>
          <w:color w:val="000000"/>
          <w:sz w:val="21"/>
          <w:szCs w:val="22"/>
          <w:highlight w:val="none"/>
        </w:rPr>
      </w:pPr>
    </w:p>
    <w:p w14:paraId="2DCD380A">
      <w:pPr>
        <w:spacing w:line="360" w:lineRule="auto"/>
        <w:rPr>
          <w:rFonts w:hint="eastAsia" w:ascii="宋体" w:hAnsi="宋体" w:eastAsia="宋体"/>
          <w:b/>
          <w:color w:val="000000"/>
          <w:sz w:val="21"/>
          <w:szCs w:val="22"/>
          <w:highlight w:val="none"/>
        </w:rPr>
      </w:pPr>
    </w:p>
    <w:p w14:paraId="71757924">
      <w:pPr>
        <w:spacing w:line="360" w:lineRule="auto"/>
        <w:rPr>
          <w:rFonts w:hint="eastAsia" w:ascii="宋体" w:hAnsi="宋体" w:eastAsia="宋体"/>
          <w:b/>
          <w:color w:val="000000"/>
          <w:sz w:val="21"/>
          <w:szCs w:val="22"/>
          <w:highlight w:val="none"/>
        </w:rPr>
      </w:pPr>
    </w:p>
    <w:p w14:paraId="7D79B349">
      <w:pPr>
        <w:spacing w:line="360" w:lineRule="auto"/>
        <w:rPr>
          <w:rFonts w:hint="eastAsia" w:ascii="宋体" w:hAnsi="宋体" w:eastAsia="宋体"/>
          <w:b/>
          <w:color w:val="000000"/>
          <w:sz w:val="21"/>
          <w:szCs w:val="22"/>
          <w:highlight w:val="none"/>
        </w:rPr>
      </w:pPr>
    </w:p>
    <w:p w14:paraId="599480FC">
      <w:pPr>
        <w:spacing w:line="360" w:lineRule="auto"/>
        <w:rPr>
          <w:rFonts w:hint="eastAsia" w:ascii="宋体" w:hAnsi="宋体" w:eastAsia="宋体"/>
          <w:b/>
          <w:color w:val="000000"/>
          <w:sz w:val="21"/>
          <w:szCs w:val="22"/>
          <w:highlight w:val="none"/>
        </w:rPr>
      </w:pPr>
    </w:p>
    <w:p w14:paraId="48E7C9DB">
      <w:pPr>
        <w:spacing w:line="360" w:lineRule="auto"/>
        <w:rPr>
          <w:rFonts w:hint="eastAsia" w:ascii="宋体" w:hAnsi="宋体" w:eastAsia="宋体"/>
          <w:b/>
          <w:color w:val="000000"/>
          <w:sz w:val="21"/>
          <w:szCs w:val="22"/>
          <w:highlight w:val="none"/>
        </w:rPr>
      </w:pPr>
    </w:p>
    <w:p w14:paraId="514A7103">
      <w:pPr>
        <w:pStyle w:val="5"/>
        <w:bidi w:val="0"/>
        <w:rPr>
          <w:rFonts w:hint="eastAsia"/>
          <w:highlight w:val="none"/>
        </w:rPr>
      </w:pPr>
      <w:r>
        <w:rPr>
          <w:rFonts w:hint="eastAsia"/>
          <w:highlight w:val="none"/>
        </w:rPr>
        <w:t>附件三、具备履行合同所必需的设备和专业技术能力的声明格式及证明材料</w:t>
      </w:r>
    </w:p>
    <w:p w14:paraId="5A96EC78">
      <w:pPr>
        <w:spacing w:line="360" w:lineRule="auto"/>
        <w:jc w:val="center"/>
        <w:rPr>
          <w:rFonts w:hint="eastAsia" w:ascii="宋体" w:hAnsi="宋体" w:eastAsia="宋体"/>
          <w:bCs w:val="0"/>
          <w:color w:val="000000"/>
          <w:sz w:val="36"/>
          <w:szCs w:val="36"/>
          <w:highlight w:val="none"/>
          <w:lang w:val="zh-CN"/>
        </w:rPr>
      </w:pPr>
      <w:r>
        <w:rPr>
          <w:rFonts w:hint="eastAsia" w:ascii="宋体" w:hAnsi="宋体" w:eastAsia="宋体"/>
          <w:bCs w:val="0"/>
          <w:color w:val="000000"/>
          <w:sz w:val="36"/>
          <w:szCs w:val="36"/>
          <w:highlight w:val="none"/>
          <w:lang w:val="zh-CN"/>
        </w:rPr>
        <w:t>具备履行合同所必需的设备和专业技术能力的声明格式</w:t>
      </w:r>
    </w:p>
    <w:p w14:paraId="2CF43F72">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zh-CN"/>
        </w:rPr>
        <w:t>南京市栖霞区长江堤防管理所</w:t>
      </w:r>
      <w:r>
        <w:rPr>
          <w:rFonts w:hint="eastAsia" w:ascii="宋体" w:hAnsi="宋体" w:eastAsia="宋体"/>
          <w:bCs w:val="0"/>
          <w:color w:val="000000"/>
          <w:sz w:val="21"/>
          <w:szCs w:val="22"/>
          <w:highlight w:val="none"/>
        </w:rPr>
        <w:t>：</w:t>
      </w:r>
    </w:p>
    <w:p w14:paraId="65FDAAC0">
      <w:pPr>
        <w:spacing w:line="360" w:lineRule="auto"/>
        <w:ind w:firstLine="420"/>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我单位</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（供应商名称）郑重声明：我公司具备履行本项采购合同所必需的设备和专业技术能力，为履行本项采购合同我单位具备如下主要设备和主要专业技术能力：</w:t>
      </w:r>
    </w:p>
    <w:p w14:paraId="6031520C">
      <w:pPr>
        <w:spacing w:line="360" w:lineRule="auto"/>
        <w:rPr>
          <w:rFonts w:hint="eastAsia" w:ascii="宋体" w:hAnsi="宋体" w:eastAsia="宋体"/>
          <w:bCs w:val="0"/>
          <w:color w:val="000000"/>
          <w:sz w:val="21"/>
          <w:szCs w:val="22"/>
          <w:highlight w:val="none"/>
          <w:lang w:eastAsia="zh-CN"/>
        </w:rPr>
      </w:pPr>
      <w:r>
        <w:rPr>
          <w:rFonts w:hint="eastAsia" w:ascii="宋体" w:hAnsi="宋体" w:eastAsia="宋体"/>
          <w:bCs w:val="0"/>
          <w:color w:val="000000"/>
          <w:sz w:val="21"/>
          <w:szCs w:val="22"/>
          <w:highlight w:val="none"/>
        </w:rPr>
        <w:t>主要设备有：</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w:t>
      </w:r>
      <w:r>
        <w:rPr>
          <w:rFonts w:hint="eastAsia" w:ascii="宋体" w:hAnsi="宋体" w:eastAsia="宋体"/>
          <w:bCs w:val="0"/>
          <w:color w:val="000000"/>
          <w:sz w:val="21"/>
          <w:szCs w:val="22"/>
          <w:highlight w:val="none"/>
          <w:lang w:eastAsia="zh-CN"/>
        </w:rPr>
        <w:t>（</w:t>
      </w:r>
      <w:r>
        <w:rPr>
          <w:rFonts w:hint="eastAsia" w:ascii="宋体" w:hAnsi="宋体" w:eastAsia="宋体"/>
          <w:bCs w:val="0"/>
          <w:color w:val="000000"/>
          <w:sz w:val="21"/>
          <w:szCs w:val="22"/>
          <w:highlight w:val="none"/>
        </w:rPr>
        <w:t xml:space="preserve"> 若有 </w:t>
      </w:r>
      <w:r>
        <w:rPr>
          <w:rFonts w:hint="eastAsia" w:ascii="宋体" w:hAnsi="宋体" w:eastAsia="宋体"/>
          <w:bCs w:val="0"/>
          <w:color w:val="000000"/>
          <w:sz w:val="21"/>
          <w:szCs w:val="22"/>
          <w:highlight w:val="none"/>
          <w:lang w:eastAsia="zh-CN"/>
        </w:rPr>
        <w:t>）</w:t>
      </w:r>
    </w:p>
    <w:p w14:paraId="495F846D">
      <w:pPr>
        <w:spacing w:line="360" w:lineRule="auto"/>
        <w:rPr>
          <w:rFonts w:hint="eastAsia" w:ascii="宋体" w:hAnsi="宋体" w:eastAsia="宋体"/>
          <w:bCs w:val="0"/>
          <w:color w:val="000000"/>
          <w:sz w:val="21"/>
          <w:szCs w:val="22"/>
          <w:highlight w:val="none"/>
          <w:lang w:eastAsia="zh-CN"/>
        </w:rPr>
      </w:pPr>
      <w:r>
        <w:rPr>
          <w:rFonts w:hint="eastAsia" w:ascii="宋体" w:hAnsi="宋体" w:eastAsia="宋体"/>
          <w:bCs w:val="0"/>
          <w:color w:val="000000"/>
          <w:sz w:val="21"/>
          <w:szCs w:val="22"/>
          <w:highlight w:val="none"/>
        </w:rPr>
        <w:t>主要专业技术能力有：</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w:t>
      </w:r>
      <w:r>
        <w:rPr>
          <w:rFonts w:hint="eastAsia" w:ascii="宋体" w:hAnsi="宋体" w:eastAsia="宋体"/>
          <w:bCs w:val="0"/>
          <w:color w:val="000000"/>
          <w:sz w:val="21"/>
          <w:szCs w:val="22"/>
          <w:highlight w:val="none"/>
          <w:lang w:eastAsia="zh-CN"/>
        </w:rPr>
        <w:t>（</w:t>
      </w:r>
      <w:r>
        <w:rPr>
          <w:rFonts w:hint="eastAsia" w:ascii="宋体" w:hAnsi="宋体" w:eastAsia="宋体"/>
          <w:bCs w:val="0"/>
          <w:color w:val="000000"/>
          <w:sz w:val="21"/>
          <w:szCs w:val="22"/>
          <w:highlight w:val="none"/>
        </w:rPr>
        <w:t xml:space="preserve"> 若有 </w:t>
      </w:r>
      <w:r>
        <w:rPr>
          <w:rFonts w:hint="eastAsia" w:ascii="宋体" w:hAnsi="宋体" w:eastAsia="宋体"/>
          <w:bCs w:val="0"/>
          <w:color w:val="000000"/>
          <w:sz w:val="21"/>
          <w:szCs w:val="22"/>
          <w:highlight w:val="none"/>
          <w:lang w:eastAsia="zh-CN"/>
        </w:rPr>
        <w:t>）</w:t>
      </w:r>
    </w:p>
    <w:p w14:paraId="53C150B8">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w:t>
      </w:r>
    </w:p>
    <w:p w14:paraId="1300861D">
      <w:pPr>
        <w:spacing w:line="360" w:lineRule="auto"/>
        <w:rPr>
          <w:rFonts w:hint="eastAsia" w:ascii="宋体" w:hAnsi="宋体" w:eastAsia="宋体"/>
          <w:bCs w:val="0"/>
          <w:color w:val="000000"/>
          <w:sz w:val="21"/>
          <w:szCs w:val="22"/>
          <w:highlight w:val="none"/>
        </w:rPr>
      </w:pPr>
    </w:p>
    <w:p w14:paraId="76ACFD4D">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声明人：（公章）</w:t>
      </w:r>
    </w:p>
    <w:p w14:paraId="6E5033D4">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w:t>
      </w:r>
      <w:r>
        <w:rPr>
          <w:rFonts w:hint="eastAsia" w:ascii="宋体" w:hAnsi="宋体" w:eastAsia="宋体"/>
          <w:bCs w:val="0"/>
          <w:color w:val="000000"/>
          <w:sz w:val="21"/>
          <w:szCs w:val="22"/>
          <w:highlight w:val="none"/>
          <w:lang w:val="en-US" w:eastAsia="zh-CN"/>
        </w:rPr>
        <w:t xml:space="preserve">     </w:t>
      </w:r>
      <w:r>
        <w:rPr>
          <w:rFonts w:hint="eastAsia" w:ascii="宋体" w:hAnsi="宋体" w:eastAsia="宋体"/>
          <w:bCs w:val="0"/>
          <w:color w:val="000000"/>
          <w:sz w:val="21"/>
          <w:szCs w:val="22"/>
          <w:highlight w:val="none"/>
        </w:rPr>
        <w:t>日期：____ 年</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月</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日</w:t>
      </w:r>
    </w:p>
    <w:p w14:paraId="75487900">
      <w:pPr>
        <w:spacing w:line="360" w:lineRule="auto"/>
        <w:rPr>
          <w:rFonts w:hint="eastAsia" w:ascii="宋体" w:hAnsi="宋体" w:eastAsia="宋体"/>
          <w:bCs w:val="0"/>
          <w:color w:val="000000"/>
          <w:sz w:val="21"/>
          <w:szCs w:val="22"/>
          <w:highlight w:val="none"/>
        </w:rPr>
      </w:pPr>
    </w:p>
    <w:p w14:paraId="53ABEFA8">
      <w:pPr>
        <w:spacing w:line="360" w:lineRule="auto"/>
        <w:rPr>
          <w:rFonts w:hint="eastAsia" w:ascii="宋体" w:hAnsi="宋体" w:eastAsia="宋体"/>
          <w:bCs w:val="0"/>
          <w:color w:val="000000"/>
          <w:sz w:val="21"/>
          <w:szCs w:val="22"/>
          <w:highlight w:val="none"/>
        </w:rPr>
      </w:pPr>
    </w:p>
    <w:p w14:paraId="0D53F3CA">
      <w:pPr>
        <w:spacing w:line="360" w:lineRule="auto"/>
        <w:rPr>
          <w:rFonts w:hint="eastAsia" w:ascii="宋体" w:hAnsi="宋体" w:eastAsia="宋体"/>
          <w:bCs w:val="0"/>
          <w:color w:val="000000"/>
          <w:sz w:val="21"/>
          <w:szCs w:val="22"/>
          <w:highlight w:val="none"/>
        </w:rPr>
      </w:pPr>
    </w:p>
    <w:p w14:paraId="12E6D69A">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其他证明材料及文件：（如果供应商认为需要提供的话）</w:t>
      </w:r>
    </w:p>
    <w:p w14:paraId="3CB7E012">
      <w:pPr>
        <w:jc w:val="left"/>
        <w:rPr>
          <w:rFonts w:hint="eastAsia" w:ascii="宋体" w:hAnsi="宋体" w:eastAsia="宋体" w:cs="MS Gothic"/>
          <w:b/>
          <w:bCs w:val="0"/>
          <w:color w:val="000000"/>
          <w:sz w:val="22"/>
          <w:szCs w:val="22"/>
          <w:highlight w:val="none"/>
        </w:rPr>
      </w:pPr>
    </w:p>
    <w:p w14:paraId="354BF6F3">
      <w:pPr>
        <w:jc w:val="left"/>
        <w:rPr>
          <w:rFonts w:hint="eastAsia" w:ascii="宋体" w:hAnsi="宋体" w:eastAsia="宋体" w:cs="MS Gothic"/>
          <w:b/>
          <w:bCs w:val="0"/>
          <w:color w:val="000000"/>
          <w:sz w:val="22"/>
          <w:szCs w:val="22"/>
          <w:highlight w:val="none"/>
        </w:rPr>
      </w:pPr>
    </w:p>
    <w:p w14:paraId="3FE309AA">
      <w:pPr>
        <w:pStyle w:val="93"/>
        <w:rPr>
          <w:rFonts w:hint="eastAsia" w:ascii="宋体" w:hAnsi="宋体" w:eastAsia="宋体" w:cs="MS Gothic"/>
          <w:b/>
          <w:bCs w:val="0"/>
          <w:color w:val="000000"/>
          <w:sz w:val="22"/>
          <w:szCs w:val="22"/>
          <w:highlight w:val="none"/>
        </w:rPr>
      </w:pPr>
    </w:p>
    <w:p w14:paraId="6B1BC3D1">
      <w:pPr>
        <w:rPr>
          <w:rFonts w:hint="eastAsia" w:ascii="宋体" w:hAnsi="宋体" w:eastAsia="宋体" w:cs="MS Gothic"/>
          <w:b/>
          <w:bCs w:val="0"/>
          <w:color w:val="000000"/>
          <w:sz w:val="22"/>
          <w:szCs w:val="22"/>
          <w:highlight w:val="none"/>
        </w:rPr>
      </w:pPr>
    </w:p>
    <w:p w14:paraId="3F245760">
      <w:pPr>
        <w:pStyle w:val="93"/>
        <w:rPr>
          <w:rFonts w:hint="eastAsia" w:ascii="宋体" w:hAnsi="宋体" w:eastAsia="宋体" w:cs="MS Gothic"/>
          <w:b/>
          <w:bCs w:val="0"/>
          <w:color w:val="000000"/>
          <w:sz w:val="22"/>
          <w:szCs w:val="22"/>
          <w:highlight w:val="none"/>
        </w:rPr>
      </w:pPr>
    </w:p>
    <w:p w14:paraId="5ED7E32B">
      <w:pPr>
        <w:rPr>
          <w:rFonts w:hint="eastAsia" w:ascii="宋体" w:hAnsi="宋体" w:eastAsia="宋体" w:cs="MS Gothic"/>
          <w:b/>
          <w:bCs w:val="0"/>
          <w:color w:val="000000"/>
          <w:sz w:val="22"/>
          <w:szCs w:val="22"/>
          <w:highlight w:val="none"/>
        </w:rPr>
      </w:pPr>
    </w:p>
    <w:p w14:paraId="38D5FABA">
      <w:pPr>
        <w:pStyle w:val="93"/>
        <w:rPr>
          <w:rFonts w:hint="eastAsia" w:ascii="宋体" w:hAnsi="宋体" w:eastAsia="宋体" w:cs="MS Gothic"/>
          <w:b/>
          <w:bCs w:val="0"/>
          <w:color w:val="000000"/>
          <w:sz w:val="22"/>
          <w:szCs w:val="22"/>
          <w:highlight w:val="none"/>
        </w:rPr>
      </w:pPr>
    </w:p>
    <w:p w14:paraId="1BA57CE4">
      <w:pPr>
        <w:rPr>
          <w:rFonts w:hint="eastAsia" w:ascii="宋体" w:hAnsi="宋体" w:eastAsia="宋体" w:cs="MS Gothic"/>
          <w:b/>
          <w:bCs w:val="0"/>
          <w:color w:val="000000"/>
          <w:sz w:val="22"/>
          <w:szCs w:val="22"/>
          <w:highlight w:val="none"/>
        </w:rPr>
      </w:pPr>
    </w:p>
    <w:p w14:paraId="16BEE856">
      <w:pPr>
        <w:jc w:val="left"/>
        <w:rPr>
          <w:rFonts w:hint="eastAsia" w:ascii="宋体" w:hAnsi="宋体" w:eastAsia="宋体" w:cs="MS Gothic"/>
          <w:b/>
          <w:bCs w:val="0"/>
          <w:color w:val="000000"/>
          <w:sz w:val="22"/>
          <w:szCs w:val="22"/>
          <w:highlight w:val="none"/>
        </w:rPr>
      </w:pPr>
    </w:p>
    <w:p w14:paraId="59B7CA5A">
      <w:pPr>
        <w:jc w:val="left"/>
        <w:rPr>
          <w:rFonts w:hint="eastAsia" w:ascii="宋体" w:hAnsi="宋体" w:eastAsia="宋体" w:cs="MS Gothic"/>
          <w:b/>
          <w:bCs w:val="0"/>
          <w:color w:val="000000"/>
          <w:sz w:val="22"/>
          <w:szCs w:val="22"/>
          <w:highlight w:val="none"/>
        </w:rPr>
      </w:pPr>
    </w:p>
    <w:p w14:paraId="09AEE8AA">
      <w:pPr>
        <w:jc w:val="left"/>
        <w:rPr>
          <w:rFonts w:hint="eastAsia" w:ascii="宋体" w:hAnsi="宋体" w:eastAsia="宋体" w:cs="MS Gothic"/>
          <w:b/>
          <w:bCs w:val="0"/>
          <w:color w:val="000000"/>
          <w:sz w:val="22"/>
          <w:szCs w:val="22"/>
          <w:highlight w:val="none"/>
        </w:rPr>
      </w:pPr>
    </w:p>
    <w:p w14:paraId="4CB17F56">
      <w:pPr>
        <w:pStyle w:val="5"/>
        <w:bidi w:val="0"/>
        <w:rPr>
          <w:rFonts w:ascii="宋体" w:hAnsi="宋体" w:eastAsia="宋体" w:cs="MS Gothic"/>
          <w:b/>
          <w:bCs w:val="0"/>
          <w:color w:val="000000"/>
          <w:szCs w:val="22"/>
          <w:highlight w:val="none"/>
          <w:lang w:val="zh-CN"/>
        </w:rPr>
      </w:pPr>
      <w:r>
        <w:rPr>
          <w:rFonts w:hint="eastAsia"/>
          <w:highlight w:val="none"/>
        </w:rPr>
        <w:t>附件</w:t>
      </w:r>
      <w:r>
        <w:rPr>
          <w:rFonts w:hint="eastAsia"/>
          <w:highlight w:val="none"/>
          <w:lang w:val="zh-CN"/>
        </w:rPr>
        <w:t>四、南京市政府采购供应商信用记录表暨信用承诺书</w:t>
      </w:r>
    </w:p>
    <w:p w14:paraId="500D55D9">
      <w:pPr>
        <w:ind w:firstLine="2420"/>
        <w:jc w:val="left"/>
        <w:rPr>
          <w:rFonts w:ascii="宋体" w:hAnsi="宋体" w:eastAsia="宋体" w:cs="MS Gothic"/>
          <w:bCs w:val="0"/>
          <w:color w:val="000000"/>
          <w:sz w:val="22"/>
          <w:szCs w:val="21"/>
          <w:highlight w:val="none"/>
          <w:lang w:val="zh-CN" w:bidi="zh-CN"/>
        </w:rPr>
      </w:pPr>
      <w:r>
        <w:rPr>
          <w:rFonts w:hint="eastAsia" w:ascii="宋体" w:hAnsi="宋体" w:eastAsia="宋体" w:cs="MS Gothic"/>
          <w:bCs w:val="0"/>
          <w:color w:val="000000"/>
          <w:sz w:val="22"/>
          <w:szCs w:val="21"/>
          <w:highlight w:val="none"/>
          <w:lang w:val="zh-CN" w:bidi="zh-CN"/>
        </w:rPr>
        <w:t>南京市政府采购供应商信用记录表暨信用承诺书</w:t>
      </w:r>
    </w:p>
    <w:p w14:paraId="3A3C532B">
      <w:pPr>
        <w:jc w:val="center"/>
        <w:rPr>
          <w:rFonts w:ascii="宋体" w:hAnsi="宋体" w:eastAsia="宋体" w:cs="MS Gothic"/>
          <w:bCs w:val="0"/>
          <w:color w:val="000000"/>
          <w:sz w:val="22"/>
          <w:szCs w:val="21"/>
          <w:highlight w:val="none"/>
          <w:lang w:val="zh-CN" w:bidi="zh-CN"/>
        </w:rPr>
      </w:pPr>
      <w:r>
        <w:rPr>
          <w:rFonts w:hint="eastAsia" w:ascii="宋体" w:hAnsi="宋体" w:eastAsia="宋体" w:cs="MS Gothic"/>
          <w:bCs w:val="0"/>
          <w:color w:val="000000"/>
          <w:sz w:val="22"/>
          <w:szCs w:val="21"/>
          <w:highlight w:val="none"/>
          <w:lang w:val="zh-CN" w:bidi="zh-CN"/>
        </w:rPr>
        <w:t>（需至“南京政府采购供应商诚信档案管理系统”在线打印）</w:t>
      </w:r>
    </w:p>
    <w:p w14:paraId="54EBBECE">
      <w:pPr>
        <w:rPr>
          <w:rFonts w:hint="eastAsia" w:ascii="宋体" w:hAnsi="宋体" w:eastAsia="宋体"/>
          <w:b/>
          <w:color w:val="000000"/>
          <w:sz w:val="21"/>
          <w:szCs w:val="22"/>
          <w:highlight w:val="none"/>
        </w:rPr>
      </w:pPr>
    </w:p>
    <w:p w14:paraId="2D18174D">
      <w:pPr>
        <w:pStyle w:val="93"/>
        <w:rPr>
          <w:rFonts w:hint="eastAsia" w:ascii="宋体" w:hAnsi="宋体" w:eastAsia="宋体"/>
          <w:b/>
          <w:color w:val="000000"/>
          <w:sz w:val="21"/>
          <w:szCs w:val="22"/>
          <w:highlight w:val="none"/>
        </w:rPr>
      </w:pPr>
    </w:p>
    <w:p w14:paraId="1BB5FE8F">
      <w:pPr>
        <w:rPr>
          <w:rFonts w:hint="eastAsia" w:ascii="宋体" w:hAnsi="宋体" w:eastAsia="宋体"/>
          <w:b/>
          <w:color w:val="000000"/>
          <w:sz w:val="21"/>
          <w:szCs w:val="22"/>
          <w:highlight w:val="none"/>
        </w:rPr>
      </w:pPr>
    </w:p>
    <w:p w14:paraId="23248D92">
      <w:pPr>
        <w:pStyle w:val="93"/>
        <w:rPr>
          <w:rFonts w:hint="eastAsia" w:ascii="宋体" w:hAnsi="宋体" w:eastAsia="宋体"/>
          <w:b/>
          <w:color w:val="000000"/>
          <w:sz w:val="21"/>
          <w:szCs w:val="22"/>
          <w:highlight w:val="none"/>
        </w:rPr>
      </w:pPr>
    </w:p>
    <w:p w14:paraId="21EADB86">
      <w:pPr>
        <w:rPr>
          <w:rFonts w:hint="eastAsia" w:ascii="宋体" w:hAnsi="宋体" w:eastAsia="宋体"/>
          <w:b/>
          <w:color w:val="000000"/>
          <w:sz w:val="21"/>
          <w:szCs w:val="22"/>
          <w:highlight w:val="none"/>
        </w:rPr>
      </w:pPr>
    </w:p>
    <w:p w14:paraId="72FE8529">
      <w:pPr>
        <w:pStyle w:val="93"/>
        <w:rPr>
          <w:rFonts w:hint="eastAsia" w:ascii="宋体" w:hAnsi="宋体" w:eastAsia="宋体"/>
          <w:b/>
          <w:color w:val="000000"/>
          <w:sz w:val="21"/>
          <w:szCs w:val="22"/>
          <w:highlight w:val="none"/>
        </w:rPr>
      </w:pPr>
    </w:p>
    <w:p w14:paraId="54A44616">
      <w:pPr>
        <w:rPr>
          <w:rFonts w:hint="eastAsia" w:ascii="宋体" w:hAnsi="宋体" w:eastAsia="宋体"/>
          <w:b/>
          <w:color w:val="000000"/>
          <w:sz w:val="21"/>
          <w:szCs w:val="22"/>
          <w:highlight w:val="none"/>
        </w:rPr>
      </w:pPr>
    </w:p>
    <w:p w14:paraId="53A36EE9">
      <w:pPr>
        <w:pStyle w:val="93"/>
        <w:rPr>
          <w:rFonts w:hint="eastAsia" w:ascii="宋体" w:hAnsi="宋体" w:eastAsia="宋体"/>
          <w:b/>
          <w:color w:val="000000"/>
          <w:sz w:val="21"/>
          <w:szCs w:val="22"/>
          <w:highlight w:val="none"/>
        </w:rPr>
      </w:pPr>
    </w:p>
    <w:p w14:paraId="4B4061BE">
      <w:pPr>
        <w:rPr>
          <w:rFonts w:hint="eastAsia" w:ascii="宋体" w:hAnsi="宋体" w:eastAsia="宋体"/>
          <w:b/>
          <w:color w:val="000000"/>
          <w:sz w:val="21"/>
          <w:szCs w:val="22"/>
          <w:highlight w:val="none"/>
        </w:rPr>
      </w:pPr>
    </w:p>
    <w:p w14:paraId="2FEF9282">
      <w:pPr>
        <w:pStyle w:val="93"/>
        <w:rPr>
          <w:rFonts w:hint="eastAsia" w:ascii="宋体" w:hAnsi="宋体" w:eastAsia="宋体"/>
          <w:b/>
          <w:color w:val="000000"/>
          <w:sz w:val="21"/>
          <w:szCs w:val="22"/>
          <w:highlight w:val="none"/>
        </w:rPr>
      </w:pPr>
    </w:p>
    <w:p w14:paraId="065AD477">
      <w:pPr>
        <w:rPr>
          <w:rFonts w:hint="eastAsia" w:ascii="宋体" w:hAnsi="宋体" w:eastAsia="宋体"/>
          <w:b/>
          <w:color w:val="000000"/>
          <w:sz w:val="21"/>
          <w:szCs w:val="22"/>
          <w:highlight w:val="none"/>
        </w:rPr>
      </w:pPr>
    </w:p>
    <w:p w14:paraId="63EA7A02">
      <w:pPr>
        <w:pStyle w:val="93"/>
        <w:rPr>
          <w:rFonts w:hint="eastAsia" w:ascii="宋体" w:hAnsi="宋体" w:eastAsia="宋体"/>
          <w:b/>
          <w:color w:val="000000"/>
          <w:sz w:val="21"/>
          <w:szCs w:val="22"/>
          <w:highlight w:val="none"/>
        </w:rPr>
      </w:pPr>
    </w:p>
    <w:p w14:paraId="7C684968">
      <w:pPr>
        <w:rPr>
          <w:rFonts w:hint="eastAsia" w:ascii="宋体" w:hAnsi="宋体" w:eastAsia="宋体"/>
          <w:b/>
          <w:color w:val="000000"/>
          <w:sz w:val="21"/>
          <w:szCs w:val="22"/>
          <w:highlight w:val="none"/>
        </w:rPr>
      </w:pPr>
    </w:p>
    <w:p w14:paraId="0CC1F9EC">
      <w:pPr>
        <w:pStyle w:val="93"/>
        <w:rPr>
          <w:rFonts w:hint="eastAsia" w:ascii="宋体" w:hAnsi="宋体" w:eastAsia="宋体"/>
          <w:b/>
          <w:color w:val="000000"/>
          <w:sz w:val="21"/>
          <w:szCs w:val="22"/>
          <w:highlight w:val="none"/>
        </w:rPr>
      </w:pPr>
    </w:p>
    <w:p w14:paraId="2348BD34">
      <w:pPr>
        <w:rPr>
          <w:rFonts w:hint="eastAsia" w:ascii="宋体" w:hAnsi="宋体" w:eastAsia="宋体"/>
          <w:b/>
          <w:color w:val="000000"/>
          <w:sz w:val="21"/>
          <w:szCs w:val="22"/>
          <w:highlight w:val="none"/>
        </w:rPr>
      </w:pPr>
    </w:p>
    <w:p w14:paraId="5089CF94">
      <w:pPr>
        <w:pStyle w:val="93"/>
        <w:rPr>
          <w:rFonts w:hint="eastAsia" w:ascii="宋体" w:hAnsi="宋体" w:eastAsia="宋体"/>
          <w:b/>
          <w:color w:val="000000"/>
          <w:sz w:val="21"/>
          <w:szCs w:val="22"/>
          <w:highlight w:val="none"/>
        </w:rPr>
      </w:pPr>
    </w:p>
    <w:p w14:paraId="3638853F">
      <w:pPr>
        <w:rPr>
          <w:rFonts w:hint="eastAsia" w:ascii="宋体" w:hAnsi="宋体" w:eastAsia="宋体"/>
          <w:b/>
          <w:color w:val="000000"/>
          <w:sz w:val="21"/>
          <w:szCs w:val="22"/>
          <w:highlight w:val="none"/>
        </w:rPr>
      </w:pPr>
    </w:p>
    <w:p w14:paraId="2A74F32E">
      <w:pPr>
        <w:pStyle w:val="93"/>
        <w:rPr>
          <w:rFonts w:hint="eastAsia" w:ascii="宋体" w:hAnsi="宋体" w:eastAsia="宋体"/>
          <w:b/>
          <w:color w:val="000000"/>
          <w:sz w:val="21"/>
          <w:szCs w:val="22"/>
          <w:highlight w:val="none"/>
        </w:rPr>
      </w:pPr>
    </w:p>
    <w:p w14:paraId="4EEC27CB">
      <w:pPr>
        <w:rPr>
          <w:rFonts w:hint="eastAsia"/>
          <w:highlight w:val="none"/>
        </w:rPr>
      </w:pPr>
    </w:p>
    <w:p w14:paraId="3CD9B686">
      <w:pPr>
        <w:rPr>
          <w:rFonts w:hint="eastAsia" w:ascii="宋体" w:hAnsi="宋体" w:eastAsia="宋体"/>
          <w:b/>
          <w:color w:val="000000"/>
          <w:sz w:val="21"/>
          <w:szCs w:val="22"/>
          <w:highlight w:val="none"/>
        </w:rPr>
      </w:pPr>
    </w:p>
    <w:p w14:paraId="36E13562">
      <w:pPr>
        <w:pStyle w:val="5"/>
        <w:bidi w:val="0"/>
        <w:rPr>
          <w:rFonts w:hint="eastAsia"/>
          <w:highlight w:val="none"/>
        </w:rPr>
      </w:pPr>
      <w:r>
        <w:rPr>
          <w:rFonts w:hint="eastAsia"/>
          <w:highlight w:val="none"/>
        </w:rPr>
        <w:t>附件五、供应商资格承诺函</w:t>
      </w:r>
    </w:p>
    <w:p w14:paraId="3A586AFF">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 xml:space="preserve">   </w:t>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供应商资格承诺函</w:t>
      </w:r>
    </w:p>
    <w:p w14:paraId="48788C89">
      <w:pPr>
        <w:rPr>
          <w:rFonts w:hint="eastAsia" w:ascii="宋体" w:hAnsi="宋体" w:eastAsia="宋体"/>
          <w:color w:val="000000"/>
          <w:sz w:val="21"/>
          <w:szCs w:val="21"/>
          <w:highlight w:val="none"/>
        </w:rPr>
      </w:pPr>
      <w:r>
        <w:rPr>
          <w:rFonts w:hint="eastAsia" w:ascii="宋体" w:hAnsi="宋体" w:eastAsia="宋体"/>
          <w:bCs w:val="0"/>
          <w:color w:val="000000"/>
          <w:sz w:val="21"/>
          <w:szCs w:val="22"/>
          <w:highlight w:val="none"/>
          <w:lang w:val="zh-CN"/>
        </w:rPr>
        <w:t>南京市栖霞区长江堤防管理所</w:t>
      </w:r>
      <w:r>
        <w:rPr>
          <w:rFonts w:hint="eastAsia" w:ascii="宋体" w:hAnsi="宋体" w:eastAsia="宋体"/>
          <w:color w:val="000000"/>
          <w:sz w:val="21"/>
          <w:szCs w:val="21"/>
          <w:highlight w:val="none"/>
        </w:rPr>
        <w:t>：</w:t>
      </w:r>
    </w:p>
    <w:p w14:paraId="55A89C0C">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我公司</w:t>
      </w:r>
      <w:r>
        <w:rPr>
          <w:rFonts w:hint="eastAsia" w:ascii="宋体" w:hAnsi="宋体" w:eastAsia="宋体"/>
          <w:color w:val="000000"/>
          <w:sz w:val="21"/>
          <w:szCs w:val="21"/>
          <w:highlight w:val="none"/>
          <w:u w:val="single"/>
        </w:rPr>
        <w:t xml:space="preserve">                         </w:t>
      </w:r>
      <w:r>
        <w:rPr>
          <w:rFonts w:hint="eastAsia" w:ascii="宋体" w:hAnsi="宋体" w:eastAsia="宋体"/>
          <w:color w:val="000000"/>
          <w:sz w:val="21"/>
          <w:szCs w:val="21"/>
          <w:highlight w:val="none"/>
          <w:lang w:eastAsia="zh-CN"/>
        </w:rPr>
        <w:t>（</w:t>
      </w:r>
      <w:r>
        <w:rPr>
          <w:rFonts w:hint="eastAsia" w:ascii="宋体" w:hAnsi="宋体" w:eastAsia="宋体"/>
          <w:color w:val="000000"/>
          <w:sz w:val="21"/>
          <w:szCs w:val="21"/>
          <w:highlight w:val="none"/>
        </w:rPr>
        <w:t xml:space="preserve">供应商名称）郑重承诺： </w:t>
      </w:r>
    </w:p>
    <w:p w14:paraId="54FF2668">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一、我公司符合下列要求：</w:t>
      </w:r>
    </w:p>
    <w:p w14:paraId="3954E2A6">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（1）具有独立承担民事责任的能力；</w:t>
      </w:r>
    </w:p>
    <w:p w14:paraId="573FFCAC">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（2）具有良好的商业信誉和健全的财务会计制度；</w:t>
      </w:r>
    </w:p>
    <w:p w14:paraId="0B127E54">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（3）具有履行合同所必需的设备和专业技术能力；</w:t>
      </w:r>
    </w:p>
    <w:p w14:paraId="12D2EEDB">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（4）有依法缴纳税收和社会保障资金的良好记录；</w:t>
      </w:r>
    </w:p>
    <w:p w14:paraId="2F285399">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（5）参加政府采购活动前三年内，在经营活动中没有重大违法记录；</w:t>
      </w:r>
    </w:p>
    <w:p w14:paraId="53A2923B">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（6）法律、行政法规规定的其他条件。</w:t>
      </w:r>
    </w:p>
    <w:p w14:paraId="1A1F766C">
      <w:pPr>
        <w:rPr>
          <w:rFonts w:ascii="宋体" w:hAnsi="宋体" w:eastAsia="宋体"/>
          <w:color w:val="000000"/>
          <w:sz w:val="21"/>
          <w:szCs w:val="21"/>
          <w:highlight w:val="none"/>
        </w:rPr>
      </w:pPr>
    </w:p>
    <w:p w14:paraId="16401789">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二、如果我公司中标（成交），将在结果公告发布后 7 个工作日内向采购人提供下列材料核验：</w:t>
      </w:r>
    </w:p>
    <w:p w14:paraId="03537795">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（1）具有独立承担民事责任的能力（提供法人或者其他组织的营业执照，自然人的身份证明，复印件加盖公章。）</w:t>
      </w:r>
    </w:p>
    <w:p w14:paraId="0FED19FA">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（2）具有良好的商业信誉和健全的财务会计制度（提供参加本次政府采购活动前</w:t>
      </w: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至少一个月</w:t>
      </w:r>
      <w:r>
        <w:rPr>
          <w:rFonts w:hint="eastAsia" w:ascii="宋体" w:hAnsi="宋体"/>
          <w:color w:val="000000"/>
          <w:sz w:val="21"/>
          <w:szCs w:val="21"/>
          <w:highlight w:val="none"/>
          <w:lang w:eastAsia="zh-CN"/>
        </w:rPr>
        <w:t>）</w:t>
      </w:r>
      <w:r>
        <w:rPr>
          <w:rFonts w:hint="eastAsia" w:ascii="宋体" w:hAnsi="宋体" w:eastAsia="宋体"/>
          <w:color w:val="000000"/>
          <w:sz w:val="21"/>
          <w:szCs w:val="21"/>
          <w:highlight w:val="none"/>
        </w:rPr>
        <w:t>的会计报表，复印件加盖公章。）</w:t>
      </w:r>
    </w:p>
    <w:p w14:paraId="6F9C953C">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mc:AlternateContent>
          <mc:Choice Requires="wps">
            <w:drawing>
              <wp:anchor distT="0" distB="0" distL="114300" distR="114300" simplePos="0" relativeHeight="251659264" behindDoc="0" locked="0" layoutInCell="1" allowOverlap="1">
                <wp:simplePos x="0" y="0"/>
                <wp:positionH relativeFrom="page">
                  <wp:posOffset>6666230</wp:posOffset>
                </wp:positionH>
                <wp:positionV relativeFrom="paragraph">
                  <wp:posOffset>596900</wp:posOffset>
                </wp:positionV>
                <wp:extent cx="76200" cy="2173605"/>
                <wp:effectExtent l="0" t="0" r="0" b="0"/>
                <wp:wrapNone/>
                <wp:docPr id="1" name="文本框 1"/>
                <wp:cNvGraphicFramePr/>
                <a:graphic xmlns:a="http://schemas.openxmlformats.org/drawingml/2006/main">
                  <a:graphicData uri="http://schemas.microsoft.com/office/word/2010/wordprocessingShape">
                    <wps:wsp>
                      <wps:cNvSpPr txBox="1"/>
                      <wps:spPr bwMode="auto">
                        <a:xfrm rot="21179999">
                          <a:off x="0" y="0"/>
                          <a:ext cx="76200" cy="2173605"/>
                        </a:xfrm>
                        <a:prstGeom prst="rect">
                          <a:avLst/>
                        </a:prstGeom>
                        <a:noFill/>
                        <a:ln>
                          <a:noFill/>
                        </a:ln>
                        <a:effectLst/>
                      </wps:spPr>
                      <wps:txbx>
                        <w:txbxContent>
                          <w:p w14:paraId="555B6999">
                            <w:pPr>
                              <w:jc w:val="left"/>
                              <w:rPr>
                                <w:rFonts w:ascii="MS Gothic" w:hAnsi="MS Gothic" w:eastAsia="MS Gothic" w:cs="MS Gothic"/>
                                <w:szCs w:val="21"/>
                                <w:lang w:val="zh-CN" w:bidi="zh-CN"/>
                              </w:rPr>
                            </w:pPr>
                          </w:p>
                          <w:p w14:paraId="76E3D797"/>
                          <w:p w14:paraId="6A1A8E5C"/>
                        </w:txbxContent>
                      </wps:txbx>
                      <wps:bodyPr vert="horz" wrap="square" lIns="0" tIns="0" rIns="0" bIns="0" anchor="t" anchorCtr="0" upright="1"/>
                    </wps:wsp>
                  </a:graphicData>
                </a:graphic>
              </wp:anchor>
            </w:drawing>
          </mc:Choice>
          <mc:Fallback>
            <w:pict>
              <v:shape id="_x0000_s1026" o:spid="_x0000_s1026" o:spt="202" type="#_x0000_t202" style="position:absolute;left:0pt;margin-left:524.9pt;margin-top:47pt;height:171.15pt;width:6pt;mso-position-horizontal-relative:page;rotation:-458753f;z-index:251659264;mso-width-relative:page;mso-height-relative:page;" filled="f" stroked="f" coordsize="21600,21600" o:gfxdata="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3MncnXAAAADAEAAA8AAAAAAAAAAQAgAAAAIgAAAGRycy9kb3ducmV2LnhtbFBLAQIUABQA&#10;AAAIAIdO4kC+dCG58QEAAM8DAAAOAAAAAAAAAAEAIAAAACYBAABkcnMvZTJvRG9jLnhtbFBLBQYA&#10;AAAABgAGAFkBAACJBQAAAAA=&#10;">
                <v:fill on="f" focussize="0,0"/>
                <v:stroke on="f"/>
                <v:imagedata o:title=""/>
                <o:lock v:ext="edit" aspectratio="f"/>
                <v:textbox inset="0mm,0mm,0mm,0mm">
                  <w:txbxContent>
                    <w:p w14:paraId="555B6999">
                      <w:pPr>
                        <w:jc w:val="left"/>
                        <w:rPr>
                          <w:rFonts w:ascii="MS Gothic" w:hAnsi="MS Gothic" w:eastAsia="MS Gothic" w:cs="MS Gothic"/>
                          <w:szCs w:val="21"/>
                          <w:lang w:val="zh-CN" w:bidi="zh-CN"/>
                        </w:rPr>
                      </w:pPr>
                    </w:p>
                    <w:p w14:paraId="76E3D797"/>
                    <w:p w14:paraId="6A1A8E5C"/>
                  </w:txbxContent>
                </v:textbox>
              </v:shape>
            </w:pict>
          </mc:Fallback>
        </mc:AlternateContent>
      </w:r>
      <w:r>
        <w:rPr>
          <w:rFonts w:hint="eastAsia" w:ascii="宋体" w:hAnsi="宋体" w:eastAsia="宋体"/>
          <w:color w:val="000000"/>
          <w:sz w:val="21"/>
          <w:szCs w:val="21"/>
          <w:highlight w:val="none"/>
        </w:rPr>
        <w:t>（3）具有履行合同所必需的设备和专业技术能力（根据项目需求提供履行合同所必需的设备和专业技术能力的书面声明原件）；</w:t>
      </w:r>
    </w:p>
    <w:p w14:paraId="5B96AFE2">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（4）有依法缴纳税收和社会保障资金的良好记录（提供参加本次政府采购活动前半年内（至少一个月）依法缴纳税收和社会保障资金的相关资料，复印件加盖公章）；</w:t>
      </w:r>
    </w:p>
    <w:p w14:paraId="29563D24">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（5）参加政府采购活动前三年内，在经营活动中没有重大违法记录（提供参加本次政府采购活动前 3 年内在经营活动中没有重大违法记录的书面声明原件）；</w:t>
      </w:r>
    </w:p>
    <w:p w14:paraId="16FC5EF2">
      <w:pPr>
        <w:rPr>
          <w:rFonts w:ascii="宋体" w:hAnsi="宋体" w:eastAsia="宋体"/>
          <w:color w:val="000000"/>
          <w:sz w:val="21"/>
          <w:szCs w:val="21"/>
          <w:highlight w:val="none"/>
        </w:rPr>
      </w:pPr>
    </w:p>
    <w:p w14:paraId="7840686E">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三、本公司对上述承诺的真实性负责，如有虚假，将依法承担相应责任。</w:t>
      </w:r>
    </w:p>
    <w:p w14:paraId="62450B25">
      <w:pPr>
        <w:rPr>
          <w:rFonts w:hint="eastAsia" w:ascii="宋体" w:hAnsi="宋体" w:eastAsia="宋体"/>
          <w:color w:val="000000"/>
          <w:sz w:val="21"/>
          <w:szCs w:val="21"/>
          <w:highlight w:val="none"/>
        </w:rPr>
      </w:pPr>
    </w:p>
    <w:p w14:paraId="76FA5E37">
      <w:pPr>
        <w:pStyle w:val="94"/>
        <w:rPr>
          <w:rFonts w:ascii="宋体" w:hAnsi="宋体" w:eastAsia="宋体"/>
          <w:color w:val="000000"/>
          <w:highlight w:val="none"/>
        </w:rPr>
      </w:pPr>
    </w:p>
    <w:p w14:paraId="7A7C5E37">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供应商名称（盖章）：</w:t>
      </w:r>
    </w:p>
    <w:p w14:paraId="5661736C">
      <w:pPr>
        <w:rPr>
          <w:rFonts w:hint="eastAsia" w:ascii="宋体" w:hAnsi="宋体" w:eastAsia="宋体"/>
          <w:color w:val="000000"/>
          <w:sz w:val="21"/>
          <w:szCs w:val="21"/>
          <w:highlight w:val="none"/>
        </w:rPr>
      </w:pPr>
    </w:p>
    <w:p w14:paraId="16424419">
      <w:pPr>
        <w:rPr>
          <w:rFonts w:hint="eastAsia" w:ascii="MS Gothic" w:hAnsi="MS Gothic" w:eastAsia="MS Gothic"/>
          <w:color w:val="000000"/>
          <w:sz w:val="21"/>
          <w:szCs w:val="21"/>
          <w:highlight w:val="none"/>
        </w:rPr>
      </w:pPr>
      <w:r>
        <w:rPr>
          <w:rFonts w:hint="eastAsia" w:ascii="宋体" w:hAnsi="宋体" w:eastAsia="宋体"/>
          <w:color w:val="000000"/>
          <w:sz w:val="21"/>
          <w:szCs w:val="21"/>
          <w:highlight w:val="none"/>
        </w:rPr>
        <w:t>日期：</w:t>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年</w:t>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 xml:space="preserve"> 月</w:t>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 xml:space="preserve">  日</w:t>
      </w:r>
    </w:p>
    <w:p w14:paraId="1CBF7B1B">
      <w:pPr>
        <w:rPr>
          <w:rFonts w:eastAsia="仿宋_GB2312"/>
          <w:color w:val="000000"/>
          <w:highlight w:val="none"/>
        </w:rPr>
      </w:pPr>
    </w:p>
    <w:p w14:paraId="30542182">
      <w:pPr>
        <w:pStyle w:val="93"/>
        <w:rPr>
          <w:rFonts w:eastAsia="仿宋_GB2312"/>
          <w:color w:val="000000"/>
          <w:highlight w:val="none"/>
        </w:rPr>
      </w:pPr>
    </w:p>
    <w:p w14:paraId="14692A08">
      <w:pPr>
        <w:rPr>
          <w:rFonts w:eastAsia="仿宋_GB2312"/>
          <w:color w:val="000000"/>
          <w:highlight w:val="none"/>
        </w:rPr>
      </w:pPr>
    </w:p>
    <w:p w14:paraId="60BC12D1">
      <w:pPr>
        <w:pStyle w:val="93"/>
        <w:rPr>
          <w:rFonts w:eastAsia="仿宋_GB2312"/>
          <w:color w:val="000000"/>
          <w:highlight w:val="none"/>
        </w:rPr>
      </w:pPr>
    </w:p>
    <w:p w14:paraId="1A12C0D2">
      <w:pPr>
        <w:rPr>
          <w:rFonts w:eastAsia="仿宋_GB2312"/>
          <w:color w:val="000000"/>
          <w:highlight w:val="none"/>
        </w:rPr>
      </w:pPr>
    </w:p>
    <w:p w14:paraId="066A9440">
      <w:pPr>
        <w:rPr>
          <w:rFonts w:hint="eastAsia" w:ascii="宋体" w:hAnsi="宋体" w:eastAsia="宋体"/>
          <w:b/>
          <w:color w:val="000000"/>
          <w:sz w:val="21"/>
          <w:szCs w:val="22"/>
          <w:highlight w:val="none"/>
        </w:rPr>
      </w:pPr>
    </w:p>
    <w:p w14:paraId="05E55C88">
      <w:pPr>
        <w:rPr>
          <w:rFonts w:hint="eastAsia" w:ascii="宋体" w:hAnsi="宋体" w:eastAsia="宋体"/>
          <w:b/>
          <w:color w:val="000000"/>
          <w:sz w:val="21"/>
          <w:szCs w:val="22"/>
          <w:highlight w:val="none"/>
        </w:rPr>
      </w:pPr>
    </w:p>
    <w:p w14:paraId="0BACBCEE">
      <w:pPr>
        <w:pStyle w:val="5"/>
        <w:bidi w:val="0"/>
        <w:rPr>
          <w:rFonts w:hint="eastAsia" w:ascii="宋体" w:hAnsi="宋体" w:eastAsia="宋体"/>
          <w:b/>
          <w:color w:val="000000"/>
          <w:szCs w:val="22"/>
          <w:highlight w:val="none"/>
        </w:rPr>
      </w:pPr>
      <w:r>
        <w:rPr>
          <w:rFonts w:hint="eastAsia"/>
          <w:highlight w:val="none"/>
        </w:rPr>
        <w:t>附件</w:t>
      </w:r>
      <w:r>
        <w:rPr>
          <w:rFonts w:hint="eastAsia"/>
          <w:highlight w:val="none"/>
          <w:lang w:val="en-US" w:eastAsia="zh-CN"/>
        </w:rPr>
        <w:t>六</w:t>
      </w:r>
      <w:r>
        <w:rPr>
          <w:rFonts w:hint="eastAsia"/>
          <w:highlight w:val="none"/>
        </w:rPr>
        <w:t>、供应商类似业绩情况表</w:t>
      </w:r>
    </w:p>
    <w:p w14:paraId="169119B6">
      <w:pPr>
        <w:spacing w:line="360" w:lineRule="auto"/>
        <w:ind w:firstLine="480"/>
        <w:jc w:val="center"/>
        <w:rPr>
          <w:rFonts w:ascii="宋体" w:hAnsi="宋体"/>
          <w:b w:val="0"/>
          <w:bCs/>
          <w:sz w:val="32"/>
          <w:szCs w:val="32"/>
          <w:highlight w:val="none"/>
          <w:lang w:val="zh-CN"/>
        </w:rPr>
      </w:pPr>
      <w:r>
        <w:rPr>
          <w:rFonts w:hint="eastAsia" w:ascii="宋体" w:hAnsi="宋体" w:cs="宋体"/>
          <w:b w:val="0"/>
          <w:bCs/>
          <w:sz w:val="32"/>
          <w:szCs w:val="32"/>
          <w:highlight w:val="none"/>
          <w:lang w:val="zh-CN"/>
        </w:rPr>
        <w:t>供应商类似业绩情况表</w:t>
      </w:r>
    </w:p>
    <w:tbl>
      <w:tblPr>
        <w:tblStyle w:val="31"/>
        <w:tblW w:w="80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3"/>
        <w:gridCol w:w="3240"/>
        <w:gridCol w:w="1572"/>
        <w:gridCol w:w="1465"/>
        <w:gridCol w:w="1094"/>
      </w:tblGrid>
      <w:tr w14:paraId="30353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5" w:hRule="atLeast"/>
          <w:jc w:val="center"/>
        </w:trPr>
        <w:tc>
          <w:tcPr>
            <w:tcW w:w="703" w:type="dxa"/>
            <w:noWrap w:val="0"/>
            <w:vAlign w:val="center"/>
          </w:tcPr>
          <w:p w14:paraId="17B2D41A">
            <w:pPr>
              <w:jc w:val="center"/>
              <w:rPr>
                <w:rFonts w:ascii="宋体"/>
                <w:b/>
                <w:bCs/>
                <w:highlight w:val="none"/>
                <w:lang w:val="zh-CN"/>
              </w:rPr>
            </w:pPr>
            <w:r>
              <w:rPr>
                <w:rFonts w:hint="eastAsia" w:ascii="宋体" w:hAnsi="宋体" w:cs="宋体"/>
                <w:b/>
                <w:bCs/>
                <w:highlight w:val="none"/>
                <w:lang w:val="zh-CN"/>
              </w:rPr>
              <w:t>序号</w:t>
            </w:r>
          </w:p>
        </w:tc>
        <w:tc>
          <w:tcPr>
            <w:tcW w:w="3240" w:type="dxa"/>
            <w:noWrap w:val="0"/>
            <w:vAlign w:val="center"/>
          </w:tcPr>
          <w:p w14:paraId="06862181">
            <w:pPr>
              <w:jc w:val="center"/>
              <w:rPr>
                <w:rFonts w:ascii="宋体"/>
                <w:b/>
                <w:bCs/>
                <w:highlight w:val="none"/>
                <w:lang w:val="zh-CN"/>
              </w:rPr>
            </w:pPr>
            <w:r>
              <w:rPr>
                <w:rFonts w:hint="eastAsia" w:ascii="宋体" w:hAnsi="宋体" w:cs="宋体"/>
                <w:b/>
                <w:bCs/>
                <w:highlight w:val="none"/>
                <w:lang w:val="zh-CN"/>
              </w:rPr>
              <w:t>项目名称</w:t>
            </w:r>
          </w:p>
        </w:tc>
        <w:tc>
          <w:tcPr>
            <w:tcW w:w="1572" w:type="dxa"/>
            <w:noWrap w:val="0"/>
            <w:vAlign w:val="center"/>
          </w:tcPr>
          <w:p w14:paraId="2723AD37">
            <w:pPr>
              <w:jc w:val="center"/>
              <w:rPr>
                <w:rFonts w:ascii="宋体"/>
                <w:b/>
                <w:bCs/>
                <w:highlight w:val="none"/>
                <w:lang w:val="zh-CN"/>
              </w:rPr>
            </w:pPr>
            <w:r>
              <w:rPr>
                <w:rFonts w:hint="eastAsia" w:ascii="宋体" w:hAnsi="宋体" w:cs="宋体"/>
                <w:b/>
                <w:bCs/>
                <w:highlight w:val="none"/>
              </w:rPr>
              <w:t>采购人</w:t>
            </w:r>
            <w:r>
              <w:rPr>
                <w:rFonts w:hint="eastAsia" w:ascii="宋体" w:hAnsi="宋体" w:cs="宋体"/>
                <w:b/>
                <w:bCs/>
                <w:highlight w:val="none"/>
                <w:lang w:val="zh-CN"/>
              </w:rPr>
              <w:t>单位</w:t>
            </w:r>
          </w:p>
        </w:tc>
        <w:tc>
          <w:tcPr>
            <w:tcW w:w="1465" w:type="dxa"/>
            <w:noWrap w:val="0"/>
            <w:vAlign w:val="center"/>
          </w:tcPr>
          <w:p w14:paraId="581B04FE">
            <w:pPr>
              <w:jc w:val="center"/>
              <w:rPr>
                <w:rFonts w:ascii="宋体"/>
                <w:b/>
                <w:bCs/>
                <w:highlight w:val="none"/>
              </w:rPr>
            </w:pPr>
            <w:r>
              <w:rPr>
                <w:rFonts w:hint="eastAsia" w:ascii="宋体" w:hAnsi="宋体" w:cs="宋体"/>
                <w:b/>
                <w:bCs/>
                <w:highlight w:val="none"/>
              </w:rPr>
              <w:t>合同签订时间</w:t>
            </w:r>
          </w:p>
        </w:tc>
        <w:tc>
          <w:tcPr>
            <w:tcW w:w="1094" w:type="dxa"/>
            <w:noWrap w:val="0"/>
            <w:vAlign w:val="center"/>
          </w:tcPr>
          <w:p w14:paraId="656EAE98">
            <w:pPr>
              <w:jc w:val="center"/>
              <w:rPr>
                <w:rFonts w:ascii="宋体"/>
                <w:b/>
                <w:bCs/>
                <w:highlight w:val="none"/>
                <w:lang w:val="zh-CN"/>
              </w:rPr>
            </w:pPr>
            <w:r>
              <w:rPr>
                <w:rFonts w:hint="eastAsia" w:ascii="宋体" w:hAnsi="宋体" w:cs="宋体"/>
                <w:b/>
                <w:bCs/>
                <w:highlight w:val="none"/>
                <w:lang w:val="zh-CN"/>
              </w:rPr>
              <w:t>备注</w:t>
            </w:r>
          </w:p>
        </w:tc>
      </w:tr>
      <w:tr w14:paraId="76C36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703" w:type="dxa"/>
            <w:noWrap w:val="0"/>
            <w:vAlign w:val="top"/>
          </w:tcPr>
          <w:p w14:paraId="7B1183CD">
            <w:pPr>
              <w:rPr>
                <w:rFonts w:ascii="宋体"/>
                <w:highlight w:val="none"/>
                <w:lang w:val="zh-CN"/>
              </w:rPr>
            </w:pPr>
          </w:p>
        </w:tc>
        <w:tc>
          <w:tcPr>
            <w:tcW w:w="3240" w:type="dxa"/>
            <w:noWrap w:val="0"/>
            <w:vAlign w:val="top"/>
          </w:tcPr>
          <w:p w14:paraId="6F97CE7F">
            <w:pPr>
              <w:rPr>
                <w:rFonts w:ascii="宋体"/>
                <w:highlight w:val="none"/>
                <w:lang w:val="zh-CN"/>
              </w:rPr>
            </w:pPr>
          </w:p>
        </w:tc>
        <w:tc>
          <w:tcPr>
            <w:tcW w:w="1572" w:type="dxa"/>
            <w:noWrap w:val="0"/>
            <w:vAlign w:val="top"/>
          </w:tcPr>
          <w:p w14:paraId="23DE1C01">
            <w:pPr>
              <w:rPr>
                <w:rFonts w:ascii="宋体"/>
                <w:highlight w:val="none"/>
                <w:lang w:val="zh-CN"/>
              </w:rPr>
            </w:pPr>
          </w:p>
        </w:tc>
        <w:tc>
          <w:tcPr>
            <w:tcW w:w="1465" w:type="dxa"/>
            <w:noWrap w:val="0"/>
            <w:vAlign w:val="top"/>
          </w:tcPr>
          <w:p w14:paraId="260226CA">
            <w:pPr>
              <w:rPr>
                <w:rFonts w:ascii="宋体"/>
                <w:highlight w:val="none"/>
                <w:lang w:val="zh-CN"/>
              </w:rPr>
            </w:pPr>
          </w:p>
        </w:tc>
        <w:tc>
          <w:tcPr>
            <w:tcW w:w="1094" w:type="dxa"/>
            <w:noWrap w:val="0"/>
            <w:vAlign w:val="top"/>
          </w:tcPr>
          <w:p w14:paraId="5C2E4D63">
            <w:pPr>
              <w:rPr>
                <w:rFonts w:ascii="宋体"/>
                <w:highlight w:val="none"/>
                <w:lang w:val="zh-CN"/>
              </w:rPr>
            </w:pPr>
          </w:p>
        </w:tc>
      </w:tr>
      <w:tr w14:paraId="683F0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703" w:type="dxa"/>
            <w:noWrap w:val="0"/>
            <w:vAlign w:val="top"/>
          </w:tcPr>
          <w:p w14:paraId="0F70984F">
            <w:pPr>
              <w:rPr>
                <w:rFonts w:ascii="宋体"/>
                <w:highlight w:val="none"/>
                <w:lang w:val="zh-CN"/>
              </w:rPr>
            </w:pPr>
          </w:p>
        </w:tc>
        <w:tc>
          <w:tcPr>
            <w:tcW w:w="3240" w:type="dxa"/>
            <w:noWrap w:val="0"/>
            <w:vAlign w:val="top"/>
          </w:tcPr>
          <w:p w14:paraId="10813D99">
            <w:pPr>
              <w:rPr>
                <w:rFonts w:ascii="宋体"/>
                <w:sz w:val="21"/>
                <w:szCs w:val="22"/>
                <w:highlight w:val="none"/>
                <w:lang w:val="zh-CN"/>
              </w:rPr>
            </w:pPr>
          </w:p>
        </w:tc>
        <w:tc>
          <w:tcPr>
            <w:tcW w:w="1572" w:type="dxa"/>
            <w:noWrap w:val="0"/>
            <w:vAlign w:val="top"/>
          </w:tcPr>
          <w:p w14:paraId="1A32CD4E">
            <w:pPr>
              <w:rPr>
                <w:rFonts w:ascii="宋体"/>
                <w:highlight w:val="none"/>
                <w:lang w:val="zh-CN"/>
              </w:rPr>
            </w:pPr>
          </w:p>
        </w:tc>
        <w:tc>
          <w:tcPr>
            <w:tcW w:w="1465" w:type="dxa"/>
            <w:noWrap w:val="0"/>
            <w:vAlign w:val="top"/>
          </w:tcPr>
          <w:p w14:paraId="160BECD0">
            <w:pPr>
              <w:rPr>
                <w:rFonts w:ascii="宋体"/>
                <w:highlight w:val="none"/>
                <w:lang w:val="zh-CN"/>
              </w:rPr>
            </w:pPr>
          </w:p>
        </w:tc>
        <w:tc>
          <w:tcPr>
            <w:tcW w:w="1094" w:type="dxa"/>
            <w:noWrap w:val="0"/>
            <w:vAlign w:val="top"/>
          </w:tcPr>
          <w:p w14:paraId="5AC10796">
            <w:pPr>
              <w:rPr>
                <w:rFonts w:ascii="宋体"/>
                <w:highlight w:val="none"/>
                <w:lang w:val="zh-CN"/>
              </w:rPr>
            </w:pPr>
          </w:p>
        </w:tc>
      </w:tr>
      <w:tr w14:paraId="0B610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noWrap w:val="0"/>
            <w:vAlign w:val="top"/>
          </w:tcPr>
          <w:p w14:paraId="5F6EE12D">
            <w:pPr>
              <w:rPr>
                <w:rFonts w:ascii="宋体"/>
                <w:highlight w:val="none"/>
                <w:lang w:val="zh-CN"/>
              </w:rPr>
            </w:pPr>
          </w:p>
        </w:tc>
        <w:tc>
          <w:tcPr>
            <w:tcW w:w="3240" w:type="dxa"/>
            <w:noWrap w:val="0"/>
            <w:vAlign w:val="top"/>
          </w:tcPr>
          <w:p w14:paraId="2450F786">
            <w:pPr>
              <w:rPr>
                <w:rFonts w:ascii="宋体"/>
                <w:highlight w:val="none"/>
                <w:lang w:val="zh-CN"/>
              </w:rPr>
            </w:pPr>
          </w:p>
        </w:tc>
        <w:tc>
          <w:tcPr>
            <w:tcW w:w="1572" w:type="dxa"/>
            <w:noWrap w:val="0"/>
            <w:vAlign w:val="top"/>
          </w:tcPr>
          <w:p w14:paraId="3EBB6770">
            <w:pPr>
              <w:rPr>
                <w:rFonts w:ascii="宋体"/>
                <w:highlight w:val="none"/>
                <w:lang w:val="zh-CN"/>
              </w:rPr>
            </w:pPr>
          </w:p>
        </w:tc>
        <w:tc>
          <w:tcPr>
            <w:tcW w:w="1465" w:type="dxa"/>
            <w:noWrap w:val="0"/>
            <w:vAlign w:val="top"/>
          </w:tcPr>
          <w:p w14:paraId="5F214EE1">
            <w:pPr>
              <w:rPr>
                <w:rFonts w:ascii="宋体"/>
                <w:highlight w:val="none"/>
                <w:lang w:val="zh-CN"/>
              </w:rPr>
            </w:pPr>
          </w:p>
        </w:tc>
        <w:tc>
          <w:tcPr>
            <w:tcW w:w="1094" w:type="dxa"/>
            <w:noWrap w:val="0"/>
            <w:vAlign w:val="top"/>
          </w:tcPr>
          <w:p w14:paraId="72F428C1">
            <w:pPr>
              <w:rPr>
                <w:rFonts w:ascii="宋体"/>
                <w:highlight w:val="none"/>
                <w:lang w:val="zh-CN"/>
              </w:rPr>
            </w:pPr>
          </w:p>
        </w:tc>
      </w:tr>
      <w:tr w14:paraId="38BE3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jc w:val="center"/>
        </w:trPr>
        <w:tc>
          <w:tcPr>
            <w:tcW w:w="703" w:type="dxa"/>
            <w:noWrap w:val="0"/>
            <w:vAlign w:val="top"/>
          </w:tcPr>
          <w:p w14:paraId="0F72476A">
            <w:pPr>
              <w:rPr>
                <w:rFonts w:ascii="宋体"/>
                <w:highlight w:val="none"/>
                <w:lang w:val="zh-CN"/>
              </w:rPr>
            </w:pPr>
          </w:p>
        </w:tc>
        <w:tc>
          <w:tcPr>
            <w:tcW w:w="3240" w:type="dxa"/>
            <w:noWrap w:val="0"/>
            <w:vAlign w:val="top"/>
          </w:tcPr>
          <w:p w14:paraId="22A382F6">
            <w:pPr>
              <w:rPr>
                <w:rFonts w:ascii="宋体"/>
                <w:highlight w:val="none"/>
                <w:lang w:val="zh-CN"/>
              </w:rPr>
            </w:pPr>
          </w:p>
        </w:tc>
        <w:tc>
          <w:tcPr>
            <w:tcW w:w="1572" w:type="dxa"/>
            <w:noWrap w:val="0"/>
            <w:vAlign w:val="top"/>
          </w:tcPr>
          <w:p w14:paraId="61A26808">
            <w:pPr>
              <w:rPr>
                <w:rFonts w:ascii="宋体"/>
                <w:highlight w:val="none"/>
                <w:lang w:val="zh-CN"/>
              </w:rPr>
            </w:pPr>
          </w:p>
        </w:tc>
        <w:tc>
          <w:tcPr>
            <w:tcW w:w="1465" w:type="dxa"/>
            <w:noWrap w:val="0"/>
            <w:vAlign w:val="top"/>
          </w:tcPr>
          <w:p w14:paraId="4C142516">
            <w:pPr>
              <w:rPr>
                <w:rFonts w:ascii="宋体"/>
                <w:highlight w:val="none"/>
                <w:lang w:val="zh-CN"/>
              </w:rPr>
            </w:pPr>
          </w:p>
        </w:tc>
        <w:tc>
          <w:tcPr>
            <w:tcW w:w="1094" w:type="dxa"/>
            <w:noWrap w:val="0"/>
            <w:vAlign w:val="top"/>
          </w:tcPr>
          <w:p w14:paraId="715D4FEF">
            <w:pPr>
              <w:rPr>
                <w:rFonts w:ascii="宋体"/>
                <w:highlight w:val="none"/>
                <w:lang w:val="zh-CN"/>
              </w:rPr>
            </w:pPr>
          </w:p>
        </w:tc>
      </w:tr>
      <w:tr w14:paraId="21BA2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noWrap w:val="0"/>
            <w:vAlign w:val="top"/>
          </w:tcPr>
          <w:p w14:paraId="6B23B62B">
            <w:pPr>
              <w:rPr>
                <w:rFonts w:ascii="宋体"/>
                <w:highlight w:val="none"/>
                <w:lang w:val="zh-CN"/>
              </w:rPr>
            </w:pPr>
          </w:p>
        </w:tc>
        <w:tc>
          <w:tcPr>
            <w:tcW w:w="3240" w:type="dxa"/>
            <w:noWrap w:val="0"/>
            <w:vAlign w:val="top"/>
          </w:tcPr>
          <w:p w14:paraId="49DB5384">
            <w:pPr>
              <w:rPr>
                <w:rFonts w:ascii="宋体"/>
                <w:highlight w:val="none"/>
                <w:lang w:val="zh-CN"/>
              </w:rPr>
            </w:pPr>
          </w:p>
        </w:tc>
        <w:tc>
          <w:tcPr>
            <w:tcW w:w="1572" w:type="dxa"/>
            <w:noWrap w:val="0"/>
            <w:vAlign w:val="top"/>
          </w:tcPr>
          <w:p w14:paraId="2625D41A">
            <w:pPr>
              <w:rPr>
                <w:rFonts w:ascii="宋体"/>
                <w:highlight w:val="none"/>
                <w:lang w:val="zh-CN"/>
              </w:rPr>
            </w:pPr>
          </w:p>
        </w:tc>
        <w:tc>
          <w:tcPr>
            <w:tcW w:w="1465" w:type="dxa"/>
            <w:noWrap w:val="0"/>
            <w:vAlign w:val="top"/>
          </w:tcPr>
          <w:p w14:paraId="456305DC">
            <w:pPr>
              <w:rPr>
                <w:rFonts w:ascii="宋体"/>
                <w:highlight w:val="none"/>
                <w:lang w:val="zh-CN"/>
              </w:rPr>
            </w:pPr>
          </w:p>
        </w:tc>
        <w:tc>
          <w:tcPr>
            <w:tcW w:w="1094" w:type="dxa"/>
            <w:noWrap w:val="0"/>
            <w:vAlign w:val="top"/>
          </w:tcPr>
          <w:p w14:paraId="7C61B455">
            <w:pPr>
              <w:rPr>
                <w:rFonts w:ascii="宋体"/>
                <w:highlight w:val="none"/>
                <w:lang w:val="zh-CN"/>
              </w:rPr>
            </w:pPr>
          </w:p>
        </w:tc>
      </w:tr>
      <w:tr w14:paraId="6F81B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noWrap w:val="0"/>
            <w:vAlign w:val="top"/>
          </w:tcPr>
          <w:p w14:paraId="5163730A">
            <w:pPr>
              <w:rPr>
                <w:rFonts w:ascii="宋体"/>
                <w:highlight w:val="none"/>
                <w:lang w:val="zh-CN"/>
              </w:rPr>
            </w:pPr>
          </w:p>
        </w:tc>
        <w:tc>
          <w:tcPr>
            <w:tcW w:w="3240" w:type="dxa"/>
            <w:noWrap w:val="0"/>
            <w:vAlign w:val="top"/>
          </w:tcPr>
          <w:p w14:paraId="1D1DE833">
            <w:pPr>
              <w:rPr>
                <w:rFonts w:ascii="宋体"/>
                <w:highlight w:val="none"/>
                <w:lang w:val="zh-CN"/>
              </w:rPr>
            </w:pPr>
          </w:p>
        </w:tc>
        <w:tc>
          <w:tcPr>
            <w:tcW w:w="1572" w:type="dxa"/>
            <w:noWrap w:val="0"/>
            <w:vAlign w:val="top"/>
          </w:tcPr>
          <w:p w14:paraId="74E70D47">
            <w:pPr>
              <w:rPr>
                <w:rFonts w:ascii="宋体"/>
                <w:highlight w:val="none"/>
                <w:lang w:val="zh-CN"/>
              </w:rPr>
            </w:pPr>
          </w:p>
        </w:tc>
        <w:tc>
          <w:tcPr>
            <w:tcW w:w="1465" w:type="dxa"/>
            <w:noWrap w:val="0"/>
            <w:vAlign w:val="top"/>
          </w:tcPr>
          <w:p w14:paraId="1FFA674A">
            <w:pPr>
              <w:rPr>
                <w:rFonts w:ascii="宋体"/>
                <w:highlight w:val="none"/>
                <w:lang w:val="zh-CN"/>
              </w:rPr>
            </w:pPr>
          </w:p>
        </w:tc>
        <w:tc>
          <w:tcPr>
            <w:tcW w:w="1094" w:type="dxa"/>
            <w:noWrap w:val="0"/>
            <w:vAlign w:val="top"/>
          </w:tcPr>
          <w:p w14:paraId="5407289A">
            <w:pPr>
              <w:rPr>
                <w:rFonts w:ascii="宋体"/>
                <w:highlight w:val="none"/>
                <w:lang w:val="zh-CN"/>
              </w:rPr>
            </w:pPr>
          </w:p>
        </w:tc>
      </w:tr>
      <w:tr w14:paraId="39C54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noWrap w:val="0"/>
            <w:vAlign w:val="top"/>
          </w:tcPr>
          <w:p w14:paraId="70FB3EF9">
            <w:pPr>
              <w:rPr>
                <w:rFonts w:ascii="宋体"/>
                <w:highlight w:val="none"/>
                <w:lang w:val="zh-CN"/>
              </w:rPr>
            </w:pPr>
          </w:p>
        </w:tc>
        <w:tc>
          <w:tcPr>
            <w:tcW w:w="3240" w:type="dxa"/>
            <w:noWrap w:val="0"/>
            <w:vAlign w:val="top"/>
          </w:tcPr>
          <w:p w14:paraId="59A3C853">
            <w:pPr>
              <w:rPr>
                <w:rFonts w:ascii="宋体"/>
                <w:highlight w:val="none"/>
                <w:lang w:val="zh-CN"/>
              </w:rPr>
            </w:pPr>
          </w:p>
        </w:tc>
        <w:tc>
          <w:tcPr>
            <w:tcW w:w="1572" w:type="dxa"/>
            <w:noWrap w:val="0"/>
            <w:vAlign w:val="top"/>
          </w:tcPr>
          <w:p w14:paraId="56862668">
            <w:pPr>
              <w:rPr>
                <w:rFonts w:ascii="宋体"/>
                <w:highlight w:val="none"/>
                <w:lang w:val="zh-CN"/>
              </w:rPr>
            </w:pPr>
          </w:p>
        </w:tc>
        <w:tc>
          <w:tcPr>
            <w:tcW w:w="1465" w:type="dxa"/>
            <w:noWrap w:val="0"/>
            <w:vAlign w:val="top"/>
          </w:tcPr>
          <w:p w14:paraId="1254489F">
            <w:pPr>
              <w:rPr>
                <w:rFonts w:ascii="宋体"/>
                <w:highlight w:val="none"/>
                <w:lang w:val="zh-CN"/>
              </w:rPr>
            </w:pPr>
          </w:p>
        </w:tc>
        <w:tc>
          <w:tcPr>
            <w:tcW w:w="1094" w:type="dxa"/>
            <w:noWrap w:val="0"/>
            <w:vAlign w:val="top"/>
          </w:tcPr>
          <w:p w14:paraId="5059760F">
            <w:pPr>
              <w:rPr>
                <w:rFonts w:ascii="宋体"/>
                <w:highlight w:val="none"/>
                <w:lang w:val="zh-CN"/>
              </w:rPr>
            </w:pPr>
          </w:p>
        </w:tc>
      </w:tr>
      <w:tr w14:paraId="564FF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noWrap w:val="0"/>
            <w:vAlign w:val="top"/>
          </w:tcPr>
          <w:p w14:paraId="1E88473B">
            <w:pPr>
              <w:rPr>
                <w:rFonts w:ascii="宋体"/>
                <w:highlight w:val="none"/>
                <w:lang w:val="zh-CN"/>
              </w:rPr>
            </w:pPr>
          </w:p>
        </w:tc>
        <w:tc>
          <w:tcPr>
            <w:tcW w:w="3240" w:type="dxa"/>
            <w:noWrap w:val="0"/>
            <w:vAlign w:val="top"/>
          </w:tcPr>
          <w:p w14:paraId="00DA0541">
            <w:pPr>
              <w:rPr>
                <w:rFonts w:ascii="宋体"/>
                <w:highlight w:val="none"/>
                <w:lang w:val="zh-CN"/>
              </w:rPr>
            </w:pPr>
          </w:p>
        </w:tc>
        <w:tc>
          <w:tcPr>
            <w:tcW w:w="1572" w:type="dxa"/>
            <w:noWrap w:val="0"/>
            <w:vAlign w:val="top"/>
          </w:tcPr>
          <w:p w14:paraId="41008578">
            <w:pPr>
              <w:rPr>
                <w:rFonts w:ascii="宋体"/>
                <w:highlight w:val="none"/>
                <w:lang w:val="zh-CN"/>
              </w:rPr>
            </w:pPr>
          </w:p>
        </w:tc>
        <w:tc>
          <w:tcPr>
            <w:tcW w:w="1465" w:type="dxa"/>
            <w:noWrap w:val="0"/>
            <w:vAlign w:val="top"/>
          </w:tcPr>
          <w:p w14:paraId="79BB0F5F">
            <w:pPr>
              <w:rPr>
                <w:rFonts w:ascii="宋体"/>
                <w:highlight w:val="none"/>
                <w:lang w:val="zh-CN"/>
              </w:rPr>
            </w:pPr>
          </w:p>
        </w:tc>
        <w:tc>
          <w:tcPr>
            <w:tcW w:w="1094" w:type="dxa"/>
            <w:noWrap w:val="0"/>
            <w:vAlign w:val="top"/>
          </w:tcPr>
          <w:p w14:paraId="7501048C">
            <w:pPr>
              <w:rPr>
                <w:rFonts w:ascii="宋体"/>
                <w:highlight w:val="none"/>
                <w:lang w:val="zh-CN"/>
              </w:rPr>
            </w:pPr>
          </w:p>
        </w:tc>
      </w:tr>
    </w:tbl>
    <w:p w14:paraId="5A32AA18">
      <w:pPr>
        <w:spacing w:line="360" w:lineRule="auto"/>
        <w:ind w:firstLine="420"/>
        <w:rPr>
          <w:rFonts w:ascii="宋体"/>
          <w:sz w:val="21"/>
          <w:szCs w:val="21"/>
          <w:highlight w:val="none"/>
          <w:lang w:val="zh-CN"/>
        </w:rPr>
      </w:pPr>
      <w:r>
        <w:rPr>
          <w:rFonts w:hint="eastAsia" w:ascii="宋体" w:hAnsi="宋体" w:cs="宋体"/>
          <w:sz w:val="21"/>
          <w:szCs w:val="21"/>
          <w:highlight w:val="none"/>
          <w:lang w:val="zh-CN"/>
        </w:rPr>
        <w:t>说明：</w:t>
      </w:r>
    </w:p>
    <w:p w14:paraId="2789A0B8">
      <w:pPr>
        <w:spacing w:line="360" w:lineRule="auto"/>
        <w:ind w:firstLine="420"/>
        <w:rPr>
          <w:rFonts w:ascii="宋体"/>
          <w:b/>
          <w:bCs/>
          <w:sz w:val="21"/>
          <w:szCs w:val="21"/>
          <w:highlight w:val="none"/>
        </w:rPr>
      </w:pPr>
      <w:r>
        <w:rPr>
          <w:rFonts w:ascii="宋体" w:hAnsi="宋体" w:cs="宋体"/>
          <w:sz w:val="21"/>
          <w:szCs w:val="21"/>
          <w:highlight w:val="none"/>
          <w:lang w:val="zh-CN"/>
        </w:rPr>
        <w:t>1</w:t>
      </w:r>
      <w:r>
        <w:rPr>
          <w:rFonts w:hint="eastAsia" w:ascii="宋体" w:hAnsi="宋体" w:cs="宋体"/>
          <w:sz w:val="21"/>
          <w:szCs w:val="21"/>
          <w:highlight w:val="none"/>
          <w:lang w:val="zh-CN"/>
        </w:rPr>
        <w:t>、如果行、列数不够，请自行增加。</w:t>
      </w:r>
    </w:p>
    <w:p w14:paraId="522DEF12">
      <w:pPr>
        <w:spacing w:line="360" w:lineRule="auto"/>
        <w:ind w:firstLine="422"/>
        <w:rPr>
          <w:rFonts w:ascii="宋体"/>
          <w:sz w:val="21"/>
          <w:szCs w:val="21"/>
          <w:highlight w:val="none"/>
        </w:rPr>
      </w:pPr>
      <w:r>
        <w:rPr>
          <w:rFonts w:ascii="宋体" w:hAnsi="宋体" w:cs="宋体"/>
          <w:sz w:val="21"/>
          <w:szCs w:val="21"/>
          <w:highlight w:val="none"/>
        </w:rPr>
        <w:t>2</w:t>
      </w:r>
      <w:r>
        <w:rPr>
          <w:rFonts w:hint="eastAsia" w:ascii="宋体" w:hAnsi="宋体" w:cs="宋体"/>
          <w:sz w:val="21"/>
          <w:szCs w:val="21"/>
          <w:highlight w:val="none"/>
        </w:rPr>
        <w:t>、请供应商根据本格式要求如实填写业绩情况表，并附</w:t>
      </w:r>
      <w:r>
        <w:rPr>
          <w:rFonts w:hint="eastAsia" w:ascii="宋体" w:hAnsi="宋体" w:cs="宋体"/>
          <w:sz w:val="21"/>
          <w:szCs w:val="22"/>
          <w:highlight w:val="none"/>
        </w:rPr>
        <w:t>相应的相应证明材料</w:t>
      </w:r>
      <w:r>
        <w:rPr>
          <w:rFonts w:hint="eastAsia" w:ascii="宋体" w:hAnsi="宋体" w:cs="宋体"/>
          <w:sz w:val="21"/>
          <w:szCs w:val="21"/>
          <w:highlight w:val="none"/>
        </w:rPr>
        <w:t>。</w:t>
      </w:r>
    </w:p>
    <w:p w14:paraId="06479F2A">
      <w:pPr>
        <w:spacing w:line="360" w:lineRule="auto"/>
        <w:ind w:right="9"/>
        <w:rPr>
          <w:rFonts w:ascii="宋体" w:hAnsi="宋体" w:cs="宋体"/>
          <w:sz w:val="21"/>
          <w:szCs w:val="21"/>
          <w:highlight w:val="none"/>
        </w:rPr>
      </w:pPr>
    </w:p>
    <w:p w14:paraId="2FEDC330">
      <w:pPr>
        <w:pStyle w:val="74"/>
        <w:widowControl w:val="0"/>
        <w:spacing w:line="360" w:lineRule="auto"/>
        <w:ind w:firstLine="5880"/>
        <w:jc w:val="right"/>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供应商名称：</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（盖章）</w:t>
      </w:r>
    </w:p>
    <w:p w14:paraId="1DA1DA69">
      <w:pPr>
        <w:pStyle w:val="74"/>
        <w:widowControl w:val="0"/>
        <w:spacing w:line="360" w:lineRule="auto"/>
        <w:ind w:firstLine="5880"/>
        <w:jc w:val="right"/>
        <w:rPr>
          <w:rFonts w:cs="宋体"/>
          <w:b/>
          <w:sz w:val="31"/>
          <w:szCs w:val="31"/>
          <w:highlight w:val="none"/>
        </w:rPr>
      </w:pPr>
      <w:r>
        <w:rPr>
          <w:rFonts w:hint="eastAsia" w:cs="宋体"/>
          <w:sz w:val="21"/>
          <w:szCs w:val="21"/>
          <w:highlight w:val="none"/>
        </w:rPr>
        <w:t>日期：   年   月   日</w:t>
      </w:r>
    </w:p>
    <w:p w14:paraId="533832D6">
      <w:pPr>
        <w:pStyle w:val="93"/>
        <w:rPr>
          <w:rFonts w:eastAsia="仿宋_GB2312"/>
          <w:color w:val="000000"/>
          <w:highlight w:val="none"/>
        </w:rPr>
      </w:pPr>
    </w:p>
    <w:p w14:paraId="4D4E9428">
      <w:pPr>
        <w:rPr>
          <w:rFonts w:eastAsia="仿宋_GB2312"/>
          <w:color w:val="000000"/>
          <w:highlight w:val="none"/>
        </w:rPr>
      </w:pPr>
    </w:p>
    <w:p w14:paraId="1A2ADAB7">
      <w:pPr>
        <w:pStyle w:val="93"/>
        <w:rPr>
          <w:rFonts w:eastAsia="仿宋_GB2312"/>
          <w:color w:val="000000"/>
          <w:highlight w:val="none"/>
        </w:rPr>
      </w:pPr>
    </w:p>
    <w:p w14:paraId="2756D017">
      <w:pPr>
        <w:rPr>
          <w:rFonts w:eastAsia="仿宋_GB2312"/>
          <w:color w:val="000000"/>
          <w:highlight w:val="none"/>
        </w:rPr>
      </w:pPr>
    </w:p>
    <w:p w14:paraId="39971EAD">
      <w:pPr>
        <w:rPr>
          <w:rFonts w:eastAsia="仿宋_GB2312"/>
          <w:color w:val="000000"/>
          <w:highlight w:val="none"/>
        </w:rPr>
      </w:pPr>
    </w:p>
    <w:p w14:paraId="505787BF">
      <w:pPr>
        <w:rPr>
          <w:rFonts w:eastAsia="仿宋_GB2312"/>
          <w:color w:val="000000"/>
          <w:highlight w:val="none"/>
        </w:rPr>
      </w:pPr>
    </w:p>
    <w:p w14:paraId="07A16E7D">
      <w:pPr>
        <w:rPr>
          <w:rFonts w:eastAsia="仿宋_GB2312"/>
          <w:color w:val="000000"/>
          <w:highlight w:val="none"/>
        </w:rPr>
      </w:pPr>
    </w:p>
    <w:p w14:paraId="1880F898">
      <w:pPr>
        <w:rPr>
          <w:rFonts w:eastAsia="仿宋_GB2312"/>
          <w:color w:val="000000"/>
          <w:highlight w:val="none"/>
        </w:rPr>
      </w:pPr>
    </w:p>
    <w:p w14:paraId="5614033C">
      <w:pPr>
        <w:rPr>
          <w:rFonts w:eastAsia="仿宋_GB2312"/>
          <w:color w:val="000000"/>
          <w:highlight w:val="none"/>
        </w:rPr>
      </w:pPr>
    </w:p>
    <w:p w14:paraId="5CC2CA42">
      <w:pPr>
        <w:rPr>
          <w:rFonts w:hint="eastAsia" w:ascii="宋体" w:hAnsi="宋体" w:eastAsia="宋体" w:cs="Times New Roman"/>
          <w:b/>
          <w:color w:val="000000"/>
          <w:sz w:val="21"/>
          <w:szCs w:val="22"/>
          <w:highlight w:val="none"/>
        </w:rPr>
      </w:pPr>
    </w:p>
    <w:p w14:paraId="16E00E65">
      <w:pPr>
        <w:rPr>
          <w:rFonts w:hint="eastAsia" w:ascii="宋体" w:hAnsi="宋体" w:eastAsia="宋体" w:cs="Times New Roman"/>
          <w:b/>
          <w:color w:val="000000"/>
          <w:sz w:val="21"/>
          <w:szCs w:val="22"/>
          <w:highlight w:val="none"/>
        </w:rPr>
      </w:pPr>
    </w:p>
    <w:p w14:paraId="1EA18332">
      <w:pPr>
        <w:pStyle w:val="5"/>
        <w:bidi w:val="0"/>
        <w:rPr>
          <w:rFonts w:hint="eastAsia" w:ascii="宋体" w:hAnsi="宋体" w:eastAsia="宋体" w:cs="Times New Roman"/>
          <w:b/>
          <w:color w:val="000000"/>
          <w:szCs w:val="22"/>
          <w:highlight w:val="none"/>
        </w:rPr>
      </w:pPr>
      <w:r>
        <w:rPr>
          <w:rFonts w:hint="eastAsia"/>
          <w:highlight w:val="none"/>
        </w:rPr>
        <w:t>附件</w:t>
      </w:r>
      <w:r>
        <w:rPr>
          <w:rFonts w:hint="eastAsia"/>
          <w:highlight w:val="none"/>
          <w:lang w:val="en-US" w:eastAsia="zh-CN"/>
        </w:rPr>
        <w:t>七</w:t>
      </w:r>
      <w:r>
        <w:rPr>
          <w:rFonts w:hint="eastAsia"/>
          <w:highlight w:val="none"/>
        </w:rPr>
        <w:t>、拟投入人员一览</w:t>
      </w:r>
      <w:r>
        <w:rPr>
          <w:rFonts w:hint="eastAsia"/>
          <w:highlight w:val="none"/>
          <w:lang w:val="zh-CN"/>
        </w:rPr>
        <w:t>表</w:t>
      </w:r>
      <w:r>
        <w:rPr>
          <w:rFonts w:hint="eastAsia"/>
          <w:highlight w:val="none"/>
        </w:rPr>
        <w:t>及拟投入设备一览表</w:t>
      </w:r>
    </w:p>
    <w:p w14:paraId="77E7074B">
      <w:pPr>
        <w:shd w:val="clear" w:color="auto" w:fill="FFFFFF"/>
        <w:spacing w:line="360" w:lineRule="auto"/>
        <w:jc w:val="center"/>
        <w:rPr>
          <w:rFonts w:ascii="宋体" w:hAnsi="宋体" w:cs="宋体"/>
          <w:b w:val="0"/>
          <w:bCs/>
          <w:sz w:val="32"/>
          <w:szCs w:val="32"/>
          <w:highlight w:val="none"/>
        </w:rPr>
      </w:pPr>
      <w:r>
        <w:rPr>
          <w:rFonts w:hint="eastAsia" w:ascii="宋体" w:hAnsi="宋体" w:cs="宋体"/>
          <w:b w:val="0"/>
          <w:bCs/>
          <w:sz w:val="32"/>
          <w:szCs w:val="32"/>
          <w:highlight w:val="none"/>
        </w:rPr>
        <w:t>拟投入人员一览</w:t>
      </w:r>
      <w:r>
        <w:rPr>
          <w:rFonts w:hint="eastAsia" w:ascii="宋体" w:hAnsi="宋体" w:cs="宋体"/>
          <w:b w:val="0"/>
          <w:bCs/>
          <w:sz w:val="32"/>
          <w:szCs w:val="32"/>
          <w:highlight w:val="none"/>
          <w:lang w:val="zh-CN"/>
        </w:rPr>
        <w:t>表</w:t>
      </w:r>
    </w:p>
    <w:tbl>
      <w:tblPr>
        <w:tblStyle w:val="31"/>
        <w:tblW w:w="93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5"/>
        <w:gridCol w:w="1160"/>
        <w:gridCol w:w="1355"/>
        <w:gridCol w:w="2014"/>
        <w:gridCol w:w="1532"/>
        <w:gridCol w:w="1416"/>
        <w:gridCol w:w="836"/>
      </w:tblGrid>
      <w:tr w14:paraId="4193F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995" w:type="dxa"/>
            <w:noWrap/>
            <w:vAlign w:val="center"/>
          </w:tcPr>
          <w:p w14:paraId="7C5B138C">
            <w:pPr>
              <w:jc w:val="center"/>
              <w:rPr>
                <w:rFonts w:ascii="宋体" w:hAnsi="宋体" w:cs="宋体"/>
                <w:b/>
                <w:bCs/>
                <w:highlight w:val="none"/>
              </w:rPr>
            </w:pPr>
            <w:r>
              <w:rPr>
                <w:rFonts w:hint="eastAsia" w:ascii="宋体" w:hAnsi="宋体" w:cs="宋体"/>
                <w:b/>
                <w:bCs/>
                <w:highlight w:val="none"/>
                <w:lang w:val="zh-CN"/>
              </w:rPr>
              <w:t>序号</w:t>
            </w:r>
          </w:p>
        </w:tc>
        <w:tc>
          <w:tcPr>
            <w:tcW w:w="1160" w:type="dxa"/>
            <w:noWrap/>
            <w:vAlign w:val="center"/>
          </w:tcPr>
          <w:p w14:paraId="41772166">
            <w:pPr>
              <w:jc w:val="center"/>
              <w:rPr>
                <w:rFonts w:ascii="宋体" w:hAnsi="宋体" w:cs="宋体"/>
                <w:b/>
                <w:bCs/>
                <w:highlight w:val="none"/>
              </w:rPr>
            </w:pPr>
            <w:r>
              <w:rPr>
                <w:rFonts w:hint="eastAsia" w:ascii="宋体" w:hAnsi="宋体" w:cs="宋体"/>
                <w:b/>
                <w:bCs/>
                <w:highlight w:val="none"/>
              </w:rPr>
              <w:t>岗位</w:t>
            </w:r>
          </w:p>
        </w:tc>
        <w:tc>
          <w:tcPr>
            <w:tcW w:w="1355" w:type="dxa"/>
            <w:noWrap/>
            <w:vAlign w:val="center"/>
          </w:tcPr>
          <w:p w14:paraId="3EC0DE5D">
            <w:pPr>
              <w:jc w:val="center"/>
              <w:rPr>
                <w:rFonts w:ascii="宋体" w:hAnsi="宋体" w:cs="宋体"/>
                <w:b/>
                <w:bCs/>
                <w:highlight w:val="none"/>
              </w:rPr>
            </w:pPr>
            <w:r>
              <w:rPr>
                <w:rFonts w:hint="eastAsia" w:ascii="宋体" w:hAnsi="宋体" w:cs="宋体"/>
                <w:b/>
                <w:bCs/>
                <w:highlight w:val="none"/>
              </w:rPr>
              <w:t>姓名</w:t>
            </w:r>
          </w:p>
        </w:tc>
        <w:tc>
          <w:tcPr>
            <w:tcW w:w="2014" w:type="dxa"/>
            <w:noWrap/>
            <w:vAlign w:val="center"/>
          </w:tcPr>
          <w:p w14:paraId="071981D0">
            <w:pPr>
              <w:jc w:val="center"/>
              <w:rPr>
                <w:rFonts w:ascii="宋体" w:hAnsi="宋体" w:cs="宋体"/>
                <w:b/>
                <w:bCs/>
                <w:highlight w:val="none"/>
              </w:rPr>
            </w:pPr>
            <w:r>
              <w:rPr>
                <w:rFonts w:hint="eastAsia" w:ascii="宋体" w:hAnsi="宋体" w:cs="宋体"/>
                <w:b/>
                <w:bCs/>
                <w:highlight w:val="none"/>
              </w:rPr>
              <w:t>执业证书</w:t>
            </w:r>
          </w:p>
        </w:tc>
        <w:tc>
          <w:tcPr>
            <w:tcW w:w="1532" w:type="dxa"/>
            <w:noWrap/>
            <w:vAlign w:val="center"/>
          </w:tcPr>
          <w:p w14:paraId="756352A3">
            <w:pPr>
              <w:jc w:val="center"/>
              <w:rPr>
                <w:rFonts w:ascii="宋体" w:hAnsi="宋体" w:cs="宋体"/>
                <w:b/>
                <w:bCs/>
                <w:highlight w:val="none"/>
              </w:rPr>
            </w:pPr>
            <w:r>
              <w:rPr>
                <w:rFonts w:hint="eastAsia" w:ascii="宋体" w:hAnsi="宋体" w:cs="宋体"/>
                <w:b/>
                <w:bCs/>
                <w:highlight w:val="none"/>
              </w:rPr>
              <w:t>证书编号</w:t>
            </w:r>
          </w:p>
        </w:tc>
        <w:tc>
          <w:tcPr>
            <w:tcW w:w="1416" w:type="dxa"/>
            <w:noWrap/>
            <w:vAlign w:val="center"/>
          </w:tcPr>
          <w:p w14:paraId="55F3EAD3">
            <w:pPr>
              <w:jc w:val="center"/>
              <w:rPr>
                <w:rFonts w:ascii="宋体" w:hAnsi="宋体" w:cs="宋体"/>
                <w:b/>
                <w:bCs/>
                <w:highlight w:val="none"/>
              </w:rPr>
            </w:pPr>
            <w:r>
              <w:rPr>
                <w:rFonts w:hint="eastAsia" w:ascii="宋体" w:hAnsi="宋体" w:cs="宋体"/>
                <w:b/>
                <w:bCs/>
                <w:highlight w:val="none"/>
              </w:rPr>
              <w:t>职称</w:t>
            </w:r>
          </w:p>
        </w:tc>
        <w:tc>
          <w:tcPr>
            <w:tcW w:w="836" w:type="dxa"/>
            <w:noWrap/>
            <w:vAlign w:val="center"/>
          </w:tcPr>
          <w:p w14:paraId="6E33D21E">
            <w:pPr>
              <w:jc w:val="center"/>
              <w:rPr>
                <w:rFonts w:ascii="宋体" w:hAnsi="宋体" w:cs="宋体"/>
                <w:b/>
                <w:bCs/>
                <w:highlight w:val="none"/>
              </w:rPr>
            </w:pPr>
            <w:r>
              <w:rPr>
                <w:rFonts w:hint="eastAsia" w:ascii="宋体" w:hAnsi="宋体" w:cs="宋体"/>
                <w:b/>
                <w:bCs/>
                <w:highlight w:val="none"/>
                <w:lang w:val="zh-CN"/>
              </w:rPr>
              <w:t>备注</w:t>
            </w:r>
          </w:p>
        </w:tc>
      </w:tr>
      <w:tr w14:paraId="4842D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5" w:type="dxa"/>
            <w:noWrap/>
            <w:vAlign w:val="top"/>
          </w:tcPr>
          <w:p w14:paraId="294BF9CC">
            <w:pPr>
              <w:rPr>
                <w:rFonts w:ascii="宋体" w:hAnsi="宋体" w:cs="宋体"/>
                <w:highlight w:val="none"/>
              </w:rPr>
            </w:pPr>
          </w:p>
        </w:tc>
        <w:tc>
          <w:tcPr>
            <w:tcW w:w="1160" w:type="dxa"/>
            <w:noWrap/>
            <w:vAlign w:val="top"/>
          </w:tcPr>
          <w:p w14:paraId="2063966C">
            <w:pPr>
              <w:rPr>
                <w:rFonts w:ascii="宋体" w:hAnsi="宋体" w:cs="宋体"/>
                <w:highlight w:val="none"/>
              </w:rPr>
            </w:pPr>
          </w:p>
        </w:tc>
        <w:tc>
          <w:tcPr>
            <w:tcW w:w="1355" w:type="dxa"/>
            <w:noWrap/>
            <w:vAlign w:val="top"/>
          </w:tcPr>
          <w:p w14:paraId="2D42BA48">
            <w:pPr>
              <w:rPr>
                <w:rFonts w:ascii="宋体" w:hAnsi="宋体" w:cs="宋体"/>
                <w:highlight w:val="none"/>
              </w:rPr>
            </w:pPr>
          </w:p>
        </w:tc>
        <w:tc>
          <w:tcPr>
            <w:tcW w:w="2014" w:type="dxa"/>
            <w:noWrap/>
            <w:vAlign w:val="top"/>
          </w:tcPr>
          <w:p w14:paraId="6FEE6381">
            <w:pPr>
              <w:rPr>
                <w:rFonts w:ascii="宋体" w:hAnsi="宋体" w:cs="宋体"/>
                <w:highlight w:val="none"/>
              </w:rPr>
            </w:pPr>
          </w:p>
        </w:tc>
        <w:tc>
          <w:tcPr>
            <w:tcW w:w="1532" w:type="dxa"/>
            <w:noWrap/>
            <w:vAlign w:val="top"/>
          </w:tcPr>
          <w:p w14:paraId="007A6CD9">
            <w:pPr>
              <w:rPr>
                <w:rFonts w:ascii="宋体" w:hAnsi="宋体" w:cs="宋体"/>
                <w:highlight w:val="none"/>
              </w:rPr>
            </w:pPr>
          </w:p>
        </w:tc>
        <w:tc>
          <w:tcPr>
            <w:tcW w:w="1416" w:type="dxa"/>
            <w:noWrap/>
            <w:vAlign w:val="top"/>
          </w:tcPr>
          <w:p w14:paraId="2E4630D7">
            <w:pPr>
              <w:rPr>
                <w:rFonts w:ascii="宋体" w:hAnsi="宋体" w:cs="宋体"/>
                <w:highlight w:val="none"/>
              </w:rPr>
            </w:pPr>
          </w:p>
        </w:tc>
        <w:tc>
          <w:tcPr>
            <w:tcW w:w="836" w:type="dxa"/>
            <w:noWrap/>
            <w:vAlign w:val="top"/>
          </w:tcPr>
          <w:p w14:paraId="3C107C86">
            <w:pPr>
              <w:rPr>
                <w:rFonts w:ascii="宋体" w:hAnsi="宋体" w:cs="宋体"/>
                <w:highlight w:val="none"/>
              </w:rPr>
            </w:pPr>
          </w:p>
        </w:tc>
      </w:tr>
      <w:tr w14:paraId="3045A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5" w:type="dxa"/>
            <w:noWrap/>
            <w:vAlign w:val="top"/>
          </w:tcPr>
          <w:p w14:paraId="646FF405">
            <w:pPr>
              <w:rPr>
                <w:rFonts w:ascii="宋体" w:hAnsi="宋体" w:cs="宋体"/>
                <w:highlight w:val="none"/>
              </w:rPr>
            </w:pPr>
          </w:p>
        </w:tc>
        <w:tc>
          <w:tcPr>
            <w:tcW w:w="1160" w:type="dxa"/>
            <w:noWrap/>
            <w:vAlign w:val="top"/>
          </w:tcPr>
          <w:p w14:paraId="18A1A369">
            <w:pPr>
              <w:rPr>
                <w:rFonts w:ascii="宋体" w:hAnsi="宋体" w:cs="宋体"/>
                <w:szCs w:val="22"/>
                <w:highlight w:val="none"/>
              </w:rPr>
            </w:pPr>
          </w:p>
        </w:tc>
        <w:tc>
          <w:tcPr>
            <w:tcW w:w="1355" w:type="dxa"/>
            <w:noWrap/>
            <w:vAlign w:val="top"/>
          </w:tcPr>
          <w:p w14:paraId="4D9D843D">
            <w:pPr>
              <w:rPr>
                <w:rFonts w:ascii="宋体" w:hAnsi="宋体" w:cs="宋体"/>
                <w:highlight w:val="none"/>
              </w:rPr>
            </w:pPr>
          </w:p>
        </w:tc>
        <w:tc>
          <w:tcPr>
            <w:tcW w:w="2014" w:type="dxa"/>
            <w:noWrap/>
            <w:vAlign w:val="top"/>
          </w:tcPr>
          <w:p w14:paraId="1D4E76D6">
            <w:pPr>
              <w:rPr>
                <w:rFonts w:ascii="宋体" w:hAnsi="宋体" w:cs="宋体"/>
                <w:highlight w:val="none"/>
              </w:rPr>
            </w:pPr>
          </w:p>
        </w:tc>
        <w:tc>
          <w:tcPr>
            <w:tcW w:w="1532" w:type="dxa"/>
            <w:noWrap/>
            <w:vAlign w:val="top"/>
          </w:tcPr>
          <w:p w14:paraId="0B462455">
            <w:pPr>
              <w:rPr>
                <w:rFonts w:ascii="宋体" w:hAnsi="宋体" w:cs="宋体"/>
                <w:highlight w:val="none"/>
              </w:rPr>
            </w:pPr>
          </w:p>
        </w:tc>
        <w:tc>
          <w:tcPr>
            <w:tcW w:w="1416" w:type="dxa"/>
            <w:noWrap/>
            <w:vAlign w:val="top"/>
          </w:tcPr>
          <w:p w14:paraId="4CC894D1">
            <w:pPr>
              <w:rPr>
                <w:rFonts w:ascii="宋体" w:hAnsi="宋体" w:cs="宋体"/>
                <w:highlight w:val="none"/>
              </w:rPr>
            </w:pPr>
          </w:p>
        </w:tc>
        <w:tc>
          <w:tcPr>
            <w:tcW w:w="836" w:type="dxa"/>
            <w:noWrap/>
            <w:vAlign w:val="top"/>
          </w:tcPr>
          <w:p w14:paraId="3248D346">
            <w:pPr>
              <w:rPr>
                <w:rFonts w:ascii="宋体" w:hAnsi="宋体" w:cs="宋体"/>
                <w:highlight w:val="none"/>
              </w:rPr>
            </w:pPr>
          </w:p>
        </w:tc>
      </w:tr>
      <w:tr w14:paraId="761DF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995" w:type="dxa"/>
            <w:noWrap/>
            <w:vAlign w:val="top"/>
          </w:tcPr>
          <w:p w14:paraId="4661E45A">
            <w:pPr>
              <w:rPr>
                <w:rFonts w:ascii="宋体" w:hAnsi="宋体" w:cs="宋体"/>
                <w:highlight w:val="none"/>
              </w:rPr>
            </w:pPr>
          </w:p>
        </w:tc>
        <w:tc>
          <w:tcPr>
            <w:tcW w:w="1160" w:type="dxa"/>
            <w:noWrap/>
            <w:vAlign w:val="top"/>
          </w:tcPr>
          <w:p w14:paraId="0D6110CA">
            <w:pPr>
              <w:rPr>
                <w:rFonts w:ascii="宋体" w:hAnsi="宋体" w:cs="宋体"/>
                <w:highlight w:val="none"/>
              </w:rPr>
            </w:pPr>
          </w:p>
        </w:tc>
        <w:tc>
          <w:tcPr>
            <w:tcW w:w="1355" w:type="dxa"/>
            <w:noWrap/>
            <w:vAlign w:val="top"/>
          </w:tcPr>
          <w:p w14:paraId="6C9E8717">
            <w:pPr>
              <w:rPr>
                <w:rFonts w:ascii="宋体" w:hAnsi="宋体" w:cs="宋体"/>
                <w:highlight w:val="none"/>
              </w:rPr>
            </w:pPr>
          </w:p>
        </w:tc>
        <w:tc>
          <w:tcPr>
            <w:tcW w:w="2014" w:type="dxa"/>
            <w:noWrap/>
            <w:vAlign w:val="top"/>
          </w:tcPr>
          <w:p w14:paraId="212BE350">
            <w:pPr>
              <w:rPr>
                <w:rFonts w:ascii="宋体" w:hAnsi="宋体" w:cs="宋体"/>
                <w:highlight w:val="none"/>
              </w:rPr>
            </w:pPr>
          </w:p>
        </w:tc>
        <w:tc>
          <w:tcPr>
            <w:tcW w:w="1532" w:type="dxa"/>
            <w:noWrap/>
            <w:vAlign w:val="top"/>
          </w:tcPr>
          <w:p w14:paraId="30DA36F5">
            <w:pPr>
              <w:rPr>
                <w:rFonts w:ascii="宋体" w:hAnsi="宋体" w:cs="宋体"/>
                <w:highlight w:val="none"/>
              </w:rPr>
            </w:pPr>
          </w:p>
        </w:tc>
        <w:tc>
          <w:tcPr>
            <w:tcW w:w="1416" w:type="dxa"/>
            <w:noWrap/>
            <w:vAlign w:val="top"/>
          </w:tcPr>
          <w:p w14:paraId="5B14F1DC">
            <w:pPr>
              <w:rPr>
                <w:rFonts w:ascii="宋体" w:hAnsi="宋体" w:cs="宋体"/>
                <w:highlight w:val="none"/>
              </w:rPr>
            </w:pPr>
          </w:p>
        </w:tc>
        <w:tc>
          <w:tcPr>
            <w:tcW w:w="836" w:type="dxa"/>
            <w:noWrap/>
            <w:vAlign w:val="top"/>
          </w:tcPr>
          <w:p w14:paraId="2566324F">
            <w:pPr>
              <w:rPr>
                <w:rFonts w:ascii="宋体" w:hAnsi="宋体" w:cs="宋体"/>
                <w:highlight w:val="none"/>
              </w:rPr>
            </w:pPr>
          </w:p>
        </w:tc>
      </w:tr>
      <w:tr w14:paraId="45FF2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995" w:type="dxa"/>
            <w:noWrap/>
            <w:vAlign w:val="top"/>
          </w:tcPr>
          <w:p w14:paraId="55D57DF0">
            <w:pPr>
              <w:rPr>
                <w:rFonts w:ascii="宋体" w:hAnsi="宋体" w:cs="宋体"/>
                <w:highlight w:val="none"/>
              </w:rPr>
            </w:pPr>
          </w:p>
        </w:tc>
        <w:tc>
          <w:tcPr>
            <w:tcW w:w="1160" w:type="dxa"/>
            <w:noWrap/>
            <w:vAlign w:val="top"/>
          </w:tcPr>
          <w:p w14:paraId="062FA179">
            <w:pPr>
              <w:rPr>
                <w:rFonts w:ascii="宋体" w:hAnsi="宋体" w:cs="宋体"/>
                <w:highlight w:val="none"/>
              </w:rPr>
            </w:pPr>
          </w:p>
        </w:tc>
        <w:tc>
          <w:tcPr>
            <w:tcW w:w="1355" w:type="dxa"/>
            <w:noWrap/>
            <w:vAlign w:val="top"/>
          </w:tcPr>
          <w:p w14:paraId="6342CF0C">
            <w:pPr>
              <w:rPr>
                <w:rFonts w:ascii="宋体" w:hAnsi="宋体" w:cs="宋体"/>
                <w:highlight w:val="none"/>
              </w:rPr>
            </w:pPr>
          </w:p>
        </w:tc>
        <w:tc>
          <w:tcPr>
            <w:tcW w:w="2014" w:type="dxa"/>
            <w:noWrap/>
            <w:vAlign w:val="top"/>
          </w:tcPr>
          <w:p w14:paraId="41B809B3">
            <w:pPr>
              <w:rPr>
                <w:rFonts w:ascii="宋体" w:hAnsi="宋体" w:cs="宋体"/>
                <w:highlight w:val="none"/>
              </w:rPr>
            </w:pPr>
          </w:p>
        </w:tc>
        <w:tc>
          <w:tcPr>
            <w:tcW w:w="1532" w:type="dxa"/>
            <w:noWrap/>
            <w:vAlign w:val="top"/>
          </w:tcPr>
          <w:p w14:paraId="53C7BB82">
            <w:pPr>
              <w:rPr>
                <w:rFonts w:ascii="宋体" w:hAnsi="宋体" w:cs="宋体"/>
                <w:highlight w:val="none"/>
              </w:rPr>
            </w:pPr>
          </w:p>
        </w:tc>
        <w:tc>
          <w:tcPr>
            <w:tcW w:w="1416" w:type="dxa"/>
            <w:noWrap/>
            <w:vAlign w:val="top"/>
          </w:tcPr>
          <w:p w14:paraId="70A11653">
            <w:pPr>
              <w:rPr>
                <w:rFonts w:ascii="宋体" w:hAnsi="宋体" w:cs="宋体"/>
                <w:highlight w:val="none"/>
              </w:rPr>
            </w:pPr>
          </w:p>
        </w:tc>
        <w:tc>
          <w:tcPr>
            <w:tcW w:w="836" w:type="dxa"/>
            <w:noWrap/>
            <w:vAlign w:val="top"/>
          </w:tcPr>
          <w:p w14:paraId="7F2E9E8E">
            <w:pPr>
              <w:rPr>
                <w:rFonts w:ascii="宋体" w:hAnsi="宋体" w:cs="宋体"/>
                <w:highlight w:val="none"/>
              </w:rPr>
            </w:pPr>
          </w:p>
        </w:tc>
      </w:tr>
      <w:tr w14:paraId="4B951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995" w:type="dxa"/>
            <w:noWrap/>
            <w:vAlign w:val="top"/>
          </w:tcPr>
          <w:p w14:paraId="70E3A0B6">
            <w:pPr>
              <w:rPr>
                <w:rFonts w:ascii="宋体" w:hAnsi="宋体" w:cs="宋体"/>
                <w:highlight w:val="none"/>
              </w:rPr>
            </w:pPr>
          </w:p>
        </w:tc>
        <w:tc>
          <w:tcPr>
            <w:tcW w:w="1160" w:type="dxa"/>
            <w:noWrap/>
            <w:vAlign w:val="top"/>
          </w:tcPr>
          <w:p w14:paraId="054428DD">
            <w:pPr>
              <w:rPr>
                <w:rFonts w:ascii="宋体" w:hAnsi="宋体" w:cs="宋体"/>
                <w:highlight w:val="none"/>
              </w:rPr>
            </w:pPr>
          </w:p>
        </w:tc>
        <w:tc>
          <w:tcPr>
            <w:tcW w:w="1355" w:type="dxa"/>
            <w:noWrap/>
            <w:vAlign w:val="top"/>
          </w:tcPr>
          <w:p w14:paraId="7E8A8580">
            <w:pPr>
              <w:rPr>
                <w:rFonts w:ascii="宋体" w:hAnsi="宋体" w:cs="宋体"/>
                <w:highlight w:val="none"/>
              </w:rPr>
            </w:pPr>
          </w:p>
        </w:tc>
        <w:tc>
          <w:tcPr>
            <w:tcW w:w="2014" w:type="dxa"/>
            <w:noWrap/>
            <w:vAlign w:val="top"/>
          </w:tcPr>
          <w:p w14:paraId="4DF2C8BC">
            <w:pPr>
              <w:rPr>
                <w:rFonts w:ascii="宋体" w:hAnsi="宋体" w:cs="宋体"/>
                <w:highlight w:val="none"/>
              </w:rPr>
            </w:pPr>
          </w:p>
        </w:tc>
        <w:tc>
          <w:tcPr>
            <w:tcW w:w="1532" w:type="dxa"/>
            <w:noWrap/>
            <w:vAlign w:val="top"/>
          </w:tcPr>
          <w:p w14:paraId="4F6C0F2F">
            <w:pPr>
              <w:rPr>
                <w:rFonts w:ascii="宋体" w:hAnsi="宋体" w:cs="宋体"/>
                <w:highlight w:val="none"/>
              </w:rPr>
            </w:pPr>
          </w:p>
        </w:tc>
        <w:tc>
          <w:tcPr>
            <w:tcW w:w="1416" w:type="dxa"/>
            <w:noWrap/>
            <w:vAlign w:val="top"/>
          </w:tcPr>
          <w:p w14:paraId="4F160239">
            <w:pPr>
              <w:rPr>
                <w:rFonts w:ascii="宋体" w:hAnsi="宋体" w:cs="宋体"/>
                <w:highlight w:val="none"/>
              </w:rPr>
            </w:pPr>
          </w:p>
        </w:tc>
        <w:tc>
          <w:tcPr>
            <w:tcW w:w="836" w:type="dxa"/>
            <w:noWrap/>
            <w:vAlign w:val="top"/>
          </w:tcPr>
          <w:p w14:paraId="08131B0B">
            <w:pPr>
              <w:rPr>
                <w:rFonts w:ascii="宋体" w:hAnsi="宋体" w:cs="宋体"/>
                <w:highlight w:val="none"/>
              </w:rPr>
            </w:pPr>
          </w:p>
        </w:tc>
      </w:tr>
      <w:tr w14:paraId="28598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995" w:type="dxa"/>
            <w:noWrap/>
            <w:vAlign w:val="top"/>
          </w:tcPr>
          <w:p w14:paraId="0B5CD8B1">
            <w:pPr>
              <w:rPr>
                <w:rFonts w:ascii="宋体" w:hAnsi="宋体" w:cs="宋体"/>
                <w:highlight w:val="none"/>
              </w:rPr>
            </w:pPr>
          </w:p>
        </w:tc>
        <w:tc>
          <w:tcPr>
            <w:tcW w:w="1160" w:type="dxa"/>
            <w:noWrap/>
            <w:vAlign w:val="top"/>
          </w:tcPr>
          <w:p w14:paraId="41354F00">
            <w:pPr>
              <w:rPr>
                <w:rFonts w:ascii="宋体" w:hAnsi="宋体" w:cs="宋体"/>
                <w:highlight w:val="none"/>
              </w:rPr>
            </w:pPr>
          </w:p>
        </w:tc>
        <w:tc>
          <w:tcPr>
            <w:tcW w:w="1355" w:type="dxa"/>
            <w:noWrap/>
            <w:vAlign w:val="top"/>
          </w:tcPr>
          <w:p w14:paraId="303233F0">
            <w:pPr>
              <w:rPr>
                <w:rFonts w:ascii="宋体" w:hAnsi="宋体" w:cs="宋体"/>
                <w:highlight w:val="none"/>
              </w:rPr>
            </w:pPr>
          </w:p>
        </w:tc>
        <w:tc>
          <w:tcPr>
            <w:tcW w:w="2014" w:type="dxa"/>
            <w:noWrap/>
            <w:vAlign w:val="top"/>
          </w:tcPr>
          <w:p w14:paraId="703446E0">
            <w:pPr>
              <w:rPr>
                <w:rFonts w:ascii="宋体" w:hAnsi="宋体" w:cs="宋体"/>
                <w:highlight w:val="none"/>
              </w:rPr>
            </w:pPr>
          </w:p>
        </w:tc>
        <w:tc>
          <w:tcPr>
            <w:tcW w:w="1532" w:type="dxa"/>
            <w:noWrap/>
            <w:vAlign w:val="top"/>
          </w:tcPr>
          <w:p w14:paraId="7BB16448">
            <w:pPr>
              <w:rPr>
                <w:rFonts w:ascii="宋体" w:hAnsi="宋体" w:cs="宋体"/>
                <w:highlight w:val="none"/>
              </w:rPr>
            </w:pPr>
          </w:p>
        </w:tc>
        <w:tc>
          <w:tcPr>
            <w:tcW w:w="1416" w:type="dxa"/>
            <w:noWrap/>
            <w:vAlign w:val="top"/>
          </w:tcPr>
          <w:p w14:paraId="0125B71E">
            <w:pPr>
              <w:rPr>
                <w:rFonts w:ascii="宋体" w:hAnsi="宋体" w:cs="宋体"/>
                <w:highlight w:val="none"/>
              </w:rPr>
            </w:pPr>
          </w:p>
        </w:tc>
        <w:tc>
          <w:tcPr>
            <w:tcW w:w="836" w:type="dxa"/>
            <w:noWrap/>
            <w:vAlign w:val="top"/>
          </w:tcPr>
          <w:p w14:paraId="021343C9">
            <w:pPr>
              <w:rPr>
                <w:rFonts w:ascii="宋体" w:hAnsi="宋体" w:cs="宋体"/>
                <w:highlight w:val="none"/>
              </w:rPr>
            </w:pPr>
          </w:p>
        </w:tc>
      </w:tr>
    </w:tbl>
    <w:p w14:paraId="768AA63A">
      <w:pPr>
        <w:ind w:firstLine="420"/>
        <w:rPr>
          <w:rFonts w:ascii="宋体" w:hAnsi="宋体" w:cs="宋体"/>
          <w:szCs w:val="21"/>
          <w:highlight w:val="none"/>
        </w:rPr>
      </w:pPr>
      <w:r>
        <w:rPr>
          <w:rFonts w:hint="eastAsia" w:ascii="宋体" w:hAnsi="宋体" w:cs="宋体"/>
          <w:szCs w:val="21"/>
          <w:highlight w:val="none"/>
          <w:lang w:val="zh-CN"/>
        </w:rPr>
        <w:t>说明：</w:t>
      </w:r>
    </w:p>
    <w:p w14:paraId="7F1C31C3">
      <w:pPr>
        <w:spacing w:line="360" w:lineRule="auto"/>
        <w:ind w:firstLine="420"/>
        <w:rPr>
          <w:rFonts w:ascii="宋体" w:hAnsi="宋体" w:cs="宋体"/>
          <w:b/>
          <w:bCs/>
          <w:szCs w:val="21"/>
          <w:highlight w:val="none"/>
        </w:rPr>
      </w:pPr>
      <w:r>
        <w:rPr>
          <w:rFonts w:hint="eastAsia" w:ascii="宋体" w:hAnsi="宋体" w:cs="宋体"/>
          <w:szCs w:val="21"/>
          <w:highlight w:val="none"/>
          <w:lang w:val="zh-CN"/>
        </w:rPr>
        <w:t>1、如果行、列数不够，请自行增加。</w:t>
      </w:r>
    </w:p>
    <w:p w14:paraId="036C7ADC">
      <w:pPr>
        <w:spacing w:line="360" w:lineRule="auto"/>
        <w:ind w:firstLine="422"/>
        <w:rPr>
          <w:rFonts w:ascii="宋体" w:hAnsi="宋体" w:cs="宋体"/>
          <w:szCs w:val="21"/>
          <w:highlight w:val="none"/>
        </w:rPr>
      </w:pPr>
      <w:r>
        <w:rPr>
          <w:rFonts w:hint="eastAsia" w:ascii="宋体" w:hAnsi="宋体" w:cs="宋体"/>
          <w:szCs w:val="21"/>
          <w:highlight w:val="none"/>
        </w:rPr>
        <w:t>2、请供应商根据本格式要求如实填写人员一览表，并附相关证明材料复印件。</w:t>
      </w:r>
    </w:p>
    <w:p w14:paraId="63092791">
      <w:pPr>
        <w:spacing w:line="240" w:lineRule="atLeast"/>
        <w:rPr>
          <w:rFonts w:ascii="宋体" w:hAnsi="宋体" w:cs="宋体"/>
          <w:b/>
          <w:bCs/>
          <w:highlight w:val="none"/>
        </w:rPr>
      </w:pPr>
    </w:p>
    <w:p w14:paraId="3A545887">
      <w:pPr>
        <w:pStyle w:val="74"/>
        <w:widowControl w:val="0"/>
        <w:spacing w:line="360" w:lineRule="auto"/>
        <w:ind w:firstLine="5880"/>
        <w:jc w:val="right"/>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供应商名称：</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（盖章）</w:t>
      </w:r>
    </w:p>
    <w:p w14:paraId="5BF3787F">
      <w:pPr>
        <w:pStyle w:val="74"/>
        <w:widowControl w:val="0"/>
        <w:spacing w:line="360" w:lineRule="auto"/>
        <w:ind w:firstLine="5880"/>
        <w:jc w:val="right"/>
        <w:rPr>
          <w:rFonts w:cs="宋体"/>
          <w:b/>
          <w:sz w:val="31"/>
          <w:szCs w:val="31"/>
          <w:highlight w:val="none"/>
        </w:rPr>
      </w:pPr>
      <w:r>
        <w:rPr>
          <w:rFonts w:hint="eastAsia" w:cs="宋体"/>
          <w:sz w:val="21"/>
          <w:szCs w:val="21"/>
          <w:highlight w:val="none"/>
        </w:rPr>
        <w:t>日期：   年   月   日</w:t>
      </w:r>
    </w:p>
    <w:p w14:paraId="0E58F3C5">
      <w:pPr>
        <w:rPr>
          <w:rFonts w:eastAsia="仿宋_GB2312"/>
          <w:color w:val="000000"/>
          <w:highlight w:val="none"/>
        </w:rPr>
      </w:pPr>
    </w:p>
    <w:p w14:paraId="6BA6F8FA">
      <w:pPr>
        <w:pStyle w:val="93"/>
        <w:rPr>
          <w:rFonts w:eastAsia="仿宋_GB2312"/>
          <w:color w:val="000000"/>
          <w:highlight w:val="none"/>
        </w:rPr>
      </w:pPr>
    </w:p>
    <w:p w14:paraId="243458BA">
      <w:pPr>
        <w:rPr>
          <w:highlight w:val="none"/>
        </w:rPr>
      </w:pPr>
    </w:p>
    <w:p w14:paraId="21C575FD">
      <w:pPr>
        <w:pStyle w:val="93"/>
        <w:rPr>
          <w:rFonts w:eastAsia="仿宋_GB2312"/>
          <w:color w:val="000000"/>
          <w:highlight w:val="none"/>
        </w:rPr>
      </w:pPr>
    </w:p>
    <w:p w14:paraId="729E30DE">
      <w:pPr>
        <w:rPr>
          <w:rFonts w:eastAsia="仿宋_GB2312"/>
          <w:color w:val="000000"/>
          <w:highlight w:val="none"/>
        </w:rPr>
      </w:pPr>
    </w:p>
    <w:p w14:paraId="09B987C1">
      <w:pPr>
        <w:rPr>
          <w:rFonts w:hint="eastAsia" w:ascii="仿宋_GB2312" w:hAnsi="宋体" w:eastAsia="仿宋_GB2312" w:cs="宋体"/>
          <w:highlight w:val="none"/>
        </w:rPr>
      </w:pPr>
    </w:p>
    <w:sectPr>
      <w:footerReference r:id="rId8" w:type="first"/>
      <w:footerReference r:id="rId7" w:type="default"/>
      <w:pgSz w:w="11906" w:h="16838"/>
      <w:pgMar w:top="1417" w:right="1417" w:bottom="1020" w:left="141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auto"/>
    <w:pitch w:val="default"/>
    <w:sig w:usb0="00000001" w:usb1="080E0000" w:usb2="00000000" w:usb3="00000000" w:csb0="00040000" w:csb1="00000000"/>
  </w:font>
  <w:font w:name="@时尚中黑简体">
    <w:altName w:val="黑体"/>
    <w:panose1 w:val="01010104010101010101"/>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创艺简魏碑">
    <w:altName w:val="宋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526CE">
    <w:pPr>
      <w:pStyle w:val="21"/>
      <w:framePr w:wrap="around" w:vAnchor="text" w:hAnchor="margin" w:xAlign="center" w:y="1"/>
      <w:rPr>
        <w:rStyle w:val="35"/>
      </w:rPr>
    </w:pPr>
    <w:r>
      <w:fldChar w:fldCharType="begin"/>
    </w:r>
    <w:r>
      <w:rPr>
        <w:rStyle w:val="35"/>
      </w:rPr>
      <w:instrText xml:space="preserve">PAGE  </w:instrText>
    </w:r>
    <w:r>
      <w:fldChar w:fldCharType="separate"/>
    </w:r>
    <w:r>
      <w:rPr>
        <w:rStyle w:val="35"/>
      </w:rPr>
      <w:t>3</w:t>
    </w:r>
    <w:r>
      <w:fldChar w:fldCharType="end"/>
    </w:r>
  </w:p>
  <w:p w14:paraId="5AEBB56E">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48639">
    <w:pPr>
      <w:pStyle w:val="2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DDB8A2">
                          <w:pPr>
                            <w:pStyle w:val="21"/>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12DDB8A2">
                    <w:pPr>
                      <w:pStyle w:val="2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6FFB">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4F802B">
                          <w:pPr>
                            <w:pStyle w:val="2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thet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Mq2F63gEAAL4DAAAOAAAAAAAA&#10;AAEAIAAAAB4BAABkcnMvZTJvRG9jLnhtbFBLBQYAAAAABgAGAFkBAABuBQAAAAA=&#10;">
              <v:fill on="f" focussize="0,0"/>
              <v:stroke on="f"/>
              <v:imagedata o:title=""/>
              <o:lock v:ext="edit" aspectratio="f"/>
              <v:textbox inset="0mm,0mm,0mm,0mm" style="mso-fit-shape-to-text:t;">
                <w:txbxContent>
                  <w:p w14:paraId="494F802B">
                    <w:pPr>
                      <w:pStyle w:val="21"/>
                    </w:pPr>
                    <w:r>
                      <w:fldChar w:fldCharType="begin"/>
                    </w:r>
                    <w:r>
                      <w:instrText xml:space="preserve"> PAGE  \* MERGEFORMAT </w:instrText>
                    </w:r>
                    <w:r>
                      <w:fldChar w:fldCharType="separate"/>
                    </w:r>
                    <w:r>
                      <w:t>1</w:t>
                    </w:r>
                    <w:r>
                      <w:fldChar w:fldCharType="end"/>
                    </w:r>
                  </w:p>
                </w:txbxContent>
              </v:textbox>
            </v:shape>
          </w:pict>
        </mc:Fallback>
      </mc:AlternateContent>
    </w:r>
  </w:p>
  <w:p w14:paraId="021DDB68"/>
  <w:p w14:paraId="57D2710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13F5C">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C86CC3">
                          <w:pPr>
                            <w:pStyle w:val="2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ascii="宋体" w:hAnsi="宋体" w:eastAsia="宋体" w:cs="宋体"/>
                            </w:rPr>
                            <w:t>16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FC86CC3">
                    <w:pPr>
                      <w:pStyle w:val="2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ascii="宋体" w:hAnsi="宋体" w:eastAsia="宋体" w:cs="宋体"/>
                      </w:rPr>
                      <w:t>16</w:t>
                    </w:r>
                    <w:r>
                      <w:rPr>
                        <w:rFonts w:hint="eastAsia" w:ascii="宋体" w:hAnsi="宋体" w:eastAsia="宋体" w:cs="宋体"/>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CB748">
    <w:pPr>
      <w:pStyle w:val="2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78003">
                          <w:pPr>
                            <w:pStyle w:val="21"/>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AD78003">
                    <w:pPr>
                      <w:pStyle w:val="21"/>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FE55B">
    <w:pPr>
      <w:pStyle w:val="22"/>
      <w:pBdr>
        <w:bottom w:val="none" w:color="auto" w:sz="0" w:space="1"/>
      </w:pBdr>
      <w:jc w:val="both"/>
      <w:rPr>
        <w:rFonts w:hint="eastAsia" w:ascii="方正舒体" w:eastAsia="方正舒体"/>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japaneseCounting"/>
      <w:lvlText w:val="%1、"/>
      <w:lvlJc w:val="left"/>
      <w:pPr>
        <w:tabs>
          <w:tab w:val="left" w:pos="2280"/>
        </w:tabs>
        <w:ind w:left="2280" w:hanging="720"/>
      </w:pPr>
      <w:rPr>
        <w:rFonts w:hint="eastAsia"/>
      </w:rPr>
    </w:lvl>
    <w:lvl w:ilvl="1" w:tentative="0">
      <w:start w:val="1"/>
      <w:numFmt w:val="lowerLetter"/>
      <w:lvlText w:val="%2)"/>
      <w:lvlJc w:val="left"/>
      <w:pPr>
        <w:tabs>
          <w:tab w:val="left" w:pos="2400"/>
        </w:tabs>
        <w:ind w:left="2400" w:hanging="420"/>
      </w:pPr>
    </w:lvl>
    <w:lvl w:ilvl="2" w:tentative="0">
      <w:start w:val="1"/>
      <w:numFmt w:val="lowerRoman"/>
      <w:lvlText w:val="%3."/>
      <w:lvlJc w:val="right"/>
      <w:pPr>
        <w:tabs>
          <w:tab w:val="left" w:pos="2820"/>
        </w:tabs>
        <w:ind w:left="2820" w:hanging="420"/>
      </w:pPr>
    </w:lvl>
    <w:lvl w:ilvl="3" w:tentative="0">
      <w:start w:val="1"/>
      <w:numFmt w:val="decimal"/>
      <w:lvlText w:val="%4."/>
      <w:lvlJc w:val="left"/>
      <w:pPr>
        <w:tabs>
          <w:tab w:val="left" w:pos="3240"/>
        </w:tabs>
        <w:ind w:left="3240" w:hanging="420"/>
      </w:pPr>
    </w:lvl>
    <w:lvl w:ilvl="4" w:tentative="0">
      <w:start w:val="1"/>
      <w:numFmt w:val="lowerLetter"/>
      <w:lvlText w:val="%5)"/>
      <w:lvlJc w:val="left"/>
      <w:pPr>
        <w:tabs>
          <w:tab w:val="left" w:pos="3660"/>
        </w:tabs>
        <w:ind w:left="3660" w:hanging="420"/>
      </w:pPr>
    </w:lvl>
    <w:lvl w:ilvl="5" w:tentative="0">
      <w:start w:val="1"/>
      <w:numFmt w:val="lowerRoman"/>
      <w:lvlText w:val="%6."/>
      <w:lvlJc w:val="right"/>
      <w:pPr>
        <w:tabs>
          <w:tab w:val="left" w:pos="4080"/>
        </w:tabs>
        <w:ind w:left="4080" w:hanging="420"/>
      </w:pPr>
    </w:lvl>
    <w:lvl w:ilvl="6" w:tentative="0">
      <w:start w:val="1"/>
      <w:numFmt w:val="decimal"/>
      <w:lvlText w:val="%7."/>
      <w:lvlJc w:val="left"/>
      <w:pPr>
        <w:tabs>
          <w:tab w:val="left" w:pos="4500"/>
        </w:tabs>
        <w:ind w:left="4500" w:hanging="420"/>
      </w:pPr>
    </w:lvl>
    <w:lvl w:ilvl="7" w:tentative="0">
      <w:start w:val="1"/>
      <w:numFmt w:val="lowerLetter"/>
      <w:lvlText w:val="%8)"/>
      <w:lvlJc w:val="left"/>
      <w:pPr>
        <w:tabs>
          <w:tab w:val="left" w:pos="4920"/>
        </w:tabs>
        <w:ind w:left="4920" w:hanging="420"/>
      </w:pPr>
    </w:lvl>
    <w:lvl w:ilvl="8" w:tentative="0">
      <w:start w:val="1"/>
      <w:numFmt w:val="lowerRoman"/>
      <w:lvlText w:val="%9."/>
      <w:lvlJc w:val="right"/>
      <w:pPr>
        <w:tabs>
          <w:tab w:val="left" w:pos="5340"/>
        </w:tabs>
        <w:ind w:left="5340" w:hanging="420"/>
      </w:pPr>
    </w:lvl>
  </w:abstractNum>
  <w:abstractNum w:abstractNumId="1">
    <w:nsid w:val="0000000C"/>
    <w:multiLevelType w:val="multilevel"/>
    <w:tmpl w:val="0000000C"/>
    <w:lvl w:ilvl="0" w:tentative="0">
      <w:start w:val="1"/>
      <w:numFmt w:val="bullet"/>
      <w:pStyle w:val="85"/>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
    <w:nsid w:val="46B54706"/>
    <w:multiLevelType w:val="multilevel"/>
    <w:tmpl w:val="46B54706"/>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4NDM2ZTVmZDI3MmM4MmVkNGMzZjM5Y2M0ZTNkMDQifQ=="/>
  </w:docVars>
  <w:rsids>
    <w:rsidRoot w:val="00172A27"/>
    <w:rsid w:val="00960EA0"/>
    <w:rsid w:val="00A15FA9"/>
    <w:rsid w:val="012C1656"/>
    <w:rsid w:val="03B10EED"/>
    <w:rsid w:val="052E388B"/>
    <w:rsid w:val="06127C3D"/>
    <w:rsid w:val="065B3392"/>
    <w:rsid w:val="07DC326E"/>
    <w:rsid w:val="0A473ADC"/>
    <w:rsid w:val="0AEB73DB"/>
    <w:rsid w:val="0C302D8B"/>
    <w:rsid w:val="0D4E6E15"/>
    <w:rsid w:val="0F9B0D24"/>
    <w:rsid w:val="111A1660"/>
    <w:rsid w:val="12130FC5"/>
    <w:rsid w:val="1250459A"/>
    <w:rsid w:val="12E017EF"/>
    <w:rsid w:val="12E36F86"/>
    <w:rsid w:val="130F3E82"/>
    <w:rsid w:val="13620456"/>
    <w:rsid w:val="136F4921"/>
    <w:rsid w:val="1420412F"/>
    <w:rsid w:val="142C7BBF"/>
    <w:rsid w:val="150F5A0E"/>
    <w:rsid w:val="156965FF"/>
    <w:rsid w:val="158E5532"/>
    <w:rsid w:val="161517B0"/>
    <w:rsid w:val="16B56AEF"/>
    <w:rsid w:val="170657EA"/>
    <w:rsid w:val="18F436E0"/>
    <w:rsid w:val="19301CB5"/>
    <w:rsid w:val="1A3366A8"/>
    <w:rsid w:val="1D0168D4"/>
    <w:rsid w:val="1D5F1562"/>
    <w:rsid w:val="1DF92512"/>
    <w:rsid w:val="1E0A5972"/>
    <w:rsid w:val="21BA6280"/>
    <w:rsid w:val="21DC6010"/>
    <w:rsid w:val="220B765D"/>
    <w:rsid w:val="22C5630B"/>
    <w:rsid w:val="2354706C"/>
    <w:rsid w:val="26062EC3"/>
    <w:rsid w:val="267D67B5"/>
    <w:rsid w:val="28071A38"/>
    <w:rsid w:val="291630F1"/>
    <w:rsid w:val="29954C89"/>
    <w:rsid w:val="2D8753A7"/>
    <w:rsid w:val="2D911834"/>
    <w:rsid w:val="2DC518B5"/>
    <w:rsid w:val="2FAE4C0E"/>
    <w:rsid w:val="2FE365C7"/>
    <w:rsid w:val="30DA5678"/>
    <w:rsid w:val="32877139"/>
    <w:rsid w:val="336D115E"/>
    <w:rsid w:val="339C6E3C"/>
    <w:rsid w:val="35B069A7"/>
    <w:rsid w:val="36592B9B"/>
    <w:rsid w:val="3F6E1E1B"/>
    <w:rsid w:val="3F951D49"/>
    <w:rsid w:val="405B72F0"/>
    <w:rsid w:val="40D21AC4"/>
    <w:rsid w:val="40DA645B"/>
    <w:rsid w:val="416462C2"/>
    <w:rsid w:val="4232165E"/>
    <w:rsid w:val="434C5AFF"/>
    <w:rsid w:val="45774E53"/>
    <w:rsid w:val="46B624EB"/>
    <w:rsid w:val="48272AF9"/>
    <w:rsid w:val="486A0C38"/>
    <w:rsid w:val="49F96B9D"/>
    <w:rsid w:val="4A11580F"/>
    <w:rsid w:val="4A8F2BD7"/>
    <w:rsid w:val="4B8D1AFC"/>
    <w:rsid w:val="4C321AF8"/>
    <w:rsid w:val="4CA00296"/>
    <w:rsid w:val="4DFA60AD"/>
    <w:rsid w:val="50311A27"/>
    <w:rsid w:val="50AB003F"/>
    <w:rsid w:val="511E2A8D"/>
    <w:rsid w:val="5172213A"/>
    <w:rsid w:val="52A25052"/>
    <w:rsid w:val="540957A8"/>
    <w:rsid w:val="553C395C"/>
    <w:rsid w:val="55514205"/>
    <w:rsid w:val="55C73B6D"/>
    <w:rsid w:val="55FD736D"/>
    <w:rsid w:val="57EF4CB5"/>
    <w:rsid w:val="57F4051E"/>
    <w:rsid w:val="595E7FA9"/>
    <w:rsid w:val="5B8F6EDB"/>
    <w:rsid w:val="5D194ACB"/>
    <w:rsid w:val="5D7D22A7"/>
    <w:rsid w:val="5ECD361A"/>
    <w:rsid w:val="61424EA8"/>
    <w:rsid w:val="65071890"/>
    <w:rsid w:val="65974AFB"/>
    <w:rsid w:val="65D855E5"/>
    <w:rsid w:val="69062D89"/>
    <w:rsid w:val="697A4618"/>
    <w:rsid w:val="6A372C18"/>
    <w:rsid w:val="6A374C6A"/>
    <w:rsid w:val="6A694BAC"/>
    <w:rsid w:val="6AE15017"/>
    <w:rsid w:val="6B4165AF"/>
    <w:rsid w:val="6B713F07"/>
    <w:rsid w:val="6C1A634D"/>
    <w:rsid w:val="6D51750B"/>
    <w:rsid w:val="6DA47E4C"/>
    <w:rsid w:val="6DBE53FE"/>
    <w:rsid w:val="6F2D6397"/>
    <w:rsid w:val="70B86135"/>
    <w:rsid w:val="72A76461"/>
    <w:rsid w:val="73C06049"/>
    <w:rsid w:val="759F42F4"/>
    <w:rsid w:val="76612DCA"/>
    <w:rsid w:val="768758A5"/>
    <w:rsid w:val="76FA74A7"/>
    <w:rsid w:val="771A3032"/>
    <w:rsid w:val="781F727F"/>
    <w:rsid w:val="795D77E4"/>
    <w:rsid w:val="798F5EB2"/>
    <w:rsid w:val="7AA5597C"/>
    <w:rsid w:val="7C442F72"/>
    <w:rsid w:val="7D3B6123"/>
    <w:rsid w:val="7D3D6A24"/>
    <w:rsid w:val="7DDE674E"/>
    <w:rsid w:val="7E6057DE"/>
    <w:rsid w:val="7F25162C"/>
    <w:rsid w:val="7F5D4A7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1" w:name="heading 9"/>
    <w:lsdException w:uiPriority="1" w:name="index 1"/>
    <w:lsdException w:uiPriority="1" w:name="index 2"/>
    <w:lsdException w:uiPriority="1" w:name="index 3"/>
    <w:lsdException w:qFormat="1" w:unhideWhenUsed="0" w:uiPriority="0" w:semiHidden="0" w:name="index 4"/>
    <w:lsdException w:uiPriority="1" w:name="index 5"/>
    <w:lsdException w:uiPriority="1" w:name="index 6"/>
    <w:lsdException w:uiPriority="1" w:name="index 7"/>
    <w:lsdException w:uiPriority="1" w:name="index 8"/>
    <w:lsdException w:uiPriority="1" w:name="index 9"/>
    <w:lsdException w:qFormat="1" w:uiPriority="1" w:name="toc 1"/>
    <w:lsdException w:uiPriority="1" w:name="toc 2"/>
    <w:lsdException w:uiPriority="1" w:name="toc 3"/>
    <w:lsdException w:uiPriority="1" w:name="toc 4"/>
    <w:lsdException w:uiPriority="1" w:name="toc 5"/>
    <w:lsdException w:uiPriority="1" w:name="toc 6"/>
    <w:lsdException w:uiPriority="1" w:name="toc 7"/>
    <w:lsdException w:uiPriority="1" w:name="toc 8"/>
    <w:lsdException w:uiPriority="1" w:name="toc 9"/>
    <w:lsdException w:qFormat="1" w:unhideWhenUsed="0" w:uiPriority="0" w:semiHidden="0" w:name="Normal Indent"/>
    <w:lsdException w:uiPriority="1"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1" w:name="index heading"/>
    <w:lsdException w:qFormat="1" w:uiPriority="1" w:name="caption"/>
    <w:lsdException w:uiPriority="1" w:name="table of figures"/>
    <w:lsdException w:uiPriority="1" w:name="envelope address"/>
    <w:lsdException w:uiPriority="1" w:name="envelope return"/>
    <w:lsdException w:uiPriority="1" w:name="footnote reference"/>
    <w:lsdException w:qFormat="1" w:unhideWhenUsed="0" w:uiPriority="0" w:semiHidden="0" w:name="annotation reference"/>
    <w:lsdException w:uiPriority="1" w:name="line number"/>
    <w:lsdException w:qFormat="1" w:unhideWhenUsed="0" w:uiPriority="0" w:semiHidden="0"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0" w:semiHidden="0" w:name="Title"/>
    <w:lsdException w:uiPriority="1" w:name="Closing"/>
    <w:lsdException w:uiPriority="1"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qFormat="1" w:unhideWhenUsed="0" w:uiPriority="0" w:semiHidden="0" w:name="Date"/>
    <w:lsdException w:qFormat="1" w:unhideWhenUsed="0" w:uiPriority="0" w:semiHidden="0" w:name="Body Text First Indent"/>
    <w:lsdException w:uiPriority="1" w:name="Body Text First Indent 2"/>
    <w:lsdException w:uiPriority="1" w:name="Note Heading"/>
    <w:lsdException w:qFormat="1" w:unhideWhenUsed="0" w:uiPriority="0" w:semiHidden="0" w:name="Body Text 2"/>
    <w:lsdException w:uiPriority="1"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1" w:name="E-mail Signature"/>
    <w:lsdException w:qFormat="1" w:unhideWhenUsed="0" w:uiPriority="0" w:semiHidden="0" w:name="Normal (Web)"/>
    <w:lsdException w:qFormat="1" w:uiPriority="99" w:semiHidden="0" w:name="HTML Acronym"/>
    <w:lsdException w:uiPriority="1"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0" w:semiHidden="0" w:name="Balloon Text"/>
    <w:lsdException w:qFormat="1" w:uiPriority="99"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keepLines/>
      <w:spacing w:before="340" w:beforeAutospacing="0" w:after="330" w:afterAutospacing="0" w:line="576" w:lineRule="auto"/>
      <w:outlineLvl w:val="0"/>
    </w:pPr>
    <w:rPr>
      <w:b/>
      <w:kern w:val="44"/>
      <w:sz w:val="44"/>
    </w:rPr>
  </w:style>
  <w:style w:type="paragraph" w:styleId="5">
    <w:name w:val="heading 2"/>
    <w:basedOn w:val="1"/>
    <w:next w:val="1"/>
    <w:qFormat/>
    <w:uiPriority w:val="0"/>
    <w:pPr>
      <w:keepNext/>
      <w:keepLines/>
      <w:spacing w:beforeAutospacing="0" w:afterAutospacing="0" w:line="360" w:lineRule="auto"/>
      <w:jc w:val="left"/>
      <w:outlineLvl w:val="1"/>
    </w:pPr>
    <w:rPr>
      <w:rFonts w:ascii="Arial" w:hAnsi="Arial" w:eastAsia="宋体"/>
      <w:b/>
      <w:sz w:val="28"/>
    </w:rPr>
  </w:style>
  <w:style w:type="paragraph" w:styleId="6">
    <w:name w:val="heading 3"/>
    <w:basedOn w:val="1"/>
    <w:next w:val="1"/>
    <w:qFormat/>
    <w:uiPriority w:val="0"/>
    <w:pPr>
      <w:keepNext/>
      <w:keepLines/>
      <w:spacing w:before="260" w:beforeAutospacing="0" w:after="260" w:afterAutospacing="0" w:line="413" w:lineRule="auto"/>
      <w:outlineLvl w:val="2"/>
    </w:pPr>
    <w:rPr>
      <w:rFonts w:eastAsia="黑体"/>
      <w:sz w:val="32"/>
    </w:rPr>
  </w:style>
  <w:style w:type="paragraph" w:styleId="2">
    <w:name w:val="heading 4"/>
    <w:basedOn w:val="1"/>
    <w:next w:val="3"/>
    <w:qFormat/>
    <w:uiPriority w:val="0"/>
    <w:pPr>
      <w:keepNext/>
      <w:keepLines/>
      <w:spacing w:before="280" w:beforeAutospacing="0" w:after="290" w:afterAutospacing="0" w:line="372" w:lineRule="auto"/>
      <w:outlineLvl w:val="3"/>
    </w:pPr>
    <w:rPr>
      <w:rFonts w:ascii="Arial" w:hAnsi="Arial" w:eastAsia="黑体"/>
      <w:b/>
      <w:sz w:val="28"/>
    </w:rPr>
  </w:style>
  <w:style w:type="paragraph" w:styleId="7">
    <w:name w:val="heading 5"/>
    <w:basedOn w:val="1"/>
    <w:next w:val="1"/>
    <w:qFormat/>
    <w:uiPriority w:val="0"/>
    <w:pPr>
      <w:keepNext/>
      <w:keepLines/>
      <w:spacing w:before="280" w:beforeAutospacing="0" w:after="290" w:afterAutospacing="0" w:line="372" w:lineRule="auto"/>
      <w:outlineLvl w:val="4"/>
    </w:pPr>
    <w:rPr>
      <w:rFonts w:eastAsia="黑体"/>
      <w:b/>
      <w:sz w:val="28"/>
    </w:rPr>
  </w:style>
  <w:style w:type="paragraph" w:styleId="8">
    <w:name w:val="heading 6"/>
    <w:basedOn w:val="1"/>
    <w:next w:val="1"/>
    <w:qFormat/>
    <w:uiPriority w:val="0"/>
    <w:pPr>
      <w:keepNext/>
      <w:keepLines/>
      <w:spacing w:before="240" w:beforeAutospacing="0" w:after="64" w:afterAutospacing="0" w:line="317" w:lineRule="auto"/>
      <w:outlineLvl w:val="5"/>
    </w:pPr>
    <w:rPr>
      <w:rFonts w:ascii="Arial" w:hAnsi="Arial" w:eastAsia="黑体"/>
      <w:b/>
      <w:sz w:val="24"/>
    </w:rPr>
  </w:style>
  <w:style w:type="paragraph" w:styleId="9">
    <w:name w:val="heading 7"/>
    <w:basedOn w:val="1"/>
    <w:next w:val="1"/>
    <w:qFormat/>
    <w:uiPriority w:val="0"/>
    <w:pPr>
      <w:keepNext/>
      <w:keepLines/>
      <w:spacing w:before="240" w:beforeAutospacing="0" w:after="64" w:afterAutospacing="0" w:line="317" w:lineRule="auto"/>
      <w:outlineLvl w:val="6"/>
    </w:pPr>
    <w:rPr>
      <w:b/>
      <w:sz w:val="24"/>
    </w:rPr>
  </w:style>
  <w:style w:type="paragraph" w:styleId="10">
    <w:name w:val="heading 8"/>
    <w:basedOn w:val="1"/>
    <w:next w:val="1"/>
    <w:qFormat/>
    <w:uiPriority w:val="0"/>
    <w:pPr>
      <w:keepNext/>
      <w:keepLines/>
      <w:spacing w:before="240" w:beforeAutospacing="0" w:after="64" w:afterAutospacing="0" w:line="317" w:lineRule="auto"/>
      <w:outlineLvl w:val="7"/>
    </w:pPr>
    <w:rPr>
      <w:rFonts w:ascii="Arial" w:hAnsi="Arial" w:eastAsia="黑体"/>
      <w:sz w:val="24"/>
    </w:rPr>
  </w:style>
  <w:style w:type="character" w:default="1" w:styleId="33">
    <w:name w:val="Default Paragraph Font"/>
    <w:qFormat/>
    <w:uiPriority w:val="0"/>
  </w:style>
  <w:style w:type="table" w:default="1" w:styleId="31">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spacing w:after="120" w:afterAutospacing="0"/>
      <w:ind w:firstLine="420"/>
    </w:pPr>
  </w:style>
  <w:style w:type="paragraph" w:styleId="11">
    <w:name w:val="Document Map"/>
    <w:basedOn w:val="1"/>
    <w:qFormat/>
    <w:uiPriority w:val="0"/>
    <w:pPr>
      <w:shd w:val="clear" w:color="auto" w:fill="000080"/>
    </w:pPr>
  </w:style>
  <w:style w:type="paragraph" w:styleId="12">
    <w:name w:val="annotation text"/>
    <w:basedOn w:val="1"/>
    <w:qFormat/>
    <w:uiPriority w:val="0"/>
    <w:pPr>
      <w:jc w:val="left"/>
    </w:pPr>
  </w:style>
  <w:style w:type="paragraph" w:styleId="13">
    <w:name w:val="Body Text"/>
    <w:basedOn w:val="1"/>
    <w:next w:val="1"/>
    <w:qFormat/>
    <w:uiPriority w:val="0"/>
    <w:pPr>
      <w:spacing w:line="60" w:lineRule="auto"/>
    </w:pPr>
    <w:rPr>
      <w:rFonts w:ascii="仿宋_GB2312" w:eastAsia="仿宋_GB2312"/>
      <w:sz w:val="32"/>
    </w:rPr>
  </w:style>
  <w:style w:type="paragraph" w:styleId="14">
    <w:name w:val="Body Text Indent"/>
    <w:basedOn w:val="1"/>
    <w:qFormat/>
    <w:uiPriority w:val="0"/>
    <w:pPr>
      <w:ind w:firstLine="720" w:firstLineChars="225"/>
    </w:pPr>
    <w:rPr>
      <w:rFonts w:ascii="仿宋_GB2312" w:eastAsia="仿宋_GB2312"/>
      <w:sz w:val="32"/>
    </w:rPr>
  </w:style>
  <w:style w:type="paragraph" w:styleId="15">
    <w:name w:val="Block Text"/>
    <w:basedOn w:val="1"/>
    <w:qFormat/>
    <w:uiPriority w:val="99"/>
    <w:pPr>
      <w:adjustRightInd w:val="0"/>
      <w:ind w:left="420" w:right="33"/>
      <w:jc w:val="left"/>
      <w:textAlignment w:val="baseline"/>
    </w:pPr>
    <w:rPr>
      <w:kern w:val="0"/>
      <w:sz w:val="24"/>
      <w:szCs w:val="20"/>
    </w:rPr>
  </w:style>
  <w:style w:type="paragraph" w:styleId="16">
    <w:name w:val="index 4"/>
    <w:basedOn w:val="1"/>
    <w:next w:val="1"/>
    <w:qFormat/>
    <w:uiPriority w:val="0"/>
    <w:pPr>
      <w:ind w:left="600" w:leftChars="600"/>
    </w:pPr>
    <w:rPr>
      <w:szCs w:val="24"/>
    </w:rPr>
  </w:style>
  <w:style w:type="paragraph" w:styleId="17">
    <w:name w:val="Plain Text"/>
    <w:basedOn w:val="1"/>
    <w:link w:val="50"/>
    <w:qFormat/>
    <w:uiPriority w:val="0"/>
    <w:rPr>
      <w:rFonts w:ascii="宋体" w:hAnsi="Courier New"/>
    </w:rPr>
  </w:style>
  <w:style w:type="paragraph" w:styleId="18">
    <w:name w:val="Date"/>
    <w:basedOn w:val="1"/>
    <w:next w:val="1"/>
    <w:qFormat/>
    <w:uiPriority w:val="0"/>
    <w:pPr>
      <w:ind w:left="100" w:leftChars="2500"/>
    </w:pPr>
  </w:style>
  <w:style w:type="paragraph" w:styleId="19">
    <w:name w:val="Body Text Indent 2"/>
    <w:basedOn w:val="1"/>
    <w:qFormat/>
    <w:uiPriority w:val="0"/>
    <w:pPr>
      <w:spacing w:line="540" w:lineRule="exact"/>
      <w:ind w:firstLine="720" w:firstLineChars="225"/>
      <w:jc w:val="left"/>
    </w:pPr>
    <w:rPr>
      <w:rFonts w:ascii="仿宋_GB2312" w:eastAsia="仿宋_GB2312"/>
      <w:sz w:val="32"/>
    </w:rPr>
  </w:style>
  <w:style w:type="paragraph" w:styleId="20">
    <w:name w:val="Balloon Text"/>
    <w:basedOn w:val="1"/>
    <w:qFormat/>
    <w:uiPriority w:val="0"/>
    <w:rPr>
      <w:sz w:val="18"/>
    </w:rPr>
  </w:style>
  <w:style w:type="paragraph" w:styleId="21">
    <w:name w:val="footer"/>
    <w:basedOn w:val="1"/>
    <w:qFormat/>
    <w:uiPriority w:val="0"/>
    <w:pPr>
      <w:tabs>
        <w:tab w:val="center" w:pos="4153"/>
        <w:tab w:val="right" w:pos="8306"/>
      </w:tabs>
      <w:snapToGrid w:val="0"/>
      <w:jc w:val="left"/>
    </w:pPr>
    <w:rPr>
      <w:sz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rPr>
  </w:style>
  <w:style w:type="paragraph" w:styleId="23">
    <w:name w:val="toc 1"/>
    <w:basedOn w:val="1"/>
    <w:next w:val="1"/>
    <w:semiHidden/>
    <w:unhideWhenUsed/>
    <w:qFormat/>
    <w:uiPriority w:val="1"/>
  </w:style>
  <w:style w:type="paragraph" w:styleId="24">
    <w:name w:val="Body Text Indent 3"/>
    <w:basedOn w:val="1"/>
    <w:qFormat/>
    <w:uiPriority w:val="0"/>
    <w:pPr>
      <w:ind w:firstLine="639" w:firstLineChars="213"/>
    </w:pPr>
    <w:rPr>
      <w:rFonts w:ascii="仿宋_GB2312" w:eastAsia="仿宋_GB2312"/>
      <w:sz w:val="30"/>
    </w:rPr>
  </w:style>
  <w:style w:type="paragraph" w:styleId="25">
    <w:name w:val="Body Text 2"/>
    <w:basedOn w:val="1"/>
    <w:qFormat/>
    <w:uiPriority w:val="0"/>
    <w:pPr>
      <w:spacing w:line="560" w:lineRule="exact"/>
    </w:pPr>
    <w:rPr>
      <w:rFonts w:ascii="仿宋_GB2312" w:eastAsia="仿宋_GB2312"/>
      <w:sz w:val="30"/>
    </w:rPr>
  </w:style>
  <w:style w:type="paragraph" w:styleId="2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27">
    <w:name w:val="Normal (Web)"/>
    <w:basedOn w:val="1"/>
    <w:qFormat/>
    <w:uiPriority w:val="0"/>
    <w:pPr>
      <w:widowControl/>
      <w:spacing w:before="100" w:beforeAutospacing="1" w:after="100" w:afterAutospacing="1"/>
      <w:jc w:val="left"/>
    </w:pPr>
    <w:rPr>
      <w:rFonts w:ascii="宋体" w:hAnsi="宋体"/>
      <w:kern w:val="0"/>
      <w:sz w:val="24"/>
    </w:rPr>
  </w:style>
  <w:style w:type="paragraph" w:styleId="28">
    <w:name w:val="Title"/>
    <w:basedOn w:val="1"/>
    <w:next w:val="1"/>
    <w:qFormat/>
    <w:uiPriority w:val="10"/>
    <w:pPr>
      <w:spacing w:before="240" w:after="60"/>
      <w:jc w:val="center"/>
      <w:outlineLvl w:val="0"/>
    </w:pPr>
    <w:rPr>
      <w:rFonts w:ascii="Arial" w:hAnsi="Arial" w:cs="Arial"/>
      <w:b/>
      <w:bCs/>
      <w:sz w:val="32"/>
      <w:szCs w:val="32"/>
    </w:rPr>
  </w:style>
  <w:style w:type="paragraph" w:styleId="29">
    <w:name w:val="annotation subject"/>
    <w:basedOn w:val="12"/>
    <w:next w:val="12"/>
    <w:qFormat/>
    <w:uiPriority w:val="0"/>
    <w:rPr>
      <w:b/>
    </w:rPr>
  </w:style>
  <w:style w:type="paragraph" w:styleId="30">
    <w:name w:val="Body Text First Indent"/>
    <w:basedOn w:val="13"/>
    <w:qFormat/>
    <w:uiPriority w:val="0"/>
    <w:pPr>
      <w:tabs>
        <w:tab w:val="left" w:pos="420"/>
        <w:tab w:val="left" w:pos="2020"/>
        <w:tab w:val="center" w:pos="4535"/>
      </w:tabs>
      <w:spacing w:after="120"/>
      <w:ind w:firstLine="420" w:firstLineChars="100"/>
    </w:pPr>
    <w:rPr>
      <w:rFonts w:ascii="Times New Roman" w:hAnsi="Times New Roman" w:eastAsia="宋体"/>
      <w:sz w:val="21"/>
      <w:szCs w:val="24"/>
    </w:rPr>
  </w:style>
  <w:style w:type="table" w:styleId="32">
    <w:name w:val="Table Grid"/>
    <w:basedOn w:val="3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rPr>
  </w:style>
  <w:style w:type="character" w:styleId="35">
    <w:name w:val="page number"/>
    <w:qFormat/>
    <w:uiPriority w:val="0"/>
  </w:style>
  <w:style w:type="character" w:styleId="36">
    <w:name w:val="FollowedHyperlink"/>
    <w:qFormat/>
    <w:uiPriority w:val="0"/>
    <w:rPr>
      <w:color w:val="3F3F3F"/>
      <w:u w:val="none"/>
    </w:rPr>
  </w:style>
  <w:style w:type="character" w:styleId="37">
    <w:name w:val="Emphasis"/>
    <w:qFormat/>
    <w:uiPriority w:val="20"/>
  </w:style>
  <w:style w:type="character" w:styleId="38">
    <w:name w:val="HTML Definition"/>
    <w:unhideWhenUsed/>
    <w:qFormat/>
    <w:uiPriority w:val="99"/>
  </w:style>
  <w:style w:type="character" w:styleId="39">
    <w:name w:val="HTML Typewriter"/>
    <w:unhideWhenUsed/>
    <w:qFormat/>
    <w:uiPriority w:val="99"/>
    <w:rPr>
      <w:rFonts w:hint="default" w:ascii="monospace" w:hAnsi="monospace" w:eastAsia="monospace" w:cs="monospace"/>
      <w:sz w:val="20"/>
    </w:rPr>
  </w:style>
  <w:style w:type="character" w:styleId="40">
    <w:name w:val="HTML Acronym"/>
    <w:unhideWhenUsed/>
    <w:qFormat/>
    <w:uiPriority w:val="99"/>
  </w:style>
  <w:style w:type="character" w:styleId="41">
    <w:name w:val="HTML Variable"/>
    <w:unhideWhenUsed/>
    <w:qFormat/>
    <w:uiPriority w:val="99"/>
  </w:style>
  <w:style w:type="character" w:styleId="42">
    <w:name w:val="Hyperlink"/>
    <w:qFormat/>
    <w:uiPriority w:val="0"/>
    <w:rPr>
      <w:color w:val="3F3F3F"/>
      <w:u w:val="none"/>
    </w:rPr>
  </w:style>
  <w:style w:type="character" w:styleId="43">
    <w:name w:val="HTML Code"/>
    <w:unhideWhenUsed/>
    <w:qFormat/>
    <w:uiPriority w:val="99"/>
    <w:rPr>
      <w:rFonts w:ascii="Courier New" w:hAnsi="Courier New"/>
      <w:sz w:val="20"/>
    </w:rPr>
  </w:style>
  <w:style w:type="character" w:styleId="44">
    <w:name w:val="annotation reference"/>
    <w:qFormat/>
    <w:uiPriority w:val="0"/>
    <w:rPr>
      <w:sz w:val="21"/>
    </w:rPr>
  </w:style>
  <w:style w:type="character" w:styleId="45">
    <w:name w:val="HTML Cite"/>
    <w:unhideWhenUsed/>
    <w:qFormat/>
    <w:uiPriority w:val="99"/>
  </w:style>
  <w:style w:type="character" w:styleId="46">
    <w:name w:val="HTML Keyboard"/>
    <w:unhideWhenUsed/>
    <w:qFormat/>
    <w:uiPriority w:val="99"/>
    <w:rPr>
      <w:rFonts w:hint="default" w:ascii="monospace" w:hAnsi="monospace" w:eastAsia="monospace" w:cs="monospace"/>
      <w:sz w:val="20"/>
    </w:rPr>
  </w:style>
  <w:style w:type="character" w:styleId="47">
    <w:name w:val="HTML Sample"/>
    <w:unhideWhenUsed/>
    <w:qFormat/>
    <w:uiPriority w:val="99"/>
    <w:rPr>
      <w:rFonts w:ascii="monospace" w:hAnsi="monospace" w:eastAsia="monospace" w:cs="monospace"/>
    </w:rPr>
  </w:style>
  <w:style w:type="paragraph" w:customStyle="1" w:styleId="48">
    <w:name w:val="正文首行缩进1"/>
    <w:basedOn w:val="49"/>
    <w:qFormat/>
    <w:uiPriority w:val="0"/>
    <w:rPr>
      <w:rFonts w:cs="方正仿宋_GBK"/>
      <w:color w:val="FF0000"/>
      <w:szCs w:val="28"/>
    </w:rPr>
  </w:style>
  <w:style w:type="paragraph" w:customStyle="1" w:styleId="49">
    <w:name w:val="正文文本11"/>
    <w:basedOn w:val="1"/>
    <w:qFormat/>
    <w:uiPriority w:val="0"/>
    <w:pPr>
      <w:spacing w:line="60" w:lineRule="auto"/>
    </w:pPr>
    <w:rPr>
      <w:rFonts w:ascii="仿宋_GB2312" w:eastAsia="仿宋_GB2312"/>
      <w:sz w:val="32"/>
    </w:rPr>
  </w:style>
  <w:style w:type="character" w:customStyle="1" w:styleId="50">
    <w:name w:val="纯文本 Char"/>
    <w:link w:val="17"/>
    <w:qFormat/>
    <w:uiPriority w:val="0"/>
    <w:rPr>
      <w:rFonts w:ascii="宋体" w:hAnsi="Courier New" w:eastAsia="宋体"/>
      <w:kern w:val="2"/>
      <w:sz w:val="21"/>
      <w:lang w:val="en-US" w:eastAsia="zh-CN" w:bidi="ar-SA"/>
    </w:rPr>
  </w:style>
  <w:style w:type="paragraph" w:customStyle="1" w:styleId="51">
    <w:name w:val="List Paragraph"/>
    <w:basedOn w:val="1"/>
    <w:next w:val="12"/>
    <w:qFormat/>
    <w:uiPriority w:val="0"/>
    <w:pPr>
      <w:autoSpaceDE w:val="0"/>
      <w:autoSpaceDN w:val="0"/>
      <w:adjustRightInd w:val="0"/>
      <w:ind w:firstLine="420" w:firstLineChars="200"/>
      <w:jc w:val="left"/>
    </w:pPr>
    <w:rPr>
      <w:kern w:val="0"/>
      <w:sz w:val="20"/>
      <w:szCs w:val="20"/>
    </w:rPr>
  </w:style>
  <w:style w:type="paragraph" w:customStyle="1" w:styleId="52">
    <w:name w:val="列表段落1"/>
    <w:qFormat/>
    <w:uiPriority w:val="34"/>
    <w:pPr>
      <w:widowControl w:val="0"/>
      <w:adjustRightInd w:val="0"/>
      <w:spacing w:line="360" w:lineRule="atLeast"/>
      <w:ind w:firstLine="420" w:firstLineChars="200"/>
      <w:jc w:val="both"/>
      <w:textAlignment w:val="baseline"/>
    </w:pPr>
    <w:rPr>
      <w:rFonts w:ascii="@时尚中黑简体" w:hAnsi="@时尚中黑简体" w:eastAsia="宋体" w:cs="@时尚中黑简体"/>
      <w:sz w:val="21"/>
      <w:szCs w:val="22"/>
      <w:lang w:val="en-US" w:eastAsia="zh-CN" w:bidi="ar-SA"/>
    </w:rPr>
  </w:style>
  <w:style w:type="character" w:customStyle="1" w:styleId="53">
    <w:name w:val="font21"/>
    <w:qFormat/>
    <w:uiPriority w:val="0"/>
    <w:rPr>
      <w:rFonts w:hint="eastAsia" w:ascii="微软雅黑" w:hAnsi="微软雅黑" w:eastAsia="微软雅黑" w:cs="微软雅黑"/>
      <w:color w:val="000000"/>
      <w:sz w:val="21"/>
      <w:szCs w:val="21"/>
      <w:u w:val="none"/>
    </w:rPr>
  </w:style>
  <w:style w:type="character" w:customStyle="1" w:styleId="54">
    <w:name w:val="text1"/>
    <w:qFormat/>
    <w:uiPriority w:val="0"/>
    <w:rPr>
      <w:color w:val="FFFFFF"/>
      <w:shd w:val="clear" w:color="auto" w:fill="111111"/>
    </w:rPr>
  </w:style>
  <w:style w:type="character" w:customStyle="1" w:styleId="55">
    <w:name w:val="disabled1"/>
    <w:qFormat/>
    <w:uiPriority w:val="0"/>
    <w:rPr>
      <w:color w:val="DDDDDD"/>
      <w:bdr w:val="single" w:color="EEEEEE" w:sz="6" w:space="0"/>
    </w:rPr>
  </w:style>
  <w:style w:type="character" w:customStyle="1" w:styleId="56">
    <w:name w:val="font31"/>
    <w:qFormat/>
    <w:uiPriority w:val="0"/>
    <w:rPr>
      <w:rFonts w:hint="default" w:ascii="Times New Roman" w:hAnsi="Times New Roman" w:cs="Times New Roman"/>
      <w:color w:val="000000"/>
      <w:sz w:val="22"/>
      <w:szCs w:val="22"/>
      <w:u w:val="none"/>
    </w:rPr>
  </w:style>
  <w:style w:type="character" w:customStyle="1" w:styleId="57">
    <w:name w:val="apple-converted-space"/>
    <w:qFormat/>
    <w:uiPriority w:val="0"/>
  </w:style>
  <w:style w:type="character" w:customStyle="1" w:styleId="58">
    <w:name w:val="back"/>
    <w:qFormat/>
    <w:uiPriority w:val="0"/>
    <w:rPr>
      <w:shd w:val="clear" w:color="auto" w:fill="111111"/>
    </w:rPr>
  </w:style>
  <w:style w:type="character" w:customStyle="1" w:styleId="59">
    <w:name w:val="hover"/>
    <w:qFormat/>
    <w:uiPriority w:val="0"/>
    <w:rPr>
      <w:color w:val="3C88FF"/>
    </w:rPr>
  </w:style>
  <w:style w:type="character" w:customStyle="1" w:styleId="60">
    <w:name w:val="font01"/>
    <w:qFormat/>
    <w:uiPriority w:val="0"/>
    <w:rPr>
      <w:rFonts w:hint="eastAsia" w:ascii="宋体" w:hAnsi="宋体" w:eastAsia="宋体" w:cs="宋体"/>
      <w:color w:val="FF0000"/>
      <w:sz w:val="16"/>
      <w:szCs w:val="16"/>
      <w:u w:val="none"/>
    </w:rPr>
  </w:style>
  <w:style w:type="character" w:customStyle="1" w:styleId="61">
    <w:name w:val="first-child2"/>
    <w:qFormat/>
    <w:uiPriority w:val="0"/>
    <w:rPr>
      <w:color w:val="FFA800"/>
    </w:rPr>
  </w:style>
  <w:style w:type="character" w:customStyle="1" w:styleId="62">
    <w:name w:val="first-child1"/>
    <w:qFormat/>
    <w:uiPriority w:val="0"/>
  </w:style>
  <w:style w:type="character" w:customStyle="1" w:styleId="63">
    <w:name w:val="hover1"/>
    <w:qFormat/>
    <w:uiPriority w:val="0"/>
    <w:rPr>
      <w:shd w:val="clear" w:color="auto" w:fill="F6F6F6"/>
    </w:rPr>
  </w:style>
  <w:style w:type="character" w:customStyle="1" w:styleId="64">
    <w:name w:val="text"/>
    <w:qFormat/>
    <w:uiPriority w:val="0"/>
    <w:rPr>
      <w:color w:val="FFFFFF"/>
    </w:rPr>
  </w:style>
  <w:style w:type="character" w:customStyle="1" w:styleId="65">
    <w:name w:val="current"/>
    <w:qFormat/>
    <w:uiPriority w:val="0"/>
    <w:rPr>
      <w:b/>
      <w:color w:val="FFFFFF"/>
      <w:bdr w:val="single" w:color="000099" w:sz="6" w:space="0"/>
      <w:shd w:val="clear" w:color="auto" w:fill="000099"/>
    </w:rPr>
  </w:style>
  <w:style w:type="character" w:customStyle="1" w:styleId="66">
    <w:name w:val="index-name-935ff"/>
    <w:qFormat/>
    <w:uiPriority w:val="0"/>
    <w:rPr>
      <w:sz w:val="24"/>
      <w:szCs w:val="24"/>
    </w:rPr>
  </w:style>
  <w:style w:type="character" w:customStyle="1" w:styleId="67">
    <w:name w:val="current1"/>
    <w:qFormat/>
    <w:uiPriority w:val="0"/>
    <w:rPr>
      <w:b/>
      <w:color w:val="000000"/>
      <w:bdr w:val="single" w:color="FFFFFF" w:sz="6" w:space="0"/>
      <w:shd w:val="clear" w:color="auto" w:fill="FFFFFF"/>
    </w:rPr>
  </w:style>
  <w:style w:type="character" w:customStyle="1" w:styleId="68">
    <w:name w:val="first-child"/>
    <w:qFormat/>
    <w:uiPriority w:val="0"/>
  </w:style>
  <w:style w:type="character" w:customStyle="1" w:styleId="69">
    <w:name w:val="disabled"/>
    <w:qFormat/>
    <w:uiPriority w:val="0"/>
    <w:rPr>
      <w:color w:val="DDDDDD"/>
      <w:bdr w:val="single" w:color="EEEEEE" w:sz="6" w:space="0"/>
    </w:rPr>
  </w:style>
  <w:style w:type="paragraph" w:customStyle="1" w:styleId="70">
    <w:name w:val="WPSOffice手动目录 2"/>
    <w:qFormat/>
    <w:uiPriority w:val="0"/>
    <w:pPr>
      <w:ind w:leftChars="200"/>
    </w:pPr>
    <w:rPr>
      <w:rFonts w:ascii="Times New Roman" w:hAnsi="Times New Roman" w:eastAsia="宋体" w:cs="Times New Roman"/>
      <w:lang w:val="en-US" w:eastAsia="zh-CN" w:bidi="ar-SA"/>
    </w:rPr>
  </w:style>
  <w:style w:type="paragraph" w:customStyle="1" w:styleId="71">
    <w:name w:val="正文文本缩进1"/>
    <w:basedOn w:val="1"/>
    <w:qFormat/>
    <w:uiPriority w:val="0"/>
    <w:pPr>
      <w:spacing w:after="120"/>
      <w:ind w:left="420" w:leftChars="200"/>
    </w:pPr>
    <w:rPr>
      <w:rFonts w:ascii="Times New Roman" w:hAnsi="Times New Roman" w:eastAsia="宋体" w:cs="Times New Roman"/>
      <w:szCs w:val="20"/>
    </w:rPr>
  </w:style>
  <w:style w:type="paragraph" w:customStyle="1" w:styleId="72">
    <w:name w:val="p16"/>
    <w:basedOn w:val="1"/>
    <w:qFormat/>
    <w:uiPriority w:val="0"/>
    <w:pPr>
      <w:widowControl/>
      <w:spacing w:line="360" w:lineRule="auto"/>
    </w:pPr>
    <w:rPr>
      <w:kern w:val="0"/>
      <w:sz w:val="30"/>
      <w:szCs w:val="30"/>
    </w:rPr>
  </w:style>
  <w:style w:type="paragraph" w:customStyle="1" w:styleId="73">
    <w:name w:val="Char Char Char"/>
    <w:basedOn w:val="1"/>
    <w:qFormat/>
    <w:uiPriority w:val="0"/>
  </w:style>
  <w:style w:type="paragraph" w:customStyle="1" w:styleId="74">
    <w:name w:val="首行缩进"/>
    <w:basedOn w:val="1"/>
    <w:qFormat/>
    <w:uiPriority w:val="0"/>
    <w:pPr>
      <w:ind w:firstLine="480" w:firstLineChars="200"/>
    </w:pPr>
    <w:rPr>
      <w:lang w:val="zh-CN"/>
    </w:rPr>
  </w:style>
  <w:style w:type="paragraph" w:customStyle="1" w:styleId="75">
    <w:name w:val="_Style 2"/>
    <w:basedOn w:val="1"/>
    <w:qFormat/>
    <w:uiPriority w:val="34"/>
    <w:pPr>
      <w:widowControl/>
      <w:ind w:firstLine="420" w:firstLineChars="200"/>
      <w:jc w:val="left"/>
    </w:pPr>
    <w:rPr>
      <w:rFonts w:ascii="Times New Roman" w:hAnsi="Times New Roman"/>
      <w:kern w:val="0"/>
      <w:sz w:val="20"/>
      <w:szCs w:val="20"/>
    </w:rPr>
  </w:style>
  <w:style w:type="paragraph" w:customStyle="1" w:styleId="76">
    <w:name w:val="特点"/>
    <w:basedOn w:val="1"/>
    <w:next w:val="1"/>
    <w:qFormat/>
    <w:uiPriority w:val="0"/>
    <w:pPr>
      <w:spacing w:line="360" w:lineRule="auto"/>
      <w:jc w:val="center"/>
    </w:pPr>
    <w:rPr>
      <w:rFonts w:ascii="Arial" w:hAnsi="Arial"/>
      <w:sz w:val="24"/>
    </w:rPr>
  </w:style>
  <w:style w:type="paragraph" w:customStyle="1" w:styleId="77">
    <w:name w:val="xl34"/>
    <w:basedOn w:val="1"/>
    <w:qFormat/>
    <w:uiPriority w:val="0"/>
    <w:pPr>
      <w:widowControl/>
      <w:spacing w:before="100" w:beforeAutospacing="1" w:after="100" w:afterAutospacing="1"/>
      <w:jc w:val="center"/>
    </w:pPr>
    <w:rPr>
      <w:rFonts w:ascii="Arial Unicode MS" w:hAnsi="Arial Unicode MS" w:eastAsia="Arial Unicode MS"/>
      <w:kern w:val="0"/>
      <w:sz w:val="24"/>
    </w:rPr>
  </w:style>
  <w:style w:type="paragraph" w:customStyle="1" w:styleId="78">
    <w:name w:val="普通正文"/>
    <w:basedOn w:val="1"/>
    <w:qFormat/>
    <w:uiPriority w:val="0"/>
    <w:pPr>
      <w:numPr>
        <w:ilvl w:val="0"/>
        <w:numId w:val="1"/>
      </w:numPr>
      <w:tabs>
        <w:tab w:val="clear" w:pos="840"/>
      </w:tabs>
      <w:adjustRightInd w:val="0"/>
      <w:ind w:left="0" w:firstLine="425"/>
      <w:jc w:val="left"/>
      <w:textAlignment w:val="baseline"/>
    </w:pPr>
    <w:rPr>
      <w:rFonts w:ascii="宋体"/>
      <w:kern w:val="0"/>
      <w:sz w:val="20"/>
    </w:rPr>
  </w:style>
  <w:style w:type="paragraph" w:customStyle="1" w:styleId="79">
    <w:name w:val="WPSOffice手动目录 1"/>
    <w:qFormat/>
    <w:uiPriority w:val="0"/>
    <w:rPr>
      <w:rFonts w:ascii="Times New Roman" w:hAnsi="Times New Roman" w:eastAsia="宋体" w:cs="Times New Roman"/>
      <w:lang w:val="en-US" w:eastAsia="zh-CN" w:bidi="ar-SA"/>
    </w:rPr>
  </w:style>
  <w:style w:type="paragraph" w:customStyle="1" w:styleId="80">
    <w:name w:val="列出段落1"/>
    <w:basedOn w:val="1"/>
    <w:qFormat/>
    <w:uiPriority w:val="34"/>
    <w:pPr>
      <w:ind w:firstLine="200" w:firstLineChars="200"/>
    </w:pPr>
    <w:rPr>
      <w:rFonts w:ascii="Calibri" w:hAnsi="Calibri" w:cs="Arial"/>
      <w:szCs w:val="22"/>
    </w:rPr>
  </w:style>
  <w:style w:type="paragraph" w:customStyle="1" w:styleId="81">
    <w:name w:val="p0"/>
    <w:qFormat/>
    <w:uiPriority w:val="0"/>
    <w:rPr>
      <w:rFonts w:ascii="Times New Roman" w:hAnsi="Times New Roman" w:eastAsia="宋体" w:cs="Times New Roman"/>
      <w:szCs w:val="21"/>
      <w:lang w:val="en-US" w:eastAsia="zh-CN" w:bidi="ar-SA"/>
    </w:rPr>
  </w:style>
  <w:style w:type="paragraph" w:customStyle="1" w:styleId="82">
    <w:name w:val="Table Paragraph"/>
    <w:basedOn w:val="1"/>
    <w:qFormat/>
    <w:uiPriority w:val="1"/>
  </w:style>
  <w:style w:type="paragraph" w:customStyle="1" w:styleId="83">
    <w:name w:val=" Char Char Char Char Char Char Char Char Char Char"/>
    <w:basedOn w:val="1"/>
    <w:qFormat/>
    <w:uiPriority w:val="0"/>
    <w:rPr>
      <w:rFonts w:ascii="Tahoma" w:hAnsi="Tahoma"/>
      <w:sz w:val="24"/>
    </w:rPr>
  </w:style>
  <w:style w:type="paragraph" w:customStyle="1" w:styleId="84">
    <w:name w:val="段"/>
    <w:next w:val="1"/>
    <w:qFormat/>
    <w:uiPriority w:val="0"/>
    <w:pPr>
      <w:widowControl w:val="0"/>
      <w:ind w:firstLine="200"/>
      <w:jc w:val="both"/>
    </w:pPr>
    <w:rPr>
      <w:rFonts w:ascii="宋体" w:hAnsi="宋体" w:eastAsia="宋体" w:cs="宋体"/>
      <w:color w:val="000000"/>
      <w:sz w:val="21"/>
      <w:szCs w:val="21"/>
      <w:lang w:val="en-US" w:eastAsia="zh-CN" w:bidi="ar-SA"/>
    </w:rPr>
  </w:style>
  <w:style w:type="paragraph" w:customStyle="1" w:styleId="85">
    <w:name w:val="项目"/>
    <w:basedOn w:val="1"/>
    <w:qFormat/>
    <w:uiPriority w:val="0"/>
    <w:pPr>
      <w:numPr>
        <w:ilvl w:val="0"/>
        <w:numId w:val="1"/>
      </w:numPr>
      <w:adjustRightInd w:val="0"/>
      <w:spacing w:before="60" w:beforeAutospacing="0" w:after="60" w:afterAutospacing="0" w:line="360" w:lineRule="auto"/>
      <w:textAlignment w:val="baseline"/>
    </w:pPr>
    <w:rPr>
      <w:rFonts w:ascii="宋体"/>
      <w:kern w:val="0"/>
    </w:rPr>
  </w:style>
  <w:style w:type="paragraph" w:customStyle="1" w:styleId="86">
    <w:name w:val="Body Text Indent"/>
    <w:basedOn w:val="1"/>
    <w:qFormat/>
    <w:uiPriority w:val="0"/>
    <w:pPr>
      <w:spacing w:after="120" w:afterAutospacing="0"/>
      <w:ind w:left="420" w:leftChars="200"/>
    </w:pPr>
  </w:style>
  <w:style w:type="paragraph" w:customStyle="1" w:styleId="87">
    <w:name w:val="文本"/>
    <w:basedOn w:val="17"/>
    <w:qFormat/>
    <w:uiPriority w:val="0"/>
    <w:pPr>
      <w:keepNext/>
      <w:keepLines/>
      <w:tabs>
        <w:tab w:val="left" w:pos="394"/>
      </w:tabs>
      <w:spacing w:line="360" w:lineRule="atLeast"/>
    </w:pPr>
    <w:rPr>
      <w:rFonts w:hAnsi="宋体"/>
      <w:color w:val="000000"/>
      <w:sz w:val="24"/>
      <w:szCs w:val="24"/>
      <w:lang w:val="en-US" w:eastAsia="zh-CN"/>
    </w:rPr>
  </w:style>
  <w:style w:type="paragraph" w:customStyle="1" w:styleId="88">
    <w:name w:val=" Char"/>
    <w:basedOn w:val="1"/>
    <w:qFormat/>
    <w:uiPriority w:val="0"/>
    <w:rPr>
      <w:rFonts w:ascii="Tahoma" w:hAnsi="Tahoma"/>
      <w:sz w:val="24"/>
    </w:rPr>
  </w:style>
  <w:style w:type="paragraph" w:customStyle="1" w:styleId="89">
    <w:name w:val="Char"/>
    <w:basedOn w:val="1"/>
    <w:qFormat/>
    <w:uiPriority w:val="0"/>
    <w:pPr>
      <w:tabs>
        <w:tab w:val="left" w:pos="360"/>
      </w:tabs>
    </w:pPr>
    <w:rPr>
      <w:sz w:val="24"/>
    </w:rPr>
  </w:style>
  <w:style w:type="paragraph" w:customStyle="1" w:styleId="90">
    <w:name w:val="Body text|1"/>
    <w:basedOn w:val="1"/>
    <w:qFormat/>
    <w:uiPriority w:val="0"/>
    <w:pPr>
      <w:spacing w:line="427" w:lineRule="auto"/>
      <w:ind w:firstLine="400"/>
      <w:jc w:val="left"/>
    </w:pPr>
    <w:rPr>
      <w:rFonts w:ascii="宋体" w:hAnsi="宋体" w:cs="宋体"/>
      <w:kern w:val="0"/>
      <w:sz w:val="26"/>
      <w:szCs w:val="26"/>
      <w:lang w:val="zh-TW" w:eastAsia="zh-TW" w:bidi="zh-TW"/>
    </w:rPr>
  </w:style>
  <w:style w:type="paragraph" w:customStyle="1" w:styleId="91">
    <w:name w:val="普通(网站)1"/>
    <w:basedOn w:val="1"/>
    <w:qFormat/>
    <w:uiPriority w:val="0"/>
    <w:pPr>
      <w:widowControl/>
      <w:spacing w:before="100" w:beforeAutospacing="1" w:after="100" w:afterAutospacing="1"/>
      <w:jc w:val="left"/>
    </w:pPr>
    <w:rPr>
      <w:rFonts w:ascii="宋体" w:hAnsi="宋体"/>
      <w:sz w:val="24"/>
    </w:rPr>
  </w:style>
  <w:style w:type="paragraph" w:customStyle="1" w:styleId="92">
    <w:name w:val="正文缩进1"/>
    <w:basedOn w:val="1"/>
    <w:qFormat/>
    <w:uiPriority w:val="0"/>
    <w:pPr>
      <w:spacing w:after="120" w:afterAutospacing="0"/>
      <w:ind w:firstLine="420"/>
    </w:pPr>
  </w:style>
  <w:style w:type="paragraph" w:customStyle="1" w:styleId="93">
    <w:name w:val="标题 41"/>
    <w:basedOn w:val="1"/>
    <w:next w:val="1"/>
    <w:qFormat/>
    <w:uiPriority w:val="0"/>
    <w:pPr>
      <w:keepNext/>
      <w:keepLines/>
      <w:spacing w:before="280" w:beforeAutospacing="0" w:after="290" w:afterAutospacing="0" w:line="372" w:lineRule="auto"/>
      <w:outlineLvl w:val="3"/>
    </w:pPr>
    <w:rPr>
      <w:rFonts w:ascii="Arial" w:hAnsi="Arial" w:eastAsia="黑体"/>
      <w:b/>
      <w:sz w:val="28"/>
    </w:rPr>
  </w:style>
  <w:style w:type="paragraph" w:customStyle="1" w:styleId="94">
    <w:name w:val="标题 11"/>
    <w:basedOn w:val="1"/>
    <w:next w:val="1"/>
    <w:qFormat/>
    <w:uiPriority w:val="0"/>
    <w:pPr>
      <w:spacing w:before="19"/>
      <w:ind w:left="1398"/>
      <w:outlineLvl w:val="0"/>
    </w:pPr>
    <w:rPr>
      <w:rFonts w:ascii="华文中宋"/>
      <w:b/>
      <w:sz w:val="36"/>
      <w:szCs w:val="36"/>
    </w:rPr>
  </w:style>
  <w:style w:type="paragraph" w:customStyle="1" w:styleId="95">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78776cee-937b-48f7-89c1-076eb7c99ff7</errorID>
      <errorWord>污水厂</errorWord>
      <group>L1_Word</group>
      <groupName>字词问题</groupName>
      <ability>L2_Typo</ability>
      <abilityName>字词错误</abilityName>
      <candidateList>
        <item>污水处理厂</item>
      </candidateList>
      <explain/>
      <paraID>52D89302</paraID>
      <start>16</start>
      <end>19</end>
      <status>unmodified</status>
      <modifiedWord/>
      <trackRevisions>false</trackRevisions>
    </reviewItem>
    <reviewItem>
      <errorID>cf85eb19-4c01-4ca1-b515-0a83ea20b1ec</errorID>
      <errorWord>污水厂</errorWord>
      <group>L1_Word</group>
      <groupName>字词问题</groupName>
      <ability>L2_Typo</ability>
      <abilityName>字词错误</abilityName>
      <candidateList>
        <item>污水处理厂</item>
      </candidateList>
      <explain/>
      <paraID> 1BE8AA7</paraID>
      <start>11</start>
      <end>14</end>
      <status>unmodified</status>
      <modifiedWord/>
      <trackRevisions>false</trackRevisions>
    </reviewItem>
    <reviewItem>
      <errorID>afd5c0bf-6bb3-428a-92f4-94ffcabb7d7e</errorID>
      <errorWord>污水厂</errorWord>
      <group>L1_Word</group>
      <groupName>字词问题</groupName>
      <ability>L2_Typo</ability>
      <abilityName>字词错误</abilityName>
      <candidateList>
        <item>污水处理厂</item>
      </candidateList>
      <explain/>
      <paraID>1039B55B</paraID>
      <start>11</start>
      <end>14</end>
      <status>unmodified</status>
      <modifiedWord/>
      <trackRevisions>false</trackRevisions>
    </reviewItem>
    <reviewItem>
      <errorID>0fe5e50f-e12c-442e-94bc-a27e9f4f30a0</errorID>
      <errorWord>污水厂</errorWord>
      <group>L1_Word</group>
      <groupName>字词问题</groupName>
      <ability>L2_Typo</ability>
      <abilityName>字词错误</abilityName>
      <candidateList>
        <item>污水处理厂</item>
      </candidateList>
      <explain/>
      <paraID>25C3415D</paraID>
      <start>16</start>
      <end>19</end>
      <status>unmodified</status>
      <modifiedWord/>
      <trackRevisions>false</trackRevisions>
    </reviewItem>
    <reviewItem>
      <errorID>bd07171f-541b-4ff3-8584-419fa22f38a0</errorID>
      <errorWord>污水厂</errorWord>
      <group>L1_Word</group>
      <groupName>字词问题</groupName>
      <ability>L2_Typo</ability>
      <abilityName>字词错误</abilityName>
      <candidateList>
        <item>污水处理厂</item>
      </candidateList>
      <explain/>
      <paraID>6045C932</paraID>
      <start>21</start>
      <end>24</end>
      <status>unmodified</status>
      <modifiedWord/>
      <trackRevisions>false</trackRevisions>
    </reviewItem>
    <reviewItem>
      <errorID>7fda0391-9748-4759-838b-100ae5553e07</errorID>
      <errorWord>,</errorWord>
      <group>L1_Format</group>
      <groupName>格式问题</groupName>
      <ability>L2_HalfPunc_CN</ability>
      <abilityName>全半角问题</abilityName>
      <candidateList>
        <item>，</item>
      </candidateList>
      <explain>文本全半角错误。</explain>
      <paraID>6045C932</paraID>
      <start>103</start>
      <end>104</end>
      <status>unmodified</status>
      <modifiedWord/>
      <trackRevisions>false</trackRevisions>
    </reviewItem>
    <reviewItem>
      <errorID>b15f4279-7679-4708-8cd6-f8943257aa03</errorID>
      <errorWord>（</errorWord>
      <group>L1_Punc</group>
      <groupName>标点问题</groupName>
      <ability>L2_Punc_CN</ability>
      <abilityName>标点符号问题</abilityName>
      <candidateList/>
      <explain>同一形式括号套用。</explain>
      <paraID>246CB81E</paraID>
      <start>38</start>
      <end>39</end>
      <status>unmodified</status>
      <modifiedWord/>
      <trackRevisions>false</trackRevisions>
    </reviewItem>
    <reviewItem>
      <errorID>369e91f5-5045-4f84-b5d6-bca768dacfd1</errorID>
      <errorWord>）</errorWord>
      <group>L1_Punc</group>
      <groupName>标点问题</groupName>
      <ability>L2_Punc_CN</ability>
      <abilityName>标点符号问题</abilityName>
      <candidateList/>
      <explain>同一形式括号套用。</explain>
      <paraID>246CB81E</paraID>
      <start>44</start>
      <end>45</end>
      <status>unmodified</status>
      <modifiedWord/>
      <trackRevisions>false</trackRevisions>
    </reviewItem>
    <reviewItem>
      <errorID>516b5227-6bbd-4acb-be68-e78c272bf82d</errorID>
      <errorWord>所必须的</errorWord>
      <group>L1_Word</group>
      <groupName>字词问题</groupName>
      <ability>L2_Typo</ability>
      <abilityName>字词错误</abilityName>
      <candidateList>
        <item>所必需的</item>
      </candidateList>
      <explain/>
      <paraID>22338318</paraID>
      <start>9</start>
      <end>13</end>
      <status>unmodified</status>
      <modifiedWord/>
      <trackRevisions>false</trackRevisions>
    </reviewItem>
    <reviewItem>
      <errorID>4f9f8c64-7a76-495c-8f45-7e14097878c4</errorID>
      <errorWord>（</errorWord>
      <group>L1_Punc</group>
      <groupName>标点问题</groupName>
      <ability>L2_Punc_CN</ability>
      <abilityName>标点符号问题</abilityName>
      <candidateList/>
      <explain>同一形式括号套用。</explain>
      <paraID>7D18CB1E</paraID>
      <start>39</start>
      <end>40</end>
      <status>unmodified</status>
      <modifiedWord/>
      <trackRevisions>false</trackRevisions>
    </reviewItem>
    <reviewItem>
      <errorID>00e2b8a8-56db-499e-b4e2-eb0a4b2f2953</errorID>
      <errorWord>）</errorWord>
      <group>L1_Punc</group>
      <groupName>标点问题</groupName>
      <ability>L2_Punc_CN</ability>
      <abilityName>标点符号问题</abilityName>
      <candidateList/>
      <explain>同一形式括号套用。</explain>
      <paraID>7D18CB1E</paraID>
      <start>45</start>
      <end>46</end>
      <status>unmodified</status>
      <modifiedWord/>
      <trackRevisions>false</trackRevisions>
    </reviewItem>
    <reviewItem>
      <errorID>625ebb53-3288-4ae0-855d-6b4a6ca43753</errorID>
      <errorWord>,</errorWord>
      <group>L1_Format</group>
      <groupName>格式问题</groupName>
      <ability>L2_HalfPunc_CN</ability>
      <abilityName>全半角问题</abilityName>
      <candidateList>
        <item>，</item>
      </candidateList>
      <explain>文本全半角错误。</explain>
      <paraID>2799E82D</paraID>
      <start>45</start>
      <end>46</end>
      <status>unmodified</status>
      <modifiedWord/>
      <trackRevisions>false</trackRevisions>
    </reviewItem>
    <reviewItem>
      <errorID>43722f34-c683-40b3-bd2c-1cfee29b31e4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2F7D794C</paraID>
      <start>0</start>
      <end>2</end>
      <status>unmodified</status>
      <modifiedWord/>
      <trackRevisions>false</trackRevisions>
    </reviewItem>
    <reviewItem>
      <errorID>4667e8bf-d8aa-46b1-b3f7-66113207c0c8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416BE7E9</paraID>
      <start>0</start>
      <end>2</end>
      <status>unmodified</status>
      <modifiedWord/>
      <trackRevisions>false</trackRevisions>
    </reviewItem>
    <reviewItem>
      <errorID>81ac998b-1e36-4856-9e3a-44858584b1ad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757B6556</paraID>
      <start>0</start>
      <end>2</end>
      <status>unmodified</status>
      <modifiedWord/>
      <trackRevisions>false</trackRevisions>
    </reviewItem>
    <reviewItem>
      <errorID>eb7e4204-6e04-4ab8-b67c-2905e8ecf244</errorID>
      <errorWord>(</errorWord>
      <group>L1_Format</group>
      <groupName>格式问题</groupName>
      <ability>L2_HalfPunc_CN</ability>
      <abilityName>全半角问题</abilityName>
      <candidateList>
        <item>（</item>
      </candidateList>
      <explain>文本全半角错误。</explain>
      <paraID>6C3AC724</paraID>
      <start>49</start>
      <end>50</end>
      <status>unmodified</status>
      <modifiedWord/>
      <trackRevisions>false</trackRevisions>
    </reviewItem>
    <reviewItem>
      <errorID>69b1c407-99d6-4afa-a229-596737df572b</errorID>
      <errorWord>)</errorWord>
      <group>L1_Format</group>
      <groupName>格式问题</groupName>
      <ability>L2_HalfPunc_CN</ability>
      <abilityName>全半角问题</abilityName>
      <candidateList>
        <item>）</item>
      </candidateList>
      <explain>文本全半角错误。</explain>
      <paraID>6C3AC724</paraID>
      <start>65</start>
      <end>66</end>
      <status>unmodified</status>
      <modifiedWord/>
      <trackRevisions>false</trackRevisions>
    </reviewItem>
    <reviewItem>
      <errorID>4a5ab1d7-1272-460f-86a2-7216f6d63473</errorID>
      <errorWord>日至2026年</errorWord>
      <group>L1_Word</group>
      <groupName>字词问题</groupName>
      <ability>L2_Typo</ability>
      <abilityName>字词错误</abilityName>
      <candidateList>
        <item>日起至2026年</item>
      </candidateList>
      <explain/>
      <paraID>63ADCC5F</paraID>
      <start>12</start>
      <end>19</end>
      <status>unmodified</status>
      <modifiedWord/>
      <trackRevisions>false</trackRevisions>
    </reviewItem>
    <reviewItem>
      <errorID>b1d92c6d-4e12-4fad-8d53-87702c13a579</errorID>
      <errorWord>：</errorWord>
      <group>L1_Format</group>
      <groupName>格式问题</groupName>
      <ability>L2_HalfPunc_CN</ability>
      <abilityName>全半角问题</abilityName>
      <candidateList>
        <item>:</item>
      </candidateList>
      <explain>文本全半角错误。</explain>
      <paraID>63ADCC5F</paraID>
      <start>35</start>
      <end>36</end>
      <status>unmodified</status>
      <modifiedWord/>
      <trackRevisions>false</trackRevisions>
    </reviewItem>
    <reviewItem>
      <errorID>dcf2949b-6d18-4e16-9c42-3f0cabdf4956</errorID>
      <errorWord>下午14：00</errorWord>
      <group>L1_Knowledge</group>
      <groupName>知识性问题</groupName>
      <ability>L2_Time</ability>
      <abilityName>日期时间</abilityName>
      <candidateList>
        <item>14:00</item>
      </candidateList>
      <explain>24小时制的时间，不需要强调“下午”，并且冒号应使用半角。</explain>
      <paraID>63ADCC5F</paraID>
      <start>39</start>
      <end>46</end>
      <status>unmodified</status>
      <modifiedWord/>
      <trackRevisions>false</trackRevisions>
    </reviewItem>
    <reviewItem>
      <errorID>49fc5223-b825-494c-b4f1-4a7382680491</errorID>
      <errorWord>:</errorWord>
      <group>L1_Format</group>
      <groupName>格式问题</groupName>
      <ability>L2_HalfPunc_CN</ability>
      <abilityName>全半角问题</abilityName>
      <candidateList>
        <item>：</item>
      </candidateList>
      <explain>文本全半角错误。</explain>
      <paraID>44F4268C</paraID>
      <start>72</start>
      <end>73</end>
      <status>unmodified</status>
      <modifiedWord/>
      <trackRevisions>false</trackRevisions>
    </reviewItem>
    <reviewItem>
      <errorID>200032f5-69ad-4493-8244-e5d37157dbc6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649E1902</paraID>
      <start>0</start>
      <end>2</end>
      <status>unmodified</status>
      <modifiedWord/>
      <trackRevisions>false</trackRevisions>
    </reviewItem>
    <reviewItem>
      <errorID>6a48aad3-d5e6-430a-9466-b0a06e9ee3b8</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649E1902</paraID>
      <start>19</start>
      <end>23</end>
      <status>unmodified</status>
      <modifiedWord/>
      <trackRevisions>false</trackRevisions>
    </reviewItem>
    <reviewItem>
      <errorID>312bfc19-bb0b-4eaa-bf60-4a5feebd0137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4C01E517</paraID>
      <start>0</start>
      <end>2</end>
      <status>unmodified</status>
      <modifiedWord/>
      <trackRevisions>false</trackRevisions>
    </reviewItem>
    <reviewItem>
      <errorID>3e301cdb-e635-4d8c-89c5-1461ef22dc35</errorID>
      <errorWord>[2018]10号</errorWord>
      <group>L1_Knowledge</group>
      <groupName>知识性问题</groupName>
      <ability>L2_Knowledge</ability>
      <abilityName>其他知识</abilityName>
      <candidateList>
        <item>〔2018〕10号</item>
      </candidateList>
      <explain>发文字号格式错误。</explain>
      <paraID>4C01E517</paraID>
      <start>30</start>
      <end>39</end>
      <status>unmodified</status>
      <modifiedWord/>
      <trackRevisions>false</trackRevisions>
    </reviewItem>
    <reviewItem>
      <errorID>8a81367d-66f8-4a4a-aac3-033289ecf5d0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2F56733C</paraID>
      <start>0</start>
      <end>2</end>
      <status>unmodified</status>
      <modifiedWord/>
      <trackRevisions>false</trackRevisions>
    </reviewItem>
    <reviewItem>
      <errorID>ee6da643-0272-4529-8b43-a804288e5be3</errorID>
      <errorWord>登陆</errorWord>
      <group>L1_Word</group>
      <groupName>字词问题</groupName>
      <ability>L2_Typo</ability>
      <abilityName>字词错误</abilityName>
      <candidateList>
        <item>登录</item>
      </candidateList>
      <explain>存在发音相同字词的误用。</explain>
      <paraID>14DF167C</paraID>
      <start>3</start>
      <end>5</end>
      <status>unmodified</status>
      <modifiedWord/>
      <trackRevisions>false</trackRevisions>
    </reviewItem>
    <reviewItem>
      <errorID>05077bf8-5540-4009-8222-1d7d69e375d0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29011E4B</paraID>
      <start>0</start>
      <end>2</end>
      <status>unmodified</status>
      <modifiedWord/>
      <trackRevisions>false</trackRevisions>
    </reviewItem>
    <reviewItem>
      <errorID>ea4d6f1d-3729-405f-bdd5-36d0de3a7fbb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5A08D6D9</paraID>
      <start>0</start>
      <end>2</end>
      <status>unmodified</status>
      <modifiedWord/>
      <trackRevisions>false</trackRevisions>
    </reviewItem>
    <reviewItem>
      <errorID>d10b6376-2938-4801-80c3-d2c8f97774e1</errorID>
      <errorWord>污水厂</errorWord>
      <group>L1_Word</group>
      <groupName>字词问题</groupName>
      <ability>L2_Typo</ability>
      <abilityName>字词错误</abilityName>
      <candidateList>
        <item>污水处理厂</item>
      </candidateList>
      <explain/>
      <paraID>4CBAAD25</paraID>
      <start>19</start>
      <end>22</end>
      <status>unmodified</status>
      <modifiedWord/>
      <trackRevisions>false</trackRevisions>
    </reviewItem>
    <reviewItem>
      <errorID>7a335b11-cdf2-408d-b550-fad2b25cf40c</errorID>
      <errorWord>[2022]002号</errorWord>
      <group>L1_Knowledge</group>
      <groupName>知识性问题</groupName>
      <ability>L2_Knowledge</ability>
      <abilityName>其他知识</abilityName>
      <candidateList>
        <item>〔2022〕2号</item>
      </candidateList>
      <explain>发文字号格式错误。</explain>
      <paraID>41DA1C42</paraID>
      <start>15</start>
      <end>25</end>
      <status>unmodified</status>
      <modifiedWord/>
      <trackRevisions>false</trackRevisions>
    </reviewItem>
    <reviewItem>
      <errorID>c367d3d0-6e9a-4698-a550-7a314f66b5b9</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1D4AE122</paraID>
      <start>10</start>
      <end>14</end>
      <status>unmodified</status>
      <modifiedWord/>
      <trackRevisions>false</trackRevisions>
    </reviewItem>
    <reviewItem>
      <errorID>8b1409e4-af78-4aa4-87b0-3b7287f22d8e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58F47328</paraID>
      <start>17</start>
      <end>20</end>
      <status>unmodified</status>
      <modifiedWord/>
      <trackRevisions>false</trackRevisions>
    </reviewItem>
    <reviewItem>
      <errorID>3484b4a8-896f-4695-9988-f59d21c1695e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58F47328</paraID>
      <start>36</start>
      <end>39</end>
      <status>unmodified</status>
      <modifiedWord/>
      <trackRevisions>false</trackRevisions>
    </reviewItem>
    <reviewItem>
      <errorID>2649b5d7-b1e9-45c4-8281-016d772889a1</errorID>
      <errorWord>,</errorWord>
      <group>L1_Format</group>
      <groupName>格式问题</groupName>
      <ability>L2_HalfPunc_CN</ability>
      <abilityName>全半角问题</abilityName>
      <candidateList>
        <item>，</item>
      </candidateList>
      <explain>文本全半角错误。</explain>
      <paraID>160F1C0E</paraID>
      <start>130</start>
      <end>131</end>
      <status>unmodified</status>
      <modifiedWord/>
      <trackRevisions>false</trackRevisions>
    </reviewItem>
    <reviewItem>
      <errorID>3401f6d1-9baf-4f72-aafa-f5f3712586fd</errorID>
      <errorWord>,</errorWord>
      <group>L1_Format</group>
      <groupName>格式问题</groupName>
      <ability>L2_HalfPunc_CN</ability>
      <abilityName>全半角问题</abilityName>
      <candidateList>
        <item>，</item>
      </candidateList>
      <explain>文本全半角错误。</explain>
      <paraID>160F1C0E</paraID>
      <start>140</start>
      <end>141</end>
      <status>unmodified</status>
      <modifiedWord/>
      <trackRevisions>false</trackRevisions>
    </reviewItem>
    <reviewItem>
      <errorID>efffe4bd-e03c-4105-93d8-186520ebae27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66A6D6A9</paraID>
      <start>40</start>
      <end>41</end>
      <status>unmodified</status>
      <modifiedWord/>
      <trackRevisions>false</trackRevisions>
    </reviewItem>
    <reviewItem>
      <errorID>7d24e140-5514-4380-a284-65e73beea71d</errorID>
      <errorWord>"</errorWord>
      <group>L1_Format</group>
      <groupName>格式问题</groupName>
      <ability>L2_HalfPunc_CN</ability>
      <abilityName>全半角问题</abilityName>
      <candidateList>
        <item>”</item>
      </candidateList>
      <explain>文本全半角错误。</explain>
      <paraID>66A6D6A9</paraID>
      <start>48</start>
      <end>49</end>
      <status>unmodified</status>
      <modifiedWord/>
      <trackRevisions>false</trackRevisions>
    </reviewItem>
    <reviewItem>
      <errorID>ecb8c423-f899-4d55-b339-e018d8776aa1</errorID>
      <errorWord>)</errorWord>
      <group>L1_Format</group>
      <groupName>格式问题</groupName>
      <ability>L2_HalfPunc_CN</ability>
      <abilityName>全半角问题</abilityName>
      <candidateList>
        <item>）</item>
      </candidateList>
      <explain>文本全半角错误。</explain>
      <paraID>66A6D6A9</paraID>
      <start>65</start>
      <end>66</end>
      <status>unmodified</status>
      <modifiedWord/>
      <trackRevisions>false</trackRevisions>
    </reviewItem>
    <reviewItem>
      <errorID>34d4dd72-20b2-4342-a7e9-862404b09aac</errorID>
      <errorWord>法律、法规</errorWord>
      <group>L1_Word</group>
      <groupName>字词问题</groupName>
      <ability>L2_Typo</ability>
      <abilityName>字词错误</abilityName>
      <candidateList>
        <item>法律法规</item>
      </candidateList>
      <explain/>
      <paraID> 38F6BA9</paraID>
      <start>6</start>
      <end>11</end>
      <status>unmodified</status>
      <modifiedWord/>
      <trackRevisions>false</trackRevisions>
    </reviewItem>
    <reviewItem>
      <errorID>5d5fcdc7-c2fa-434c-a1f7-1d8b0c640e59</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76F48A22</paraID>
      <start>84</start>
      <end>96</end>
      <status>modified</status>
      <modifiedWord>中华人民共和国政府采购法</modifiedWord>
      <trackRevisions>false</trackRevisions>
    </reviewItem>
    <reviewItem>
      <errorID>afb978d0-af53-4637-8836-1c1213dae063</errorID>
      <errorWord>复印件加盖</errorWord>
      <group>L1_Word</group>
      <groupName>字词问题</groupName>
      <ability>L2_Typo</ability>
      <abilityName>字词错误</abilityName>
      <candidateList>
        <item>复印件并加盖</item>
      </candidateList>
      <explain/>
      <paraID>34AD480F</paraID>
      <start>7</start>
      <end>12</end>
      <status>unmodified</status>
      <modifiedWord/>
      <trackRevisions>false</trackRevisions>
    </reviewItem>
    <reviewItem>
      <errorID>3dece797-d681-4ee0-b47a-7da83d06011f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74ACF23A</paraID>
      <start>29</start>
      <end>30</end>
      <status>unmodified</status>
      <modifiedWord/>
      <trackRevisions>false</trackRevisions>
    </reviewItem>
    <reviewItem>
      <errorID>939e4e38-9bb0-4301-87f3-2095da1a8a3f</errorID>
      <errorWord>、</errorWord>
      <group>L1_Word</group>
      <groupName>字词问题</groupName>
      <ability>L2_Typo</ability>
      <abilityName>字词错误</abilityName>
      <candidateList>
        <item>、有</item>
      </candidateList>
      <explain/>
      <paraID>4A94B4CD</paraID>
      <start>21</start>
      <end>22</end>
      <status>unmodified</status>
      <modifiedWord/>
      <trackRevisions>false</trackRevisions>
    </reviewItem>
    <reviewItem>
      <errorID>b72e79b7-2845-45a1-be66-a6a39d5d6582</errorID>
      <errorWord>、</errorWord>
      <group>L1_Word</group>
      <groupName>字词问题</groupName>
      <ability>L2_Typo</ability>
      <abilityName>字词错误</abilityName>
      <candidateList>
        <item>、有</item>
      </candidateList>
      <explain/>
      <paraID>53A02917</paraID>
      <start>16</start>
      <end>17</end>
      <status>unmodified</status>
      <modifiedWord/>
      <trackRevisions>false</trackRevisions>
    </reviewItem>
    <reviewItem>
      <errorID>7ef1bdc7-d1ae-4b9d-9622-0a679e1dc132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613BE91A</paraID>
      <start>0</start>
      <end>2</end>
      <status>unmodified</status>
      <modifiedWord/>
      <trackRevisions>false</trackRevisions>
    </reviewItem>
    <reviewItem>
      <errorID>d12e5ef5-5658-4fa6-bf84-e2c4b4a35d30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7A299480</paraID>
      <start>0</start>
      <end>2</end>
      <status>unmodified</status>
      <modifiedWord/>
      <trackRevisions>false</trackRevisions>
    </reviewItem>
    <reviewItem>
      <errorID>54c6a3a0-c330-4b17-bbef-12475ae62772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17CD40B5</paraID>
      <start>0</start>
      <end>2</end>
      <status>unmodified</status>
      <modifiedWord/>
      <trackRevisions>false</trackRevisions>
    </reviewItem>
    <reviewItem>
      <errorID>92d0a56d-160b-4f27-8704-3b4ed1b23e8a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2FF7C106</paraID>
      <start>0</start>
      <end>2</end>
      <status>unmodified</status>
      <modifiedWord/>
      <trackRevisions>false</trackRevisions>
    </reviewItem>
    <reviewItem>
      <errorID>b52cb664-355c-42d4-9530-010f164a466c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628F2B22</paraID>
      <start>0</start>
      <end>2</end>
      <status>unmodified</status>
      <modifiedWord/>
      <trackRevisions>false</trackRevisions>
    </reviewItem>
    <reviewItem>
      <errorID>d9a2e6c4-7019-4c74-b32e-c32f6d04a873</errorID>
      <errorWord>(</errorWord>
      <group>L1_Format</group>
      <groupName>格式问题</groupName>
      <ability>L2_HalfPunc_CN</ability>
      <abilityName>全半角问题</abilityName>
      <candidateList>
        <item>（</item>
      </candidateList>
      <explain>文本全半角错误。</explain>
      <paraID>30EFB6E3</paraID>
      <start>36</start>
      <end>37</end>
      <status>unmodified</status>
      <modifiedWord/>
      <trackRevisions>false</trackRevisions>
    </reviewItem>
    <reviewItem>
      <errorID>3c3bbd3f-2021-4c40-9779-7ebdb0531132</errorID>
      <errorWord>)</errorWord>
      <group>L1_Format</group>
      <groupName>格式问题</groupName>
      <ability>L2_HalfPunc_CN</ability>
      <abilityName>全半角问题</abilityName>
      <candidateList>
        <item>）</item>
      </candidateList>
      <explain>文本全半角错误。</explain>
      <paraID>30EFB6E3</paraID>
      <start>46</start>
      <end>47</end>
      <status>unmodified</status>
      <modifiedWord/>
      <trackRevisions>false</trackRevisions>
    </reviewItem>
    <reviewItem>
      <errorID>f68ef180-6729-462f-8634-ddada7a569bf</errorID>
      <errorWord>[2014]68号</errorWord>
      <group>L1_Knowledge</group>
      <groupName>知识性问题</groupName>
      <ability>L2_Knowledge</ability>
      <abilityName>其他知识</abilityName>
      <candidateList>
        <item>〔2014〕68号</item>
      </candidateList>
      <explain>发文字号格式错误。</explain>
      <paraID>62293B99</paraID>
      <start>38</start>
      <end>47</end>
      <status>unmodified</status>
      <modifiedWord/>
      <trackRevisions>false</trackRevisions>
    </reviewItem>
    <reviewItem>
      <errorID>a02a6fb9-97e4-4719-a051-a87b653628e2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F339F5F</paraID>
      <start>0</start>
      <end>2</end>
      <status>unmodified</status>
      <modifiedWord/>
      <trackRevisions>false</trackRevisions>
    </reviewItem>
    <reviewItem>
      <errorID>b6bfa3ac-c670-405f-8805-70baa2acbe07</errorID>
      <errorWord>污水厂</errorWord>
      <group>L1_Word</group>
      <groupName>字词问题</groupName>
      <ability>L2_Typo</ability>
      <abilityName>字词错误</abilityName>
      <candidateList>
        <item>污水处理厂</item>
      </candidateList>
      <explain/>
      <paraID> B19686A</paraID>
      <start>18</start>
      <end>21</end>
      <status>unmodified</status>
      <modifiedWord/>
      <trackRevisions>false</trackRevisions>
    </reviewItem>
    <reviewItem>
      <errorID>9266555c-b1e0-435a-a680-d12aa85bbe0c</errorID>
      <errorWord>,</errorWord>
      <group>L1_Format</group>
      <groupName>格式问题</groupName>
      <ability>L2_HalfPunc_CN</ability>
      <abilityName>全半角问题</abilityName>
      <candidateList>
        <item>，</item>
      </candidateList>
      <explain>文本全半角错误。</explain>
      <paraID>343BE100</paraID>
      <start>149</start>
      <end>150</end>
      <status>unmodified</status>
      <modifiedWord/>
      <trackRevisions>false</trackRevisions>
    </reviewItem>
    <reviewItem>
      <errorID>6da5d72f-3398-42c4-ab52-579929e0734e</errorID>
      <errorWord>污水厂</errorWord>
      <group>L1_Word</group>
      <groupName>字词问题</groupName>
      <ability>L2_Typo</ability>
      <abilityName>字词错误</abilityName>
      <candidateList>
        <item>污水处理厂</item>
      </candidateList>
      <explain/>
      <paraID>180BB1F1</paraID>
      <start>23</start>
      <end>26</end>
      <status>unmodified</status>
      <modifiedWord/>
      <trackRevisions>false</trackRevisions>
    </reviewItem>
    <reviewItem>
      <errorID>73a80e84-d319-4641-bc15-67abf5f3a498</errorID>
      <errorWord>,</errorWord>
      <group>L1_Format</group>
      <groupName>格式问题</groupName>
      <ability>L2_HalfPunc_CN</ability>
      <abilityName>全半角问题</abilityName>
      <candidateList>
        <item>，</item>
      </candidateList>
      <explain>文本全半角错误。</explain>
      <paraID>180BB1F1</paraID>
      <start>105</start>
      <end>106</end>
      <status>unmodified</status>
      <modifiedWord/>
      <trackRevisions>false</trackRevisions>
    </reviewItem>
    <reviewItem>
      <errorID>fe4ad778-0ad6-40d6-9af9-a825899fa0de</errorID>
      <errorWord>污水厂</errorWord>
      <group>L1_Word</group>
      <groupName>字词问题</groupName>
      <ability>L2_Typo</ability>
      <abilityName>字词错误</abilityName>
      <candidateList>
        <item>污水处理厂</item>
      </candidateList>
      <explain/>
      <paraID>3E6B8DE0</paraID>
      <start>16</start>
      <end>19</end>
      <status>unmodified</status>
      <modifiedWord/>
      <trackRevisions>false</trackRevisions>
    </reviewItem>
    <reviewItem>
      <errorID>9577e639-e4c2-485c-9355-71adac21f1f2</errorID>
      <errorWord>污水厂</errorWord>
      <group>L1_Word</group>
      <groupName>字词问题</groupName>
      <ability>L2_Typo</ability>
      <abilityName>字词错误</abilityName>
      <candidateList>
        <item>污水处理厂</item>
      </candidateList>
      <explain/>
      <paraID>29457A9E</paraID>
      <start>11</start>
      <end>14</end>
      <status>unmodified</status>
      <modifiedWord/>
      <trackRevisions>false</trackRevisions>
    </reviewItem>
    <reviewItem>
      <errorID>4d25853c-2179-4a5d-8956-0de1ccfb4405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5B2A7880</paraID>
      <start>0</start>
      <end>2</end>
      <status>unmodified</status>
      <modifiedWord/>
      <trackRevisions>false</trackRevisions>
    </reviewItem>
    <reviewItem>
      <errorID>f7cc999d-d3b1-4dee-813e-a9830a324cfe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6D5B4DDF</paraID>
      <start>0</start>
      <end>2</end>
      <status>unmodified</status>
      <modifiedWord/>
      <trackRevisions>false</trackRevisions>
    </reviewItem>
    <reviewItem>
      <errorID>9d7bb712-8a6f-495f-8f05-31c785dd741b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2D42EF39</paraID>
      <start>0</start>
      <end>2</end>
      <status>unmodified</status>
      <modifiedWord/>
      <trackRevisions>false</trackRevisions>
    </reviewItem>
    <reviewItem>
      <errorID>960cb9d8-45dd-445f-98d2-ec6be5a8f4a7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1D10D98C</paraID>
      <start>0</start>
      <end>2</end>
      <status>unmodified</status>
      <modifiedWord/>
      <trackRevisions>false</trackRevisions>
    </reviewItem>
    <reviewItem>
      <errorID>c365411f-9974-417f-b82c-87028a1ea33e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52FD19EF</paraID>
      <start>0</start>
      <end>2</end>
      <status>unmodified</status>
      <modifiedWord/>
      <trackRevisions>false</trackRevisions>
    </reviewItem>
    <reviewItem>
      <errorID>4342b976-fcd5-4e33-b6ee-f9ec440e08a4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55F8EF44</paraID>
      <start>0</start>
      <end>2</end>
      <status>unmodified</status>
      <modifiedWord/>
      <trackRevisions>false</trackRevisions>
    </reviewItem>
    <reviewItem>
      <errorID>dfcc043b-74ac-47d8-a05e-4d20c844f11b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21FA71E0</paraID>
      <start>0</start>
      <end>2</end>
      <status>unmodified</status>
      <modifiedWord/>
      <trackRevisions>false</trackRevisions>
    </reviewItem>
    <reviewItem>
      <errorID>aa0c92f1-f564-409e-a0e6-f4623848c9bb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1C39A4B3</paraID>
      <start>0</start>
      <end>2</end>
      <status>unmodified</status>
      <modifiedWord/>
      <trackRevisions>false</trackRevisions>
    </reviewItem>
    <reviewItem>
      <errorID>945f5bbb-b1d5-4bc2-b8e7-cbe5a59b4228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4AD82DE4</paraID>
      <start>0</start>
      <end>2</end>
      <status>unmodified</status>
      <modifiedWord/>
      <trackRevisions>false</trackRevisions>
    </reviewItem>
    <reviewItem>
      <errorID>205603cd-8b6b-44cd-b132-fa653e290a0b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1A0688CD</paraID>
      <start>0</start>
      <end>2</end>
      <status>unmodified</status>
      <modifiedWord/>
      <trackRevisions>false</trackRevisions>
    </reviewItem>
    <reviewItem>
      <errorID>0f8d2ee5-2682-4c33-b7d6-296e3bf03575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3EAB6D14</paraID>
      <start>0</start>
      <end>2</end>
      <status>unmodified</status>
      <modifiedWord/>
      <trackRevisions>false</trackRevisions>
    </reviewItem>
    <reviewItem>
      <errorID>ee31f7f1-575a-4811-b750-7aa68a8e1f2d</errorID>
      <errorWord>:</errorWord>
      <group>L1_Format</group>
      <groupName>格式问题</groupName>
      <ability>L2_HalfPunc_CN</ability>
      <abilityName>全半角问题</abilityName>
      <candidateList>
        <item>：</item>
      </candidateList>
      <explain>文本全半角错误。</explain>
      <paraID>3EAB6D14</paraID>
      <start>17</start>
      <end>18</end>
      <status>unmodified</status>
      <modifiedWord/>
      <trackRevisions>false</trackRevisions>
    </reviewItem>
    <reviewItem>
      <errorID>dd7f2acf-adcd-4fe4-9f29-2417ed1a38f9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30A11701</paraID>
      <start>0</start>
      <end>2</end>
      <status>unmodified</status>
      <modifiedWord/>
      <trackRevisions>false</trackRevisions>
    </reviewItem>
    <reviewItem>
      <errorID>27e638e7-e784-4cd9-a70b-de31508a25ce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27EBD699</paraID>
      <start>0</start>
      <end>2</end>
      <status>unmodified</status>
      <modifiedWord/>
      <trackRevisions>false</trackRevisions>
    </reviewItem>
    <reviewItem>
      <errorID>ccc3fe1e-5776-49ef-ae11-46198131ff9c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66094935</paraID>
      <start>0</start>
      <end>2</end>
      <status>unmodified</status>
      <modifiedWord/>
      <trackRevisions>false</trackRevisions>
    </reviewItem>
    <reviewItem>
      <errorID>297a28f2-1d6b-4f80-b294-2bd366b49c84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73A698B4</paraID>
      <start>0</start>
      <end>2</end>
      <status>unmodified</status>
      <modifiedWord/>
      <trackRevisions>false</trackRevisions>
    </reviewItem>
    <reviewItem>
      <errorID>a7a66e5b-5275-44a1-b52c-39cad27fb05b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9FEC521</paraID>
      <start>0</start>
      <end>2</end>
      <status>unmodified</status>
      <modifiedWord/>
      <trackRevisions>false</trackRevisions>
    </reviewItem>
    <reviewItem>
      <errorID>3c9dafcb-95cd-4c28-aa4a-790ebb3540a3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678F7AD2</paraID>
      <start>0</start>
      <end>2</end>
      <status>unmodified</status>
      <modifiedWord/>
      <trackRevisions>false</trackRevisions>
    </reviewItem>
    <reviewItem>
      <errorID>573ee484-f12e-4f03-8692-013e79c5c46d</errorID>
      <errorWord>其它</errorWord>
      <group>L1_Word</group>
      <groupName>字词问题</groupName>
      <ability>L2_Alias</ability>
      <abilityName>也作/曾用词</abilityName>
      <candidateList>
        <item>其他</item>
      </candidateList>
      <explain>词汇[其它]为不规范表述或旧称，其规范书面表述为[其他]。</explain>
      <paraID>45088045</paraID>
      <start>2</start>
      <end>4</end>
      <status>unmodified</status>
      <modifiedWord/>
      <trackRevisions>false</trackRevisions>
    </reviewItem>
    <reviewItem>
      <errorID>9e8b5b4c-6dbc-4d95-9e4d-5a43c53795fc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B8C43D7</paraID>
      <start>0</start>
      <end>2</end>
      <status>unmodified</status>
      <modifiedWord/>
      <trackRevisions>false</trackRevisions>
    </reviewItem>
    <reviewItem>
      <errorID>82ed3cdb-2c7d-477d-9502-6e7adfe930fa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706AD3AD</paraID>
      <start>0</start>
      <end>2</end>
      <status>unmodified</status>
      <modifiedWord/>
      <trackRevisions>false</trackRevisions>
    </reviewItem>
    <reviewItem>
      <errorID>9ee25037-c533-4e13-be8f-81769b9e6b4c</errorID>
      <errorWord>人民法院诉讼解决</errorWord>
      <group>L1_Knowledge</group>
      <groupName>知识性问题</groupName>
      <ability>L2_Knowledge</ability>
      <abilityName>其他知识</abilityName>
      <candidateList>
        <item>人民法院提起诉讼</item>
      </candidateList>
      <explain/>
      <paraID>706AD3AD</paraID>
      <start>47</start>
      <end>55</end>
      <status>modified</status>
      <modifiedWord>人民法院提起诉讼</modifiedWord>
      <trackRevisions>false</trackRevisions>
    </reviewItem>
    <reviewItem>
      <errorID>61eeea63-9c1d-4996-b131-c15c98d9221a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3D59899C</paraID>
      <start>0</start>
      <end>2</end>
      <status>unmodified</status>
      <modifiedWord/>
      <trackRevisions>false</trackRevisions>
    </reviewItem>
    <reviewItem>
      <errorID>55b8bacd-3319-47f1-bc1f-aa3b992fe28e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79E39A5E</paraID>
      <start>0</start>
      <end>2</end>
      <status>unmodified</status>
      <modifiedWord/>
      <trackRevisions>false</trackRevisions>
    </reviewItem>
    <reviewItem>
      <errorID>0ac303e0-ce94-46de-adeb-8522cf8d2f8e</errorID>
      <errorWord>超</errorWord>
      <group>L1_Word</group>
      <groupName>字词问题</groupName>
      <ability>L2_Typo</ability>
      <abilityName>字词错误</abilityName>
      <candidateList>
        <item>超过</item>
      </candidateList>
      <explain/>
      <paraID>79E39A5E</paraID>
      <start>34</start>
      <end>35</end>
      <status>unmodified</status>
      <modifiedWord/>
      <trackRevisions>false</trackRevisions>
    </reviewItem>
    <reviewItem>
      <errorID>4d15ca80-fff0-406b-94e4-838308cd9f7e</errorID>
      <errorWord>通</errorWord>
      <group>L1_Word</group>
      <groupName>字词问题</groupName>
      <ability>L2_Typo</ability>
      <abilityName>字词错误</abilityName>
      <candidateList>
        <item>通过</item>
      </candidateList>
      <explain/>
      <paraID>79E39A5E</paraID>
      <start>68</start>
      <end>69</end>
      <status>unmodified</status>
      <modifiedWord/>
      <trackRevisions>false</trackRevisions>
    </reviewItem>
    <reviewItem>
      <errorID>380dcc01-4b44-4f11-bc8d-b5c4ed91a946</errorID>
      <errorWord>:</errorWord>
      <group>L1_Format</group>
      <groupName>格式问题</groupName>
      <ability>L2_HalfPunc_CN</ability>
      <abilityName>全半角问题</abilityName>
      <candidateList>
        <item>：</item>
      </candidateList>
      <explain>文本全半角错误。</explain>
      <paraID> CD9EE05</paraID>
      <start>34</start>
      <end>35</end>
      <status>unmodified</status>
      <modifiedWord/>
      <trackRevisions>false</trackRevisions>
    </reviewItem>
    <reviewItem>
      <errorID>31df1398-329f-4dbf-bb4b-ac02d503e04f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4EE4EE83</paraID>
      <start>0</start>
      <end>2</end>
      <status>unmodified</status>
      <modifiedWord/>
      <trackRevisions>false</trackRevisions>
    </reviewItem>
    <reviewItem>
      <errorID>9976cd87-95f8-45cc-ba6d-c22e366dd69e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2D48D19E</paraID>
      <start>0</start>
      <end>2</end>
      <status>unmodified</status>
      <modifiedWord/>
      <trackRevisions>false</trackRevisions>
    </reviewItem>
    <reviewItem>
      <errorID>47bd25de-5295-46d4-b7c6-8e82e2a6b3ce</errorID>
      <errorWord>本</errorWord>
      <group>L1_Word</group>
      <groupName>字词问题</groupName>
      <ability>L2_Typo</ability>
      <abilityName>字词错误</abilityName>
      <candidateList>
        <item>本项</item>
      </candidateList>
      <explain/>
      <paraID>2D48D19E</paraID>
      <start>56</start>
      <end>57</end>
      <status>unmodified</status>
      <modifiedWord/>
      <trackRevisions>false</trackRevisions>
    </reviewItem>
    <reviewItem>
      <errorID>33dfcb3e-f1d0-4132-aef9-63eb94de4435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5720D119</paraID>
      <start>0</start>
      <end>2</end>
      <status>unmodified</status>
      <modifiedWord/>
      <trackRevisions>false</trackRevisions>
    </reviewItem>
    <reviewItem>
      <errorID>c3901e11-ce58-4a36-b39b-c3ecc2281c99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46EE135D</paraID>
      <start>0</start>
      <end>2</end>
      <status>unmodified</status>
      <modifiedWord/>
      <trackRevisions>false</trackRevisions>
    </reviewItem>
    <reviewItem>
      <errorID>de393394-8185-49a9-b6ba-55598709b6fc</errorID>
      <errorWord>，</errorWord>
      <group>L1_Word</group>
      <groupName>字词问题</groupName>
      <ability>L2_Typo</ability>
      <abilityName>字词错误</abilityName>
      <candidateList>
        <item>，在</item>
      </candidateList>
      <explain/>
      <paraID>46EE135D</paraID>
      <start>40</start>
      <end>41</end>
      <status>unmodified</status>
      <modifiedWord/>
      <trackRevisions>false</trackRevisions>
    </reviewItem>
    <reviewItem>
      <errorID>8b704047-2487-4e6f-8954-6f02b5098e7c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70C88C91</paraID>
      <start>0</start>
      <end>2</end>
      <status>unmodified</status>
      <modifiedWord/>
      <trackRevisions>false</trackRevisions>
    </reviewItem>
    <reviewItem>
      <errorID>4a5d3c74-3ca7-4051-877b-b331e817f7fa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4C3F20E7</paraID>
      <start>0</start>
      <end>2</end>
      <status>unmodified</status>
      <modifiedWord/>
      <trackRevisions>false</trackRevisions>
    </reviewItem>
    <reviewItem>
      <errorID>6b0a0706-3755-476c-b739-e522942dad14</errorID>
      <errorWord>其它</errorWord>
      <group>L1_Word</group>
      <groupName>字词问题</groupName>
      <ability>L2_Alias</ability>
      <abilityName>也作/曾用词</abilityName>
      <candidateList>
        <item>其他</item>
      </candidateList>
      <explain>词汇[其它]为不规范表述或旧称，其规范书面表述为[其他]。</explain>
      <paraID>4C3F20E7</paraID>
      <start>44</start>
      <end>46</end>
      <status>unmodified</status>
      <modifiedWord/>
      <trackRevisions>false</trackRevisions>
    </reviewItem>
    <reviewItem>
      <errorID>13eefd90-8e86-4b8d-a8df-d8e27d593319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3C6B08B6</paraID>
      <start>0</start>
      <end>2</end>
      <status>unmodified</status>
      <modifiedWord/>
      <trackRevisions>false</trackRevisions>
    </reviewItem>
    <reviewItem>
      <errorID>d1a4887d-262d-48d4-b62f-3d77b33495d6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1377B98A</paraID>
      <start>0</start>
      <end>2</end>
      <status>unmodified</status>
      <modifiedWord/>
      <trackRevisions>false</trackRevisions>
    </reviewItem>
    <reviewItem>
      <errorID>3efa4fb9-31bc-4bf9-ad9a-de23aa0fb2ab</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1377B98A</paraID>
      <start>11</start>
      <end>14</end>
      <status>modified</status>
      <modifiedWord>账号为</modifiedWord>
      <trackRevisions>false</trackRevisions>
    </reviewItem>
    <reviewItem>
      <errorID>414cc442-6428-4aec-ac4b-57b5e5b8c19f</errorID>
      <errorWord>帐</errorWord>
      <group>L1_Word</group>
      <groupName>字词问题</groupName>
      <ability>L2_Typo</ability>
      <abilityName>字词错误</abilityName>
      <candidateList>
        <item>账</item>
      </candidateList>
      <explain/>
      <paraID>320A6B5F</paraID>
      <start>0</start>
      <end>1</end>
      <status>modified</status>
      <modifiedWord>账</modifiedWord>
      <trackRevisions>false</trackRevisions>
    </reviewItem>
    <reviewItem>
      <errorID>aa94860c-e99e-47d7-a921-2d87338b9092</errorID>
      <errorWord>污水厂</errorWord>
      <group>L1_Word</group>
      <groupName>字词问题</groupName>
      <ability>L2_Typo</ability>
      <abilityName>字词错误</abilityName>
      <candidateList>
        <item>污水处理厂</item>
      </candidateList>
      <explain/>
      <paraID>28133176</paraID>
      <start>11</start>
      <end>14</end>
      <status>unmodified</status>
      <modifiedWord/>
      <trackRevisions>false</trackRevisions>
    </reviewItem>
    <reviewItem>
      <errorID>f32286bb-7319-4a21-9262-8437c8bd8880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1740B065</paraID>
      <start>26</start>
      <end>27</end>
      <status>unmodified</status>
      <modifiedWord/>
      <trackRevisions>false</trackRevisions>
    </reviewItem>
    <reviewItem>
      <errorID>c3ad3bfd-fd1d-420e-acfc-b2a7973e88e0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35CE2FD6</paraID>
      <start>25</start>
      <end>26</end>
      <status>unmodified</status>
      <modifiedWord/>
      <trackRevisions>false</trackRevisions>
    </reviewItem>
    <reviewItem>
      <errorID>e6a88df0-a3bf-4f95-b971-6f7f20dd1a49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1589AF09</paraID>
      <start>25</start>
      <end>26</end>
      <status>unmodified</status>
      <modifiedWord/>
      <trackRevisions>false</trackRevisions>
    </reviewItem>
    <reviewItem>
      <errorID>b50eb55d-232b-4c22-80d9-67b89cba84a7</errorID>
      <errorWord>:</errorWord>
      <group>L1_Format</group>
      <groupName>格式问题</groupName>
      <ability>L2_HalfPunc_CN</ability>
      <abilityName>全半角问题</abilityName>
      <candidateList>
        <item>：</item>
      </candidateList>
      <explain>文本全半角错误。</explain>
      <paraID>2D265FAB</paraID>
      <start>8</start>
      <end>9</end>
      <status>unmodified</status>
      <modifiedWord/>
      <trackRevisions>false</trackRevisions>
    </reviewItem>
    <reviewItem>
      <errorID>92514dc9-770d-4b33-8a1c-81be780fb579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2EC1A29E</paraID>
      <start>0</start>
      <end>2</end>
      <status>unmodified</status>
      <modifiedWord/>
      <trackRevisions>false</trackRevisions>
    </reviewItem>
    <reviewItem>
      <errorID>0af09fc0-9080-4251-900c-08845ae4590b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2A398406</paraID>
      <start>0</start>
      <end>2</end>
      <status>unmodified</status>
      <modifiedWord/>
      <trackRevisions>false</trackRevisions>
    </reviewItem>
    <reviewItem>
      <errorID>24dfe8cc-33cb-47ba-89cd-ef8fb7a4907f</errorID>
      <errorWord>......</errorWord>
      <group>L1_Punc</group>
      <groupName>标点问题</groupName>
      <ability>L2_Punc_CN</ability>
      <abilityName>标点符号问题</abilityName>
      <candidateList>
        <item>……</item>
      </candidateList>
      <explain/>
      <paraID>47CDA1AC</paraID>
      <start>0</start>
      <end>6</end>
      <status>unmodified</status>
      <modifiedWord/>
      <trackRevisions>false</trackRevisions>
    </reviewItem>
    <reviewItem>
      <errorID>d4f8410a-db5f-4460-ab60-654105bb87b7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368F25C1</paraID>
      <start>0</start>
      <end>2</end>
      <status>unmodified</status>
      <modifiedWord/>
      <trackRevisions>false</trackRevisions>
    </reviewItem>
    <reviewItem>
      <errorID>4605486b-72d1-4a86-8fce-e2ed3e4825cc</errorID>
      <errorWord>复印件加盖</errorWord>
      <group>L1_Word</group>
      <groupName>字词问题</groupName>
      <ability>L2_Typo</ability>
      <abilityName>字词错误</abilityName>
      <candidateList>
        <item>复印件并加盖</item>
      </candidateList>
      <explain/>
      <paraID> 3537795</paraID>
      <start>42</start>
      <end>47</end>
      <status>unmodified</status>
      <modifiedWord/>
      <trackRevisions>false</trackRevisions>
    </reviewItem>
    <reviewItem>
      <errorID>60c4d5fb-f8f4-4507-aa9c-ef7a688a682b</errorID>
      <errorWord>（</errorWord>
      <group>L1_Punc</group>
      <groupName>标点问题</groupName>
      <ability>L2_Punc_CN</ability>
      <abilityName>标点符号问题</abilityName>
      <candidateList/>
      <explain>同一形式括号套用。</explain>
      <paraID> FED19FA</paraID>
      <start>36</start>
      <end>37</end>
      <status>unmodified</status>
      <modifiedWord/>
      <trackRevisions>false</trackRevisions>
    </reviewItem>
    <reviewItem>
      <errorID>063abae7-6cba-46e2-bd5d-68357fbbaf3d</errorID>
      <errorWord>）</errorWord>
      <group>L1_Punc</group>
      <groupName>标点问题</groupName>
      <ability>L2_Punc_CN</ability>
      <abilityName>标点符号问题</abilityName>
      <candidateList/>
      <explain>同一形式括号套用。</explain>
      <paraID> FED19FA</paraID>
      <start>42</start>
      <end>43</end>
      <status>unmodified</status>
      <modifiedWord/>
      <trackRevisions>false</trackRevisions>
    </reviewItem>
    <reviewItem>
      <errorID>8c7ea617-9517-43b3-85ec-ebb387dbc843</errorID>
      <errorWord>复印件加盖</errorWord>
      <group>L1_Word</group>
      <groupName>字词问题</groupName>
      <ability>L2_Typo</ability>
      <abilityName>字词错误</abilityName>
      <candidateList>
        <item>复印件并加盖</item>
      </candidateList>
      <explain/>
      <paraID> FED19FA</paraID>
      <start>49</start>
      <end>54</end>
      <status>unmodified</status>
      <modifiedWord/>
      <trackRevisions>false</trackRevisions>
    </reviewItem>
    <reviewItem>
      <errorID>fccc1126-a91c-4044-81ce-b7fea18e663a</errorID>
      <errorWord>（</errorWord>
      <group>L1_Punc</group>
      <groupName>标点问题</groupName>
      <ability>L2_Punc_CN</ability>
      <abilityName>标点符号问题</abilityName>
      <candidateList/>
      <explain>同一形式括号套用。</explain>
      <paraID>5B96AFE2</paraID>
      <start>39</start>
      <end>40</end>
      <status>unmodified</status>
      <modifiedWord/>
      <trackRevisions>false</trackRevisions>
    </reviewItem>
    <reviewItem>
      <errorID>4995b762-3e25-49ca-bcd8-97b3e76c7cde</errorID>
      <errorWord>）</errorWord>
      <group>L1_Punc</group>
      <groupName>标点问题</groupName>
      <ability>L2_Punc_CN</ability>
      <abilityName>标点符号问题</abilityName>
      <candidateList/>
      <explain>同一形式括号套用。</explain>
      <paraID>5B96AFE2</paraID>
      <start>45</start>
      <end>46</end>
      <status>unmodified</status>
      <modifiedWord/>
      <trackRevisions>false</trackRevisions>
    </reviewItem>
    <reviewItem>
      <errorID>42c9556e-5a62-4696-811a-3826d7d36f1f</errorID>
      <errorWord>复印件加盖</errorWord>
      <group>L1_Word</group>
      <groupName>字词问题</groupName>
      <ability>L2_Typo</ability>
      <abilityName>字词错误</abilityName>
      <candidateList>
        <item>复印件并加盖</item>
      </candidateList>
      <explain/>
      <paraID>5B96AFE2</paraID>
      <start>65</start>
      <end>70</end>
      <status>unmodified</status>
      <modifiedWord/>
      <trackRevisions>false</trackRevisions>
    </reviewItem>
    <reviewItem>
      <errorID>c53242f3-75e3-48a2-8ed0-45c344476f6d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2789A0B8</paraID>
      <start>0</start>
      <end>2</end>
      <status>unmodified</status>
      <modifiedWord/>
      <trackRevisions>false</trackRevisions>
    </reviewItem>
    <reviewItem>
      <errorID>ccfdc2e4-dd09-4ba8-a131-a2d3aa67ff5c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522DEF12</paraID>
      <start>0</start>
      <end>2</end>
      <status>unmodified</status>
      <modifiedWord/>
      <trackRevisions>false</trackRevisions>
    </reviewItem>
    <reviewItem>
      <errorID>d731adfb-2ae1-432a-a5c5-89aab2aaa60f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7F1C31C3</paraID>
      <start>0</start>
      <end>2</end>
      <status>unmodified</status>
      <modifiedWord/>
      <trackRevisions>false</trackRevisions>
    </reviewItem>
    <reviewItem>
      <errorID>bd0b0b46-8d96-4835-b946-907dde132a4b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36C7ADC</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4990ec-9ceb-4048-a0c2-29a5eaf41145}">
  <ds:schemaRefs/>
</ds:datastoreItem>
</file>

<file path=docProps/app.xml><?xml version="1.0" encoding="utf-8"?>
<Properties xmlns="http://schemas.openxmlformats.org/officeDocument/2006/extended-properties" xmlns:vt="http://schemas.openxmlformats.org/officeDocument/2006/docPropsVTypes">
  <Template>Normal.dotm</Template>
  <Pages>42</Pages>
  <Words>11910</Words>
  <Characters>12420</Characters>
  <Lines>187</Lines>
  <Paragraphs>52</Paragraphs>
  <TotalTime>3</TotalTime>
  <ScaleCrop>false</ScaleCrop>
  <LinksUpToDate>false</LinksUpToDate>
  <CharactersWithSpaces>12954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2024-01-03T08:55:00Z</dcterms:created>
  <dc:creator>zh</dc:creator>
  <cp:lastModifiedBy>张张</cp:lastModifiedBy>
  <cp:lastPrinted>2025-11-09T10:51:00Z</cp:lastPrinted>
  <dcterms:modified xsi:type="dcterms:W3CDTF">2026-08-25T03:09:16Z</dcterms:modified>
  <dc:title>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commondata">
    <vt:lpwstr>eyJoZGlkIjoiMWU5YjMyMjhkMjVhOTliYWFlNmZkMDVlNDI1OGUwOGMifQ==</vt:lpwstr>
  </property>
  <property fmtid="{D5CDD505-2E9C-101B-9397-08002B2CF9AE}" pid="4" name="ICV">
    <vt:lpwstr>BD4B24EF22FC47F78BFE463080D65E4D_13</vt:lpwstr>
  </property>
  <property fmtid="{D5CDD505-2E9C-101B-9397-08002B2CF9AE}" pid="5" name="KSOTemplateDocerSaveRecord">
    <vt:lpwstr>eyJoZGlkIjoiMGU1OWZlM2JlZmVmYjlkYTZiMzBmOWY0NTkxMjJmNDkiLCJ1c2VySWQiOiI1MDU0MzIyNTgifQ==</vt:lpwstr>
  </property>
</Properties>
</file>