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4885">
      <w:pPr>
        <w:widowControl/>
        <w:shd w:val="clear" w:color="auto" w:fill="FFFFFF"/>
        <w:spacing w:after="210" w:line="580" w:lineRule="exact"/>
        <w:jc w:val="center"/>
        <w:outlineLvl w:val="0"/>
        <w:rPr>
          <w:rFonts w:hint="eastAsia" w:ascii="华文中宋" w:hAnsi="华文中宋" w:eastAsia="华文中宋" w:cs="华文中宋"/>
          <w:spacing w:val="8"/>
          <w:kern w:val="36"/>
          <w:sz w:val="44"/>
          <w:szCs w:val="44"/>
        </w:rPr>
      </w:pPr>
      <w:r>
        <w:rPr>
          <w:rFonts w:hint="eastAsia" w:ascii="华文中宋" w:hAnsi="华文中宋" w:eastAsia="华文中宋" w:cs="华文中宋"/>
          <w:spacing w:val="8"/>
          <w:kern w:val="36"/>
          <w:sz w:val="44"/>
          <w:szCs w:val="44"/>
        </w:rPr>
        <w:t xml:space="preserve"> 关于对未按时补足旅游服务质量保证金的旅行社予以责令改正的公告</w:t>
      </w:r>
    </w:p>
    <w:p w14:paraId="513C649E">
      <w:pPr>
        <w:spacing w:line="300" w:lineRule="auto"/>
        <w:rPr>
          <w:rFonts w:hint="eastAsia" w:ascii="楷体" w:hAnsi="楷体" w:eastAsia="楷体" w:cs="楷体"/>
          <w:sz w:val="32"/>
          <w:szCs w:val="32"/>
        </w:rPr>
      </w:pPr>
      <w:r>
        <w:rPr>
          <w:rFonts w:hint="eastAsia" w:ascii="楷体" w:hAnsi="楷体" w:eastAsia="楷体" w:cs="楷体"/>
          <w:sz w:val="32"/>
          <w:szCs w:val="32"/>
        </w:rPr>
        <w:t>各有关旅行社：</w:t>
      </w:r>
    </w:p>
    <w:p w14:paraId="1E33DBFA">
      <w:pPr>
        <w:spacing w:line="30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根据《中华人民共和国旅游法》第三十一条、《旅行社条例》第十八条、第四十八条的规定，旅行社应当按照规定交纳旅游服务质量保证金，旅行社未在规定期限内向其质量保证金账户存入、增存、补足质量保证金或者提交相应的银行担保的，由旅游行政管理部门责令改正；拒不改正的，吊销旅行社业务经营许可证。</w:t>
      </w:r>
    </w:p>
    <w:p w14:paraId="19B773A1">
      <w:pPr>
        <w:spacing w:line="30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根据市文旅局《关于补足旅行社旅游服务质量保证金的通知》（宁文旅办〔2024〕13号）要求，</w:t>
      </w:r>
      <w:r>
        <w:rPr>
          <w:rFonts w:hint="eastAsia" w:ascii="仿宋" w:hAnsi="仿宋" w:eastAsia="仿宋" w:cs="仿宋"/>
          <w:sz w:val="32"/>
          <w:szCs w:val="32"/>
          <w:lang w:eastAsia="zh-CN"/>
        </w:rPr>
        <w:t>截至</w:t>
      </w:r>
      <w:r>
        <w:rPr>
          <w:rFonts w:hint="eastAsia" w:ascii="仿宋" w:hAnsi="仿宋" w:eastAsia="仿宋" w:cs="仿宋"/>
          <w:sz w:val="32"/>
          <w:szCs w:val="32"/>
        </w:rPr>
        <w:t>10月底尚有如下旅行社（名单详见附件）尚未按时补足旅游服务质量保证金。现公告责令相关旅行社于2024年12月10日前补足旅游服务质量保证金，逾期仍未交纳补足的，我局将根据法律规定进一步启动相应处罚流程。从公告发布日起，列入名单的旅行社禁止开展任何</w:t>
      </w:r>
      <w:bookmarkStart w:id="0" w:name="_GoBack"/>
      <w:r>
        <w:rPr>
          <w:rFonts w:hint="eastAsia" w:ascii="仿宋" w:hAnsi="仿宋" w:eastAsia="仿宋" w:cs="仿宋"/>
          <w:sz w:val="32"/>
          <w:szCs w:val="32"/>
        </w:rPr>
        <w:t>旅行社业务，公告期内可补缴质量保证金（或提供银行担保）、</w:t>
      </w:r>
      <w:bookmarkEnd w:id="0"/>
      <w:r>
        <w:rPr>
          <w:rFonts w:hint="eastAsia" w:ascii="仿宋" w:hAnsi="仿宋" w:eastAsia="仿宋" w:cs="仿宋"/>
          <w:sz w:val="32"/>
          <w:szCs w:val="32"/>
        </w:rPr>
        <w:t>自行申请注销旅行社经营许可证、提出异议。公告自发布之日起经过30日，即视为送达。</w:t>
      </w:r>
    </w:p>
    <w:p w14:paraId="071E4F2E">
      <w:pPr>
        <w:spacing w:line="30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特此公告。</w:t>
      </w:r>
    </w:p>
    <w:p w14:paraId="14A29D7F">
      <w:pPr>
        <w:spacing w:line="300" w:lineRule="auto"/>
        <w:ind w:firstLine="3520" w:firstLineChars="1100"/>
        <w:rPr>
          <w:rFonts w:hint="eastAsia" w:ascii="仿宋" w:hAnsi="仿宋" w:eastAsia="仿宋" w:cs="仿宋"/>
          <w:sz w:val="32"/>
          <w:szCs w:val="32"/>
        </w:rPr>
      </w:pPr>
      <w:r>
        <w:rPr>
          <w:rFonts w:hint="eastAsia" w:ascii="仿宋" w:hAnsi="仿宋" w:eastAsia="仿宋" w:cs="仿宋"/>
          <w:sz w:val="32"/>
          <w:szCs w:val="32"/>
        </w:rPr>
        <w:t>南京市栖霞区文化和旅游局</w:t>
      </w:r>
    </w:p>
    <w:p w14:paraId="34539AC2">
      <w:pPr>
        <w:spacing w:line="300" w:lineRule="auto"/>
        <w:rPr>
          <w:rFonts w:hint="eastAsia" w:ascii="仿宋" w:hAnsi="仿宋" w:eastAsia="仿宋" w:cs="仿宋"/>
          <w:sz w:val="32"/>
          <w:szCs w:val="32"/>
        </w:rPr>
      </w:pPr>
      <w:r>
        <w:rPr>
          <w:rFonts w:hint="eastAsia" w:ascii="仿宋" w:hAnsi="仿宋" w:eastAsia="仿宋" w:cs="仿宋"/>
          <w:sz w:val="32"/>
          <w:szCs w:val="32"/>
        </w:rPr>
        <w:t xml:space="preserve">                          2024年11月14日</w:t>
      </w:r>
    </w:p>
    <w:p w14:paraId="593EDDA4">
      <w:pPr>
        <w:spacing w:line="300" w:lineRule="auto"/>
        <w:ind w:firstLine="2240" w:firstLineChars="700"/>
        <w:rPr>
          <w:rFonts w:hint="eastAsia" w:ascii="仿宋" w:hAnsi="仿宋" w:eastAsia="仿宋" w:cs="仿宋"/>
          <w:sz w:val="32"/>
          <w:szCs w:val="32"/>
        </w:rPr>
      </w:pPr>
      <w:r>
        <w:rPr>
          <w:rFonts w:hint="eastAsia" w:ascii="仿宋" w:hAnsi="仿宋" w:eastAsia="仿宋" w:cs="仿宋"/>
          <w:sz w:val="32"/>
          <w:szCs w:val="32"/>
        </w:rPr>
        <w:t>（联系人：王雨笠 ，联系电话： 89608908）</w:t>
      </w:r>
    </w:p>
    <w:p w14:paraId="5E49A7E1">
      <w:pPr>
        <w:ind w:firstLine="880" w:firstLineChars="200"/>
        <w:rPr>
          <w:rFonts w:hint="eastAsia" w:ascii="华文中宋" w:hAnsi="华文中宋" w:eastAsia="华文中宋" w:cs="华文中宋"/>
          <w:sz w:val="44"/>
          <w:szCs w:val="44"/>
        </w:rPr>
      </w:pPr>
      <w:r>
        <w:rPr>
          <w:rFonts w:hint="eastAsia" w:ascii="华文中宋" w:hAnsi="华文中宋" w:eastAsia="华文中宋" w:cs="华文中宋"/>
          <w:sz w:val="44"/>
          <w:szCs w:val="44"/>
        </w:rPr>
        <w:t>未按期足额缴纳质保金的旅行社名单</w:t>
      </w:r>
    </w:p>
    <w:p w14:paraId="3D8A8A2E">
      <w:pPr>
        <w:ind w:firstLine="320" w:firstLineChars="100"/>
        <w:rPr>
          <w:rFonts w:hint="eastAsia" w:ascii="仿宋" w:hAnsi="仿宋" w:eastAsia="仿宋" w:cs="仿宋"/>
          <w:sz w:val="32"/>
          <w:szCs w:val="32"/>
        </w:rPr>
      </w:pPr>
      <w:r>
        <w:rPr>
          <w:rFonts w:hint="eastAsia" w:ascii="仿宋" w:hAnsi="仿宋" w:eastAsia="仿宋" w:cs="仿宋"/>
          <w:sz w:val="32"/>
          <w:szCs w:val="32"/>
        </w:rPr>
        <w:t>区主管部门（盖章）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815"/>
        <w:gridCol w:w="1995"/>
        <w:gridCol w:w="891"/>
      </w:tblGrid>
      <w:tr w14:paraId="5ABA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14:paraId="771B4444">
            <w:pPr>
              <w:rPr>
                <w:rFonts w:hint="eastAsia" w:ascii="仿宋" w:hAnsi="仿宋" w:eastAsia="仿宋" w:cs="仿宋"/>
                <w:sz w:val="30"/>
                <w:szCs w:val="30"/>
              </w:rPr>
            </w:pPr>
            <w:r>
              <w:rPr>
                <w:rFonts w:hint="eastAsia" w:ascii="仿宋" w:hAnsi="仿宋" w:eastAsia="仿宋" w:cs="仿宋"/>
                <w:sz w:val="30"/>
                <w:szCs w:val="30"/>
              </w:rPr>
              <w:t>序号</w:t>
            </w:r>
          </w:p>
        </w:tc>
        <w:tc>
          <w:tcPr>
            <w:tcW w:w="4815" w:type="dxa"/>
          </w:tcPr>
          <w:p w14:paraId="5DA6DA59">
            <w:pPr>
              <w:ind w:firstLine="1200" w:firstLineChars="400"/>
              <w:rPr>
                <w:rFonts w:hint="eastAsia" w:ascii="仿宋" w:hAnsi="仿宋" w:eastAsia="仿宋" w:cs="仿宋"/>
                <w:sz w:val="30"/>
                <w:szCs w:val="30"/>
              </w:rPr>
            </w:pPr>
            <w:r>
              <w:rPr>
                <w:rFonts w:hint="eastAsia" w:ascii="仿宋" w:hAnsi="仿宋" w:eastAsia="仿宋" w:cs="仿宋"/>
                <w:sz w:val="30"/>
                <w:szCs w:val="30"/>
              </w:rPr>
              <w:t>名   称</w:t>
            </w:r>
          </w:p>
        </w:tc>
        <w:tc>
          <w:tcPr>
            <w:tcW w:w="1995" w:type="dxa"/>
          </w:tcPr>
          <w:p w14:paraId="7EEA61C8">
            <w:pPr>
              <w:rPr>
                <w:rFonts w:hint="eastAsia" w:ascii="仿宋" w:hAnsi="仿宋" w:eastAsia="仿宋" w:cs="仿宋"/>
                <w:sz w:val="30"/>
                <w:szCs w:val="30"/>
              </w:rPr>
            </w:pPr>
            <w:r>
              <w:rPr>
                <w:rFonts w:hint="eastAsia" w:ascii="仿宋" w:hAnsi="仿宋" w:eastAsia="仿宋" w:cs="仿宋"/>
                <w:sz w:val="30"/>
                <w:szCs w:val="30"/>
              </w:rPr>
              <w:t>许可证号</w:t>
            </w:r>
          </w:p>
        </w:tc>
        <w:tc>
          <w:tcPr>
            <w:tcW w:w="891" w:type="dxa"/>
          </w:tcPr>
          <w:p w14:paraId="3919802B">
            <w:pPr>
              <w:rPr>
                <w:rFonts w:hint="eastAsia" w:ascii="仿宋" w:hAnsi="仿宋" w:eastAsia="仿宋" w:cs="仿宋"/>
                <w:sz w:val="30"/>
                <w:szCs w:val="30"/>
              </w:rPr>
            </w:pPr>
            <w:r>
              <w:rPr>
                <w:rFonts w:hint="eastAsia" w:ascii="仿宋" w:hAnsi="仿宋" w:eastAsia="仿宋" w:cs="仿宋"/>
                <w:sz w:val="30"/>
                <w:szCs w:val="30"/>
              </w:rPr>
              <w:t>备注</w:t>
            </w:r>
          </w:p>
        </w:tc>
      </w:tr>
      <w:tr w14:paraId="0001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05A04558">
            <w:pPr>
              <w:jc w:val="center"/>
              <w:rPr>
                <w:rFonts w:hint="eastAsia" w:ascii="仿宋" w:hAnsi="仿宋" w:eastAsia="仿宋" w:cs="仿宋"/>
                <w:sz w:val="32"/>
                <w:szCs w:val="32"/>
              </w:rPr>
            </w:pPr>
            <w:r>
              <w:rPr>
                <w:rFonts w:hint="eastAsia" w:ascii="仿宋" w:hAnsi="仿宋" w:eastAsia="仿宋" w:cs="仿宋"/>
                <w:sz w:val="32"/>
                <w:szCs w:val="32"/>
              </w:rPr>
              <w:t>1</w:t>
            </w:r>
          </w:p>
        </w:tc>
        <w:tc>
          <w:tcPr>
            <w:tcW w:w="4815" w:type="dxa"/>
          </w:tcPr>
          <w:p w14:paraId="6FCFD902">
            <w:pPr>
              <w:rPr>
                <w:rFonts w:hint="eastAsia" w:ascii="仿宋" w:hAnsi="仿宋" w:eastAsia="仿宋" w:cs="仿宋"/>
                <w:sz w:val="30"/>
                <w:szCs w:val="30"/>
              </w:rPr>
            </w:pPr>
            <w:r>
              <w:rPr>
                <w:rFonts w:ascii="仿宋" w:hAnsi="仿宋" w:eastAsia="仿宋" w:cs="仿宋"/>
                <w:sz w:val="30"/>
                <w:szCs w:val="30"/>
              </w:rPr>
              <w:t>南京拌旅国际旅行社有限公司</w:t>
            </w:r>
          </w:p>
        </w:tc>
        <w:tc>
          <w:tcPr>
            <w:tcW w:w="1995" w:type="dxa"/>
            <w:vAlign w:val="center"/>
          </w:tcPr>
          <w:p w14:paraId="49ABF13B">
            <w:pPr>
              <w:jc w:val="center"/>
              <w:rPr>
                <w:rFonts w:hint="eastAsia" w:ascii="仿宋" w:hAnsi="仿宋" w:eastAsia="仿宋" w:cs="仿宋"/>
                <w:sz w:val="32"/>
                <w:szCs w:val="32"/>
              </w:rPr>
            </w:pPr>
            <w:r>
              <w:rPr>
                <w:rFonts w:ascii="Helvetica" w:hAnsi="Helvetica" w:eastAsia="Helvetica" w:cs="Helvetica"/>
                <w:color w:val="606266"/>
                <w:szCs w:val="21"/>
                <w:shd w:val="clear" w:color="auto" w:fill="FFFFFF"/>
              </w:rPr>
              <w:t>L-JS-102330</w:t>
            </w:r>
          </w:p>
        </w:tc>
        <w:tc>
          <w:tcPr>
            <w:tcW w:w="891" w:type="dxa"/>
          </w:tcPr>
          <w:p w14:paraId="05FBBA1C">
            <w:pPr>
              <w:rPr>
                <w:rFonts w:hint="eastAsia" w:ascii="仿宋" w:hAnsi="仿宋" w:eastAsia="仿宋" w:cs="仿宋"/>
                <w:sz w:val="32"/>
                <w:szCs w:val="32"/>
              </w:rPr>
            </w:pPr>
          </w:p>
        </w:tc>
      </w:tr>
      <w:tr w14:paraId="2ED1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A85587C">
            <w:pPr>
              <w:jc w:val="center"/>
              <w:rPr>
                <w:rFonts w:hint="eastAsia" w:ascii="仿宋" w:hAnsi="仿宋" w:eastAsia="仿宋" w:cs="仿宋"/>
                <w:sz w:val="32"/>
                <w:szCs w:val="32"/>
              </w:rPr>
            </w:pPr>
            <w:r>
              <w:rPr>
                <w:rFonts w:hint="eastAsia" w:ascii="仿宋" w:hAnsi="仿宋" w:eastAsia="仿宋" w:cs="仿宋"/>
                <w:sz w:val="32"/>
                <w:szCs w:val="32"/>
              </w:rPr>
              <w:t>2</w:t>
            </w:r>
          </w:p>
        </w:tc>
        <w:tc>
          <w:tcPr>
            <w:tcW w:w="4815" w:type="dxa"/>
          </w:tcPr>
          <w:p w14:paraId="0C0BBA3F">
            <w:pPr>
              <w:rPr>
                <w:rFonts w:hint="eastAsia" w:ascii="仿宋" w:hAnsi="仿宋" w:eastAsia="仿宋" w:cs="仿宋"/>
                <w:sz w:val="30"/>
                <w:szCs w:val="30"/>
              </w:rPr>
            </w:pPr>
            <w:r>
              <w:rPr>
                <w:rFonts w:ascii="仿宋" w:hAnsi="仿宋" w:eastAsia="仿宋" w:cs="仿宋"/>
                <w:sz w:val="30"/>
                <w:szCs w:val="30"/>
              </w:rPr>
              <w:t>南京零号玩家国际旅行社有限公司</w:t>
            </w:r>
          </w:p>
        </w:tc>
        <w:tc>
          <w:tcPr>
            <w:tcW w:w="1995" w:type="dxa"/>
            <w:vAlign w:val="center"/>
          </w:tcPr>
          <w:p w14:paraId="4EC5E938">
            <w:pPr>
              <w:jc w:val="center"/>
              <w:rPr>
                <w:rFonts w:hint="eastAsia" w:ascii="仿宋" w:hAnsi="仿宋" w:eastAsia="仿宋" w:cs="仿宋"/>
                <w:sz w:val="32"/>
                <w:szCs w:val="32"/>
              </w:rPr>
            </w:pPr>
            <w:r>
              <w:rPr>
                <w:rFonts w:ascii="Helvetica" w:hAnsi="Helvetica" w:eastAsia="Helvetica" w:cs="Helvetica"/>
                <w:color w:val="606266"/>
                <w:szCs w:val="21"/>
                <w:shd w:val="clear" w:color="auto" w:fill="FFFFFF"/>
              </w:rPr>
              <w:t>L-JS-101934</w:t>
            </w:r>
          </w:p>
        </w:tc>
        <w:tc>
          <w:tcPr>
            <w:tcW w:w="891" w:type="dxa"/>
          </w:tcPr>
          <w:p w14:paraId="7F585A3F">
            <w:pPr>
              <w:rPr>
                <w:rFonts w:hint="eastAsia" w:ascii="仿宋" w:hAnsi="仿宋" w:eastAsia="仿宋" w:cs="仿宋"/>
                <w:sz w:val="32"/>
                <w:szCs w:val="32"/>
              </w:rPr>
            </w:pPr>
          </w:p>
        </w:tc>
      </w:tr>
      <w:tr w14:paraId="6853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2387492">
            <w:pPr>
              <w:jc w:val="center"/>
              <w:rPr>
                <w:rFonts w:hint="eastAsia" w:ascii="仿宋" w:hAnsi="仿宋" w:eastAsia="仿宋" w:cs="仿宋"/>
                <w:sz w:val="32"/>
                <w:szCs w:val="32"/>
              </w:rPr>
            </w:pPr>
            <w:r>
              <w:rPr>
                <w:rFonts w:hint="eastAsia" w:ascii="仿宋" w:hAnsi="仿宋" w:eastAsia="仿宋" w:cs="仿宋"/>
                <w:sz w:val="32"/>
                <w:szCs w:val="32"/>
              </w:rPr>
              <w:t>3</w:t>
            </w:r>
          </w:p>
        </w:tc>
        <w:tc>
          <w:tcPr>
            <w:tcW w:w="4815" w:type="dxa"/>
          </w:tcPr>
          <w:p w14:paraId="080D136C">
            <w:pPr>
              <w:rPr>
                <w:rFonts w:hint="eastAsia" w:ascii="仿宋" w:hAnsi="仿宋" w:eastAsia="仿宋" w:cs="仿宋"/>
                <w:sz w:val="30"/>
                <w:szCs w:val="30"/>
              </w:rPr>
            </w:pPr>
            <w:r>
              <w:rPr>
                <w:rFonts w:ascii="仿宋" w:hAnsi="仿宋" w:eastAsia="仿宋" w:cs="仿宋"/>
                <w:sz w:val="30"/>
                <w:szCs w:val="30"/>
              </w:rPr>
              <w:t>南京沙龙国际旅游有限公司</w:t>
            </w:r>
          </w:p>
        </w:tc>
        <w:tc>
          <w:tcPr>
            <w:tcW w:w="1995" w:type="dxa"/>
            <w:vAlign w:val="center"/>
          </w:tcPr>
          <w:p w14:paraId="3D1D04A9">
            <w:pPr>
              <w:jc w:val="center"/>
              <w:rPr>
                <w:rFonts w:hint="eastAsia" w:ascii="仿宋" w:hAnsi="仿宋" w:eastAsia="仿宋" w:cs="仿宋"/>
                <w:sz w:val="32"/>
                <w:szCs w:val="32"/>
              </w:rPr>
            </w:pPr>
            <w:r>
              <w:rPr>
                <w:rFonts w:ascii="Helvetica" w:hAnsi="Helvetica" w:eastAsia="Helvetica" w:cs="Helvetica"/>
                <w:color w:val="606266"/>
                <w:szCs w:val="21"/>
                <w:shd w:val="clear" w:color="auto" w:fill="FFFFFF"/>
              </w:rPr>
              <w:t>L-JS01866</w:t>
            </w:r>
          </w:p>
        </w:tc>
        <w:tc>
          <w:tcPr>
            <w:tcW w:w="891" w:type="dxa"/>
          </w:tcPr>
          <w:p w14:paraId="03E5BE1B">
            <w:pPr>
              <w:rPr>
                <w:rFonts w:hint="eastAsia" w:ascii="仿宋" w:hAnsi="仿宋" w:eastAsia="仿宋" w:cs="仿宋"/>
                <w:sz w:val="32"/>
                <w:szCs w:val="32"/>
              </w:rPr>
            </w:pPr>
          </w:p>
        </w:tc>
      </w:tr>
      <w:tr w14:paraId="0795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A8342F6">
            <w:pPr>
              <w:jc w:val="center"/>
              <w:rPr>
                <w:rFonts w:hint="eastAsia" w:ascii="仿宋" w:hAnsi="仿宋" w:eastAsia="仿宋" w:cs="仿宋"/>
                <w:sz w:val="32"/>
                <w:szCs w:val="32"/>
              </w:rPr>
            </w:pPr>
            <w:r>
              <w:rPr>
                <w:rFonts w:hint="eastAsia" w:ascii="仿宋" w:hAnsi="仿宋" w:eastAsia="仿宋" w:cs="仿宋"/>
                <w:sz w:val="32"/>
                <w:szCs w:val="32"/>
              </w:rPr>
              <w:t>4</w:t>
            </w:r>
          </w:p>
        </w:tc>
        <w:tc>
          <w:tcPr>
            <w:tcW w:w="4815" w:type="dxa"/>
          </w:tcPr>
          <w:p w14:paraId="5DE07DE5">
            <w:pPr>
              <w:rPr>
                <w:rFonts w:hint="eastAsia" w:ascii="仿宋" w:hAnsi="仿宋" w:eastAsia="仿宋" w:cs="仿宋"/>
                <w:sz w:val="32"/>
                <w:szCs w:val="32"/>
              </w:rPr>
            </w:pPr>
          </w:p>
        </w:tc>
        <w:tc>
          <w:tcPr>
            <w:tcW w:w="1995" w:type="dxa"/>
          </w:tcPr>
          <w:p w14:paraId="2480F161">
            <w:pPr>
              <w:rPr>
                <w:rFonts w:hint="eastAsia" w:ascii="仿宋" w:hAnsi="仿宋" w:eastAsia="仿宋" w:cs="仿宋"/>
                <w:sz w:val="32"/>
                <w:szCs w:val="32"/>
              </w:rPr>
            </w:pPr>
          </w:p>
        </w:tc>
        <w:tc>
          <w:tcPr>
            <w:tcW w:w="891" w:type="dxa"/>
          </w:tcPr>
          <w:p w14:paraId="1150CB3F">
            <w:pPr>
              <w:rPr>
                <w:rFonts w:hint="eastAsia" w:ascii="仿宋" w:hAnsi="仿宋" w:eastAsia="仿宋" w:cs="仿宋"/>
                <w:sz w:val="32"/>
                <w:szCs w:val="32"/>
              </w:rPr>
            </w:pPr>
          </w:p>
        </w:tc>
      </w:tr>
      <w:tr w14:paraId="237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4F392600">
            <w:pPr>
              <w:jc w:val="center"/>
              <w:rPr>
                <w:rFonts w:hint="eastAsia" w:ascii="仿宋" w:hAnsi="仿宋" w:eastAsia="仿宋" w:cs="仿宋"/>
                <w:sz w:val="32"/>
                <w:szCs w:val="32"/>
              </w:rPr>
            </w:pPr>
            <w:r>
              <w:rPr>
                <w:rFonts w:hint="eastAsia" w:ascii="仿宋" w:hAnsi="仿宋" w:eastAsia="仿宋" w:cs="仿宋"/>
                <w:sz w:val="32"/>
                <w:szCs w:val="32"/>
              </w:rPr>
              <w:t>5</w:t>
            </w:r>
          </w:p>
        </w:tc>
        <w:tc>
          <w:tcPr>
            <w:tcW w:w="4815" w:type="dxa"/>
          </w:tcPr>
          <w:p w14:paraId="39C5EB2F">
            <w:pPr>
              <w:rPr>
                <w:rFonts w:hint="eastAsia" w:ascii="仿宋" w:hAnsi="仿宋" w:eastAsia="仿宋" w:cs="仿宋"/>
                <w:sz w:val="32"/>
                <w:szCs w:val="32"/>
              </w:rPr>
            </w:pPr>
          </w:p>
        </w:tc>
        <w:tc>
          <w:tcPr>
            <w:tcW w:w="1995" w:type="dxa"/>
          </w:tcPr>
          <w:p w14:paraId="1B9665FD">
            <w:pPr>
              <w:rPr>
                <w:rFonts w:hint="eastAsia" w:ascii="仿宋" w:hAnsi="仿宋" w:eastAsia="仿宋" w:cs="仿宋"/>
                <w:sz w:val="32"/>
                <w:szCs w:val="32"/>
              </w:rPr>
            </w:pPr>
          </w:p>
        </w:tc>
        <w:tc>
          <w:tcPr>
            <w:tcW w:w="891" w:type="dxa"/>
          </w:tcPr>
          <w:p w14:paraId="77121DD7">
            <w:pPr>
              <w:rPr>
                <w:rFonts w:hint="eastAsia" w:ascii="仿宋" w:hAnsi="仿宋" w:eastAsia="仿宋" w:cs="仿宋"/>
                <w:sz w:val="32"/>
                <w:szCs w:val="32"/>
              </w:rPr>
            </w:pPr>
          </w:p>
        </w:tc>
      </w:tr>
      <w:tr w14:paraId="5CB1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5B203E5D">
            <w:pPr>
              <w:jc w:val="center"/>
              <w:rPr>
                <w:rFonts w:hint="eastAsia" w:ascii="仿宋" w:hAnsi="仿宋" w:eastAsia="仿宋" w:cs="仿宋"/>
                <w:sz w:val="32"/>
                <w:szCs w:val="32"/>
              </w:rPr>
            </w:pPr>
            <w:r>
              <w:rPr>
                <w:rFonts w:hint="eastAsia" w:ascii="仿宋" w:hAnsi="仿宋" w:eastAsia="仿宋" w:cs="仿宋"/>
                <w:sz w:val="32"/>
                <w:szCs w:val="32"/>
              </w:rPr>
              <w:t>6</w:t>
            </w:r>
          </w:p>
        </w:tc>
        <w:tc>
          <w:tcPr>
            <w:tcW w:w="4815" w:type="dxa"/>
          </w:tcPr>
          <w:p w14:paraId="1D000A03">
            <w:pPr>
              <w:rPr>
                <w:rFonts w:hint="eastAsia" w:ascii="仿宋" w:hAnsi="仿宋" w:eastAsia="仿宋" w:cs="仿宋"/>
                <w:sz w:val="32"/>
                <w:szCs w:val="32"/>
              </w:rPr>
            </w:pPr>
          </w:p>
        </w:tc>
        <w:tc>
          <w:tcPr>
            <w:tcW w:w="1995" w:type="dxa"/>
          </w:tcPr>
          <w:p w14:paraId="363CD865">
            <w:pPr>
              <w:rPr>
                <w:rFonts w:hint="eastAsia" w:ascii="仿宋" w:hAnsi="仿宋" w:eastAsia="仿宋" w:cs="仿宋"/>
                <w:sz w:val="32"/>
                <w:szCs w:val="32"/>
              </w:rPr>
            </w:pPr>
          </w:p>
        </w:tc>
        <w:tc>
          <w:tcPr>
            <w:tcW w:w="891" w:type="dxa"/>
          </w:tcPr>
          <w:p w14:paraId="19A62A93">
            <w:pPr>
              <w:rPr>
                <w:rFonts w:hint="eastAsia" w:ascii="仿宋" w:hAnsi="仿宋" w:eastAsia="仿宋" w:cs="仿宋"/>
                <w:sz w:val="32"/>
                <w:szCs w:val="32"/>
              </w:rPr>
            </w:pPr>
          </w:p>
        </w:tc>
      </w:tr>
      <w:tr w14:paraId="1391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68AF1BD6">
            <w:pPr>
              <w:jc w:val="center"/>
              <w:rPr>
                <w:rFonts w:hint="eastAsia" w:ascii="仿宋" w:hAnsi="仿宋" w:eastAsia="仿宋" w:cs="仿宋"/>
                <w:sz w:val="32"/>
                <w:szCs w:val="32"/>
              </w:rPr>
            </w:pPr>
            <w:r>
              <w:rPr>
                <w:rFonts w:hint="eastAsia" w:ascii="仿宋" w:hAnsi="仿宋" w:eastAsia="仿宋" w:cs="仿宋"/>
                <w:sz w:val="32"/>
                <w:szCs w:val="32"/>
              </w:rPr>
              <w:t>7</w:t>
            </w:r>
          </w:p>
        </w:tc>
        <w:tc>
          <w:tcPr>
            <w:tcW w:w="4815" w:type="dxa"/>
          </w:tcPr>
          <w:p w14:paraId="68FC2EE5">
            <w:pPr>
              <w:rPr>
                <w:rFonts w:hint="eastAsia" w:ascii="仿宋" w:hAnsi="仿宋" w:eastAsia="仿宋" w:cs="仿宋"/>
                <w:sz w:val="32"/>
                <w:szCs w:val="32"/>
              </w:rPr>
            </w:pPr>
          </w:p>
        </w:tc>
        <w:tc>
          <w:tcPr>
            <w:tcW w:w="1995" w:type="dxa"/>
          </w:tcPr>
          <w:p w14:paraId="3B1E50D4">
            <w:pPr>
              <w:rPr>
                <w:rFonts w:hint="eastAsia" w:ascii="仿宋" w:hAnsi="仿宋" w:eastAsia="仿宋" w:cs="仿宋"/>
                <w:sz w:val="32"/>
                <w:szCs w:val="32"/>
              </w:rPr>
            </w:pPr>
          </w:p>
        </w:tc>
        <w:tc>
          <w:tcPr>
            <w:tcW w:w="891" w:type="dxa"/>
          </w:tcPr>
          <w:p w14:paraId="05D6DFBA">
            <w:pPr>
              <w:rPr>
                <w:rFonts w:hint="eastAsia" w:ascii="仿宋" w:hAnsi="仿宋" w:eastAsia="仿宋" w:cs="仿宋"/>
                <w:sz w:val="32"/>
                <w:szCs w:val="32"/>
              </w:rPr>
            </w:pPr>
          </w:p>
        </w:tc>
      </w:tr>
      <w:tr w14:paraId="6729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3510FF38">
            <w:pPr>
              <w:jc w:val="center"/>
              <w:rPr>
                <w:rFonts w:hint="eastAsia" w:ascii="仿宋" w:hAnsi="仿宋" w:eastAsia="仿宋" w:cs="仿宋"/>
                <w:sz w:val="32"/>
                <w:szCs w:val="32"/>
              </w:rPr>
            </w:pPr>
            <w:r>
              <w:rPr>
                <w:rFonts w:hint="eastAsia" w:ascii="仿宋" w:hAnsi="仿宋" w:eastAsia="仿宋" w:cs="仿宋"/>
                <w:sz w:val="32"/>
                <w:szCs w:val="32"/>
              </w:rPr>
              <w:t>8</w:t>
            </w:r>
          </w:p>
        </w:tc>
        <w:tc>
          <w:tcPr>
            <w:tcW w:w="4815" w:type="dxa"/>
          </w:tcPr>
          <w:p w14:paraId="24550C02">
            <w:pPr>
              <w:rPr>
                <w:rFonts w:hint="eastAsia" w:ascii="仿宋" w:hAnsi="仿宋" w:eastAsia="仿宋" w:cs="仿宋"/>
                <w:sz w:val="32"/>
                <w:szCs w:val="32"/>
              </w:rPr>
            </w:pPr>
          </w:p>
        </w:tc>
        <w:tc>
          <w:tcPr>
            <w:tcW w:w="1995" w:type="dxa"/>
          </w:tcPr>
          <w:p w14:paraId="61207686">
            <w:pPr>
              <w:rPr>
                <w:rFonts w:hint="eastAsia" w:ascii="仿宋" w:hAnsi="仿宋" w:eastAsia="仿宋" w:cs="仿宋"/>
                <w:sz w:val="32"/>
                <w:szCs w:val="32"/>
              </w:rPr>
            </w:pPr>
          </w:p>
        </w:tc>
        <w:tc>
          <w:tcPr>
            <w:tcW w:w="891" w:type="dxa"/>
          </w:tcPr>
          <w:p w14:paraId="748FC0C7">
            <w:pPr>
              <w:rPr>
                <w:rFonts w:hint="eastAsia" w:ascii="仿宋" w:hAnsi="仿宋" w:eastAsia="仿宋" w:cs="仿宋"/>
                <w:sz w:val="32"/>
                <w:szCs w:val="32"/>
              </w:rPr>
            </w:pPr>
          </w:p>
        </w:tc>
      </w:tr>
      <w:tr w14:paraId="4BED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265B9D42">
            <w:pPr>
              <w:jc w:val="center"/>
              <w:rPr>
                <w:rFonts w:hint="eastAsia" w:ascii="仿宋" w:hAnsi="仿宋" w:eastAsia="仿宋" w:cs="仿宋"/>
                <w:sz w:val="32"/>
                <w:szCs w:val="32"/>
              </w:rPr>
            </w:pPr>
            <w:r>
              <w:rPr>
                <w:rFonts w:hint="eastAsia" w:ascii="仿宋" w:hAnsi="仿宋" w:eastAsia="仿宋" w:cs="仿宋"/>
                <w:sz w:val="32"/>
                <w:szCs w:val="32"/>
              </w:rPr>
              <w:t>9</w:t>
            </w:r>
          </w:p>
        </w:tc>
        <w:tc>
          <w:tcPr>
            <w:tcW w:w="4815" w:type="dxa"/>
          </w:tcPr>
          <w:p w14:paraId="77ADD5E5">
            <w:pPr>
              <w:rPr>
                <w:rFonts w:hint="eastAsia" w:ascii="仿宋" w:hAnsi="仿宋" w:eastAsia="仿宋" w:cs="仿宋"/>
                <w:sz w:val="32"/>
                <w:szCs w:val="32"/>
              </w:rPr>
            </w:pPr>
          </w:p>
        </w:tc>
        <w:tc>
          <w:tcPr>
            <w:tcW w:w="1995" w:type="dxa"/>
          </w:tcPr>
          <w:p w14:paraId="5D357E8F">
            <w:pPr>
              <w:rPr>
                <w:rFonts w:hint="eastAsia" w:ascii="仿宋" w:hAnsi="仿宋" w:eastAsia="仿宋" w:cs="仿宋"/>
                <w:sz w:val="32"/>
                <w:szCs w:val="32"/>
              </w:rPr>
            </w:pPr>
          </w:p>
        </w:tc>
        <w:tc>
          <w:tcPr>
            <w:tcW w:w="891" w:type="dxa"/>
          </w:tcPr>
          <w:p w14:paraId="460FC94B">
            <w:pPr>
              <w:rPr>
                <w:rFonts w:hint="eastAsia" w:ascii="仿宋" w:hAnsi="仿宋" w:eastAsia="仿宋" w:cs="仿宋"/>
                <w:sz w:val="32"/>
                <w:szCs w:val="32"/>
              </w:rPr>
            </w:pPr>
          </w:p>
        </w:tc>
      </w:tr>
    </w:tbl>
    <w:p w14:paraId="559B8873">
      <w:pPr>
        <w:ind w:firstLine="320" w:firstLineChars="100"/>
        <w:rPr>
          <w:rFonts w:hint="eastAsia" w:ascii="仿宋" w:hAnsi="仿宋" w:eastAsia="仿宋" w:cs="仿宋"/>
          <w:sz w:val="32"/>
          <w:szCs w:val="32"/>
        </w:rPr>
      </w:pPr>
    </w:p>
    <w:p w14:paraId="0D1671F4">
      <w:pPr>
        <w:spacing w:line="300" w:lineRule="auto"/>
        <w:rPr>
          <w:rFonts w:hint="eastAsia" w:ascii="仿宋" w:hAnsi="仿宋" w:eastAsia="仿宋" w:cs="仿宋"/>
          <w:sz w:val="32"/>
          <w:szCs w:val="32"/>
        </w:rPr>
      </w:pPr>
    </w:p>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ZDUzNjJmODcwOTExYWZkNDNkMzQyNjZmZWI5NDUifQ=="/>
  </w:docVars>
  <w:rsids>
    <w:rsidRoot w:val="00FB3C79"/>
    <w:rsid w:val="00037227"/>
    <w:rsid w:val="00133C8A"/>
    <w:rsid w:val="002B22DF"/>
    <w:rsid w:val="0052404A"/>
    <w:rsid w:val="00A87873"/>
    <w:rsid w:val="00B32617"/>
    <w:rsid w:val="00F8645A"/>
    <w:rsid w:val="00FB3C79"/>
    <w:rsid w:val="00FC33C7"/>
    <w:rsid w:val="00FF555B"/>
    <w:rsid w:val="1F5532CF"/>
    <w:rsid w:val="5EAE780F"/>
    <w:rsid w:val="6B681951"/>
    <w:rsid w:val="78D5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530</Words>
  <Characters>581</Characters>
  <Lines>4</Lines>
  <Paragraphs>1</Paragraphs>
  <TotalTime>379</TotalTime>
  <ScaleCrop>false</ScaleCrop>
  <LinksUpToDate>false</LinksUpToDate>
  <CharactersWithSpaces>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2024-11-13T03:08:00Z</dcterms:created>
  <dc:creator>NTKO</dc:creator>
  <cp:lastModifiedBy>张张</cp:lastModifiedBy>
  <cp:lastPrinted>2024-11-13T06:29:00Z</cp:lastPrinted>
  <dcterms:modified xsi:type="dcterms:W3CDTF">2025-02-10T02:35:49Z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B5AF717AAF2A456DB14F74C1C1E99B37_13</vt:lpwstr>
  </property>
  <property fmtid="{D5CDD505-2E9C-101B-9397-08002B2CF9AE}" pid="4" name="KSOTemplateDocerSaveRecord">
    <vt:lpwstr>eyJoZGlkIjoiMTA4MjkyNDIzMTdiNDUwZTgxMWQzYWYzMjZjNWNhNmIiLCJ1c2VySWQiOiI1MDU0MzIyNTgifQ==</vt:lpwstr>
  </property>
</Properties>
</file>