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Y="-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693"/>
        <w:gridCol w:w="3686"/>
        <w:gridCol w:w="3402"/>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384"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sz w:val="24"/>
                <w:szCs w:val="24"/>
              </w:rPr>
              <w:t>交办号</w:t>
            </w:r>
          </w:p>
        </w:tc>
        <w:tc>
          <w:tcPr>
            <w:tcW w:w="2693"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举报内容</w:t>
            </w:r>
          </w:p>
        </w:tc>
        <w:tc>
          <w:tcPr>
            <w:tcW w:w="3686"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调查情况</w:t>
            </w:r>
          </w:p>
        </w:tc>
        <w:tc>
          <w:tcPr>
            <w:tcW w:w="3402"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处理情况</w:t>
            </w:r>
          </w:p>
        </w:tc>
        <w:tc>
          <w:tcPr>
            <w:tcW w:w="3009"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下一步措施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keepNext w:val="0"/>
              <w:keepLines w:val="0"/>
              <w:pageBreakBefore w:val="0"/>
              <w:widowControl w:val="0"/>
              <w:kinsoku/>
              <w:wordWrap/>
              <w:overflowPunct/>
              <w:topLinePunct w:val="0"/>
              <w:autoSpaceDE/>
              <w:autoSpaceDN/>
              <w:bidi w:val="0"/>
              <w:adjustRightInd/>
              <w:snapToGrid/>
              <w:spacing w:afterLines="100" w:line="500" w:lineRule="exact"/>
              <w:ind w:left="0" w:leftChars="0" w:right="0" w:rightChars="0"/>
              <w:jc w:val="center"/>
              <w:textAlignment w:val="auto"/>
              <w:rPr>
                <w:rFonts w:hint="eastAsia" w:ascii="方正小标宋_GBK" w:hAnsi="方正小标宋_GBK" w:eastAsia="方正小标宋_GBK" w:cs="方正小标宋_GBK"/>
                <w:bCs/>
                <w:sz w:val="30"/>
                <w:szCs w:val="30"/>
              </w:rPr>
            </w:pPr>
            <w:r>
              <w:rPr>
                <w:rFonts w:hint="eastAsia" w:ascii="方正小标宋_GBK" w:hAnsi="方正小标宋_GBK" w:eastAsia="方正小标宋_GBK" w:cs="方正小标宋_GBK"/>
                <w:bCs/>
                <w:sz w:val="30"/>
                <w:szCs w:val="30"/>
              </w:rPr>
              <w:t>第十三批31号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asciiTheme="minorEastAsia" w:hAnsiTheme="minorEastAsia"/>
                <w:sz w:val="28"/>
                <w:szCs w:val="28"/>
              </w:rPr>
            </w:pPr>
          </w:p>
        </w:tc>
        <w:tc>
          <w:tcPr>
            <w:tcW w:w="2693" w:type="dxa"/>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仿宋" w:hAnsi="仿宋" w:eastAsia="仿宋"/>
                <w:sz w:val="30"/>
                <w:szCs w:val="30"/>
              </w:rPr>
            </w:pPr>
            <w:r>
              <w:rPr>
                <w:rFonts w:hint="eastAsia" w:ascii="方正仿宋_GBK" w:eastAsia="方正仿宋_GBK"/>
                <w:sz w:val="30"/>
                <w:szCs w:val="30"/>
              </w:rPr>
              <w:t>栖霞区龙潭街道江畔人家小区旁农贸市场污水乱排放，垃圾清理不及时。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ascii="Times New Roman" w:hAnsi="Times New Roman" w:eastAsia="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asciiTheme="minorEastAsia" w:hAnsiTheme="minorEastAsia"/>
                <w:sz w:val="28"/>
                <w:szCs w:val="28"/>
              </w:rPr>
            </w:pPr>
          </w:p>
        </w:tc>
        <w:tc>
          <w:tcPr>
            <w:tcW w:w="3686" w:type="dxa"/>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（一）基本情况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方正仿宋_GBK" w:hAnsi="仿宋" w:eastAsia="方正仿宋_GBK"/>
                <w:sz w:val="30"/>
                <w:szCs w:val="30"/>
              </w:rPr>
            </w:pPr>
            <w:r>
              <w:rPr>
                <w:rFonts w:hint="eastAsia" w:ascii="方正仿宋_GBK" w:hAnsi="仿宋" w:eastAsia="方正仿宋_GBK"/>
                <w:sz w:val="30"/>
                <w:szCs w:val="30"/>
              </w:rPr>
              <w:t>举报人反映的“江畔人家小区”位于</w:t>
            </w:r>
            <w:r>
              <w:rPr>
                <w:rFonts w:hint="eastAsia" w:ascii="方正仿宋_GBK" w:eastAsia="方正仿宋_GBK"/>
                <w:sz w:val="30"/>
                <w:szCs w:val="30"/>
              </w:rPr>
              <w:t>栖霞区龙潭街道，</w:t>
            </w:r>
            <w:r>
              <w:rPr>
                <w:rFonts w:hint="eastAsia" w:ascii="方正仿宋_GBK" w:hAnsi="仿宋" w:eastAsia="方正仿宋_GBK"/>
                <w:sz w:val="30"/>
                <w:szCs w:val="30"/>
              </w:rPr>
              <w:t>分为丽江苑、望江苑、怡江苑、龙景花园四个片区，现居住人口约16000人。小区建设时未规划菜场，为解决群众买菜困难，龙潭街道在小区旁设立了临时农贸市场，占地约3000平方米，菜场污水通过管网接入江畔人家小区污水处理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（二）调查过程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方正仿宋_GBK" w:hAnsi="仿宋" w:eastAsia="方正仿宋_GBK"/>
                <w:sz w:val="30"/>
                <w:szCs w:val="30"/>
              </w:rPr>
            </w:pPr>
            <w:r>
              <w:rPr>
                <w:rFonts w:hint="eastAsia" w:ascii="方正仿宋_GBK" w:hAnsi="方正仿宋_GBK" w:eastAsia="方正仿宋_GBK" w:cs="方正仿宋_GBK"/>
                <w:bCs/>
                <w:sz w:val="30"/>
                <w:szCs w:val="30"/>
              </w:rPr>
              <w:t>9月13日接到交办单后，栖霞</w:t>
            </w:r>
            <w:r>
              <w:rPr>
                <w:rFonts w:hint="eastAsia" w:ascii="方正仿宋_GBK" w:hAnsi="方正仿宋_GBK" w:eastAsia="方正仿宋_GBK" w:cs="方正仿宋_GBK"/>
                <w:sz w:val="30"/>
                <w:szCs w:val="30"/>
              </w:rPr>
              <w:t>区政府立即分转给龙潭街道主办，栖霞区城管局、区水务局、区环保局协办。栖霞区</w:t>
            </w:r>
            <w:r>
              <w:rPr>
                <w:rFonts w:hint="eastAsia" w:ascii="方正仿宋_GBK" w:hAnsi="仿宋" w:eastAsia="方正仿宋_GBK"/>
                <w:sz w:val="30"/>
                <w:szCs w:val="30"/>
              </w:rPr>
              <w:t>龙潭街道会同区城管局、区环保局立即赶到现场调查处置。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（三）调查中发现的问题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方正仿宋_GBK" w:hAnsi="仿宋" w:eastAsia="方正仿宋_GBK"/>
                <w:sz w:val="30"/>
                <w:szCs w:val="30"/>
              </w:rPr>
            </w:pPr>
            <w:r>
              <w:rPr>
                <w:rFonts w:hint="eastAsia" w:ascii="方正仿宋_GBK" w:hAnsi="仿宋" w:eastAsia="方正仿宋_GBK"/>
                <w:sz w:val="30"/>
                <w:szCs w:val="30"/>
              </w:rPr>
              <w:t>农贸市场垃圾池卫生较差，垃圾清理不及时。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eastAsia="方正楷体_GBK"/>
                <w:sz w:val="30"/>
                <w:szCs w:val="30"/>
              </w:rPr>
            </w:pPr>
            <w:r>
              <w:rPr>
                <w:rFonts w:eastAsia="方正楷体_GBK"/>
                <w:sz w:val="30"/>
                <w:szCs w:val="30"/>
              </w:rPr>
              <w:t>（四）调查结论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heme="minorEastAsia" w:hAnsiTheme="minorEastAsia" w:eastAsiaTheme="minorEastAsia"/>
                <w:sz w:val="28"/>
                <w:szCs w:val="28"/>
              </w:rPr>
            </w:pPr>
            <w:r>
              <w:rPr>
                <w:rFonts w:hint="eastAsia" w:ascii="方正仿宋_GBK" w:eastAsia="方正仿宋_GBK"/>
                <w:sz w:val="30"/>
                <w:szCs w:val="30"/>
              </w:rPr>
              <w:t>举报人反映的情况基本</w:t>
            </w:r>
            <w:r>
              <w:rPr>
                <w:rFonts w:hint="eastAsia" w:ascii="方正仿宋_GBK" w:hAnsi="方正仿宋_GBK" w:eastAsia="方正仿宋_GBK" w:cs="方正仿宋_GBK"/>
                <w:bCs/>
                <w:sz w:val="30"/>
                <w:szCs w:val="30"/>
              </w:rPr>
              <w:t>属实。其中，“</w:t>
            </w:r>
            <w:r>
              <w:rPr>
                <w:rFonts w:hint="eastAsia" w:ascii="方正仿宋_GBK" w:hAnsi="仿宋" w:eastAsia="方正仿宋_GBK"/>
                <w:sz w:val="30"/>
                <w:szCs w:val="30"/>
              </w:rPr>
              <w:t>江畔人家社区农贸市场污水乱排放”不属实，“垃圾清理不及时”属实</w:t>
            </w:r>
            <w:r>
              <w:rPr>
                <w:rFonts w:hint="eastAsia" w:ascii="方正仿宋_GBK" w:hAnsi="方正仿宋_GBK" w:eastAsia="方正仿宋_GBK" w:cs="方正仿宋_GBK"/>
                <w:bCs/>
                <w:sz w:val="30"/>
                <w:szCs w:val="30"/>
              </w:rPr>
              <w:t>。</w:t>
            </w:r>
          </w:p>
        </w:tc>
        <w:tc>
          <w:tcPr>
            <w:tcW w:w="3402" w:type="dxa"/>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heme="minorEastAsia" w:hAnsiTheme="minorEastAsia"/>
                <w:sz w:val="28"/>
                <w:szCs w:val="28"/>
              </w:rPr>
            </w:pPr>
            <w:r>
              <w:rPr>
                <w:rFonts w:hint="eastAsia" w:ascii="方正仿宋_GBK" w:hAnsi="仿宋" w:eastAsia="方正仿宋_GBK"/>
                <w:sz w:val="30"/>
                <w:szCs w:val="30"/>
              </w:rPr>
              <w:t>栖霞区龙潭街道立即开展农贸市场环境卫生整治，增加垃圾桶数量，安排保洁员驻守，做到垃圾随产随清，并对各类杂物进行集中清理整治。9月14日上午，农贸市场垃圾已全部清理完毕。</w:t>
            </w:r>
          </w:p>
        </w:tc>
        <w:tc>
          <w:tcPr>
            <w:tcW w:w="3009" w:type="dxa"/>
            <w:tcBorders/>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asciiTheme="minorEastAsia" w:hAnsiTheme="minorEastAsia" w:eastAsiaTheme="minorEastAsia"/>
                <w:sz w:val="28"/>
                <w:szCs w:val="28"/>
              </w:rPr>
            </w:pPr>
            <w:r>
              <w:rPr>
                <w:rFonts w:hint="eastAsia" w:ascii="方正仿宋_GBK" w:hAnsi="仿宋" w:eastAsia="方正仿宋_GBK"/>
                <w:sz w:val="30"/>
                <w:szCs w:val="30"/>
              </w:rPr>
              <w:t>栖霞区龙潭街道将加强农贸市场管理，建立长效管理机制，明确管理责任，加强日常清扫保洁，切实解决农贸市场“脏、乱、差”等突出环境问题。同时，规范市场内各商户的经营行为，做到货物摆放有序，展台四周整洁，无占道经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spacing w:afterLines="100" w:line="520" w:lineRule="exact"/>
              <w:jc w:val="center"/>
              <w:rPr>
                <w:rFonts w:asciiTheme="minorEastAsia" w:hAnsiTheme="minorEastAsia"/>
                <w:sz w:val="28"/>
                <w:szCs w:val="28"/>
              </w:rPr>
            </w:pPr>
            <w:r>
              <w:rPr>
                <w:rFonts w:hint="eastAsia" w:ascii="方正小标宋_GBK" w:hAnsi="方正小标宋_GBK" w:eastAsia="方正小标宋_GBK" w:cs="方正小标宋_GBK"/>
                <w:bCs/>
                <w:sz w:val="30"/>
                <w:szCs w:val="30"/>
              </w:rPr>
              <w:t>第十三批32号</w:t>
            </w:r>
          </w:p>
        </w:tc>
        <w:tc>
          <w:tcPr>
            <w:tcW w:w="2693" w:type="dxa"/>
            <w:tcBorders/>
          </w:tcPr>
          <w:p>
            <w:pPr>
              <w:spacing w:line="520" w:lineRule="exact"/>
              <w:ind w:firstLine="600" w:firstLineChars="200"/>
              <w:rPr>
                <w:rFonts w:ascii="方正仿宋_GBK" w:hAnsi="仿宋" w:eastAsia="方正仿宋_GBK" w:cs="方正仿宋_GBK"/>
                <w:sz w:val="30"/>
                <w:szCs w:val="30"/>
              </w:rPr>
            </w:pPr>
            <w:r>
              <w:rPr>
                <w:rFonts w:hint="eastAsia" w:ascii="方正仿宋_GBK" w:hAnsi="仿宋" w:eastAsia="方正仿宋_GBK" w:cs="方正仿宋_GBK"/>
                <w:sz w:val="30"/>
                <w:szCs w:val="30"/>
              </w:rPr>
              <w:t>栖霞区西岗街道保利罗兰春天小区后方道路大型车辆经过噪音扰民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asciiTheme="minorEastAsia" w:hAnsiTheme="minorEastAsia"/>
                <w:sz w:val="28"/>
                <w:szCs w:val="28"/>
              </w:rPr>
            </w:pPr>
          </w:p>
        </w:tc>
        <w:tc>
          <w:tcPr>
            <w:tcW w:w="3686" w:type="dxa"/>
            <w:tcBorders/>
          </w:tcPr>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（一）基本情况</w:t>
            </w:r>
          </w:p>
          <w:p>
            <w:pPr>
              <w:spacing w:line="520" w:lineRule="exact"/>
              <w:ind w:firstLine="600" w:firstLineChars="200"/>
              <w:rPr>
                <w:rFonts w:ascii="方正仿宋_GBK" w:hAnsi="仿宋" w:eastAsia="方正仿宋_GBK" w:cs="方正仿宋_GBK"/>
                <w:sz w:val="30"/>
                <w:szCs w:val="30"/>
              </w:rPr>
            </w:pPr>
            <w:r>
              <w:rPr>
                <w:rFonts w:hint="eastAsia" w:ascii="方正仿宋_GBK" w:eastAsia="方正仿宋_GBK"/>
                <w:sz w:val="30"/>
                <w:szCs w:val="30"/>
              </w:rPr>
              <w:t>举报人反映的“</w:t>
            </w:r>
            <w:r>
              <w:rPr>
                <w:rFonts w:hint="eastAsia" w:ascii="方正仿宋_GBK" w:hAnsi="仿宋" w:eastAsia="方正仿宋_GBK" w:cs="方正仿宋_GBK"/>
                <w:sz w:val="30"/>
                <w:szCs w:val="30"/>
              </w:rPr>
              <w:t>保利罗兰春天小区</w:t>
            </w:r>
            <w:r>
              <w:rPr>
                <w:rFonts w:hint="eastAsia" w:ascii="方正仿宋_GBK" w:eastAsia="方正仿宋_GBK"/>
                <w:sz w:val="30"/>
                <w:szCs w:val="30"/>
              </w:rPr>
              <w:t>”位于</w:t>
            </w:r>
            <w:r>
              <w:rPr>
                <w:rFonts w:hint="eastAsia" w:ascii="方正仿宋_GBK" w:hAnsi="仿宋" w:eastAsia="方正仿宋_GBK" w:cs="方正仿宋_GBK"/>
                <w:sz w:val="30"/>
                <w:szCs w:val="30"/>
              </w:rPr>
              <w:t>栖霞区西岗街道，于2013年开工建设，共有商品房1680套，一期项目于2015年5月交付，二期项目于2016年8月交付。目前，该小区共入住约700户居民。“小区后方道路”指位于保利罗兰春天小区北部的经天路，</w:t>
            </w:r>
            <w:r>
              <w:rPr>
                <w:rFonts w:hint="eastAsia" w:ascii="方正仿宋_GBK" w:eastAsia="方正仿宋_GBK"/>
                <w:sz w:val="30"/>
                <w:szCs w:val="30"/>
              </w:rPr>
              <w:t>道路等级为次干路、三级道路，原来车流量较小。</w:t>
            </w:r>
            <w:r>
              <w:rPr>
                <w:rFonts w:hint="eastAsia" w:ascii="方正仿宋_GBK" w:hAnsi="仿宋" w:eastAsia="方正仿宋_GBK" w:cs="方正仿宋_GBK"/>
                <w:sz w:val="30"/>
                <w:szCs w:val="30"/>
              </w:rPr>
              <w:t>在保利罗兰春天小区建成前已投入使用，目前由南京经济技术开发区城管局管养。</w:t>
            </w:r>
          </w:p>
          <w:p>
            <w:pPr>
              <w:spacing w:line="520" w:lineRule="exact"/>
              <w:ind w:firstLine="600" w:firstLineChars="200"/>
              <w:rPr>
                <w:rFonts w:ascii="方正仿宋_GBK" w:hAnsi="仿宋" w:eastAsia="方正仿宋_GBK" w:cs="方正仿宋_GBK"/>
                <w:sz w:val="30"/>
                <w:szCs w:val="30"/>
              </w:rPr>
            </w:pPr>
            <w:r>
              <w:rPr>
                <w:rFonts w:hint="eastAsia" w:ascii="方正仿宋_GBK" w:hAnsi="宋体" w:eastAsia="方正仿宋_GBK" w:cs="宋体"/>
                <w:sz w:val="30"/>
                <w:szCs w:val="30"/>
              </w:rPr>
              <w:t>312国道南京龙潭港至绕越高速公路段改扩建工程项目属于南京市“三重一大”重点工程，2016年正式启动，计划2018年12月完成。</w:t>
            </w:r>
            <w:r>
              <w:rPr>
                <w:rFonts w:hint="eastAsia" w:ascii="方正仿宋_GBK" w:hAnsi="仿宋" w:eastAsia="方正仿宋_GBK" w:cs="方正仿宋_GBK"/>
                <w:sz w:val="30"/>
                <w:szCs w:val="30"/>
              </w:rPr>
              <w:t>因工程需要，2017年2月21日至2018年12月1日，312国道部分路段实行封闭施工，所有车辆经312国道—元化路—齐民西路—毕升路—经天路—三环路—312国道绕行，此分流方案经过</w:t>
            </w:r>
            <w:r>
              <w:rPr>
                <w:rFonts w:hint="eastAsia" w:ascii="方正仿宋_GBK" w:hAnsi="仿宋" w:eastAsia="方正仿宋_GBK" w:cs="Dialog"/>
                <w:sz w:val="30"/>
                <w:szCs w:val="30"/>
              </w:rPr>
              <w:t>交通流量调查，由第三方机构认证，</w:t>
            </w:r>
            <w:r>
              <w:rPr>
                <w:rFonts w:hint="eastAsia" w:ascii="方正仿宋_GBK" w:hAnsi="仿宋" w:eastAsia="方正仿宋_GBK" w:cs="方正仿宋_GBK"/>
                <w:sz w:val="30"/>
                <w:szCs w:val="30"/>
              </w:rPr>
              <w:t>南京市公安局交通管理局、南京市交通运输局等主管部门审批，并呈请南京市政府批复。</w:t>
            </w:r>
          </w:p>
          <w:p>
            <w:pPr>
              <w:spacing w:line="520" w:lineRule="exact"/>
              <w:ind w:firstLine="600" w:firstLineChars="200"/>
              <w:rPr>
                <w:rFonts w:ascii="方正仿宋_GBK" w:eastAsia="方正仿宋_GBK"/>
                <w:sz w:val="30"/>
                <w:szCs w:val="30"/>
              </w:rPr>
            </w:pPr>
            <w:r>
              <w:rPr>
                <w:rFonts w:hint="eastAsia" w:ascii="方正仿宋_GBK" w:hAnsi="仿宋" w:eastAsia="方正仿宋_GBK" w:cs="方正仿宋_GBK"/>
                <w:sz w:val="30"/>
                <w:szCs w:val="30"/>
              </w:rPr>
              <w:t>改道后，经经天路通行的车辆骤增，其中重型货车占比达到40%以上，通行时车辆产生的噪音对紧临经天路的保利罗兰春天小区居民产生影响。</w:t>
            </w:r>
          </w:p>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（二）调查过程</w:t>
            </w:r>
          </w:p>
          <w:p>
            <w:pPr>
              <w:spacing w:line="520" w:lineRule="exact"/>
              <w:ind w:firstLine="629"/>
              <w:rPr>
                <w:rFonts w:ascii="方正仿宋_GBK" w:hAnsi="仿宋" w:eastAsia="方正仿宋_GBK" w:cs="方正仿宋_GBK"/>
                <w:sz w:val="30"/>
                <w:szCs w:val="30"/>
              </w:rPr>
            </w:pPr>
            <w:r>
              <w:rPr>
                <w:rFonts w:hint="eastAsia" w:ascii="方正仿宋_GBK" w:hAnsi="方正仿宋_GBK" w:eastAsia="方正仿宋_GBK" w:cs="方正仿宋_GBK"/>
                <w:bCs/>
                <w:sz w:val="30"/>
                <w:szCs w:val="30"/>
              </w:rPr>
              <w:t>9月13日接到交办单后，栖霞</w:t>
            </w:r>
            <w:r>
              <w:rPr>
                <w:rFonts w:hint="eastAsia" w:ascii="方正仿宋_GBK" w:hAnsi="方正仿宋_GBK" w:eastAsia="方正仿宋_GBK" w:cs="方正仿宋_GBK"/>
                <w:sz w:val="30"/>
                <w:szCs w:val="30"/>
              </w:rPr>
              <w:t>区政府立即分转给栖霞区西岗街道主办，栖霞区交运局、区环保局和</w:t>
            </w:r>
            <w:r>
              <w:rPr>
                <w:rFonts w:hint="eastAsia" w:ascii="方正仿宋_GBK" w:hAnsi="仿宋" w:eastAsia="方正仿宋_GBK" w:cs="方正仿宋_GBK"/>
                <w:sz w:val="30"/>
                <w:szCs w:val="30"/>
              </w:rPr>
              <w:t>交警七大队</w:t>
            </w:r>
            <w:r>
              <w:rPr>
                <w:rFonts w:hint="eastAsia" w:ascii="方正仿宋_GBK" w:hAnsi="方正仿宋_GBK" w:eastAsia="方正仿宋_GBK" w:cs="方正仿宋_GBK"/>
                <w:sz w:val="30"/>
                <w:szCs w:val="30"/>
              </w:rPr>
              <w:t>协办。栖霞区</w:t>
            </w:r>
            <w:r>
              <w:rPr>
                <w:rFonts w:hint="eastAsia" w:ascii="方正仿宋_GBK" w:hAnsi="仿宋" w:eastAsia="方正仿宋_GBK" w:cs="方正仿宋_GBK"/>
                <w:sz w:val="30"/>
                <w:szCs w:val="30"/>
              </w:rPr>
              <w:t>西岗街道会同区环保局立即赶赴现场，核实情况，并与栖霞区交运局沟通协调，调阅相关资料，研究整改措施。</w:t>
            </w:r>
          </w:p>
          <w:p>
            <w:pPr>
              <w:spacing w:line="520" w:lineRule="exact"/>
              <w:ind w:firstLine="600" w:firstLineChars="200"/>
              <w:rPr>
                <w:rFonts w:ascii="方正楷体_GBK" w:hAnsi="方正仿宋_GBK" w:eastAsia="方正楷体_GBK" w:cs="方正仿宋_GBK"/>
                <w:color w:val="FF0000"/>
                <w:sz w:val="30"/>
                <w:szCs w:val="30"/>
              </w:rPr>
            </w:pPr>
            <w:r>
              <w:rPr>
                <w:rFonts w:hint="eastAsia" w:ascii="方正楷体_GBK" w:hAnsi="楷体" w:eastAsia="方正楷体_GBK" w:cs="楷体"/>
                <w:sz w:val="30"/>
                <w:szCs w:val="30"/>
              </w:rPr>
              <w:t>（三）调查中发现的问题</w:t>
            </w:r>
          </w:p>
          <w:p>
            <w:pPr>
              <w:spacing w:line="520" w:lineRule="exact"/>
              <w:ind w:firstLine="600" w:firstLineChars="200"/>
              <w:rPr>
                <w:rFonts w:ascii="方正仿宋_GBK" w:hAnsi="仿宋" w:eastAsia="方正仿宋_GBK" w:cs="方正仿宋_GBK"/>
                <w:sz w:val="30"/>
                <w:szCs w:val="30"/>
              </w:rPr>
            </w:pPr>
            <w:r>
              <w:rPr>
                <w:rFonts w:hint="eastAsia" w:ascii="方正仿宋_GBK" w:hAnsi="仿宋" w:eastAsia="方正仿宋_GBK" w:cs="方正仿宋_GBK"/>
                <w:sz w:val="30"/>
                <w:szCs w:val="30"/>
              </w:rPr>
              <w:t>1、经天路交通高峰期车流量大，且重型货车较多，起步刹车均产生一定噪音。</w:t>
            </w:r>
          </w:p>
          <w:p>
            <w:pPr>
              <w:snapToGrid w:val="0"/>
              <w:spacing w:line="520" w:lineRule="exact"/>
              <w:ind w:firstLine="600" w:firstLineChars="200"/>
              <w:rPr>
                <w:rFonts w:ascii="方正仿宋_GBK" w:hAnsi="仿宋" w:eastAsia="方正仿宋_GBK" w:cs="方正仿宋_GBK"/>
                <w:sz w:val="30"/>
                <w:szCs w:val="30"/>
              </w:rPr>
            </w:pPr>
            <w:r>
              <w:rPr>
                <w:rFonts w:hint="eastAsia" w:ascii="方正仿宋_GBK" w:hAnsi="仿宋" w:eastAsia="方正仿宋_GBK" w:cs="方正仿宋_GBK"/>
                <w:sz w:val="30"/>
                <w:szCs w:val="30"/>
              </w:rPr>
              <w:t>2、因车流量大、车辆通行速度缓慢，部分司机存在鸣笛现象，尤其重型货车的喇叭音量较高，对周边居民造成影响。</w:t>
            </w:r>
          </w:p>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（四）调查结论</w:t>
            </w:r>
          </w:p>
          <w:p>
            <w:pPr>
              <w:spacing w:line="520" w:lineRule="exact"/>
              <w:ind w:firstLine="600" w:firstLineChars="200"/>
              <w:rPr>
                <w:rFonts w:hint="eastAsia" w:ascii="方正仿宋_GBK" w:eastAsia="方正仿宋_GBK"/>
                <w:sz w:val="30"/>
                <w:szCs w:val="30"/>
              </w:rPr>
            </w:pPr>
            <w:r>
              <w:rPr>
                <w:rFonts w:hint="eastAsia" w:ascii="方正仿宋_GBK" w:eastAsia="方正仿宋_GBK"/>
                <w:sz w:val="30"/>
                <w:szCs w:val="30"/>
              </w:rPr>
              <w:t>举报人反映的情况</w:t>
            </w:r>
            <w:r>
              <w:rPr>
                <w:rFonts w:ascii="方正仿宋_GBK" w:hAnsi="方正仿宋_GBK" w:eastAsia="方正仿宋_GBK" w:cs="方正仿宋_GBK"/>
                <w:bCs/>
                <w:sz w:val="30"/>
                <w:szCs w:val="30"/>
              </w:rPr>
              <w:t>属实。</w:t>
            </w:r>
          </w:p>
        </w:tc>
        <w:tc>
          <w:tcPr>
            <w:tcW w:w="3402" w:type="dxa"/>
            <w:tcBorders/>
          </w:tcPr>
          <w:p>
            <w:pPr>
              <w:spacing w:line="520" w:lineRule="exact"/>
              <w:ind w:firstLine="63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1、栖霞区西岗街道在312国道南京龙潭港至绕越高速公路段改扩建工程项目建设之初，已于2017年2月16日将改道方案和安全措施在周边各居民小区进行公示，争取居民的理解。</w:t>
            </w:r>
          </w:p>
          <w:p>
            <w:pPr>
              <w:spacing w:line="52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2、从分流方案实施开始，栖霞区交运局、南京经济开发区管委会、疏港大道建设指挥部，对经天路高架桥上桥口与下桥口连接面采取了加固措施，加强经天路路面坑洞修复，减少车辆振动造成的噪音。</w:t>
            </w:r>
          </w:p>
          <w:p>
            <w:pPr>
              <w:spacing w:line="520" w:lineRule="exact"/>
              <w:ind w:firstLine="63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交警七大队西岗交警中队在经天路设置限速60公里标牌、禁鸣标牌、渣土车禁止通行标牌，同时调整、优化经天路东西向红绿灯时间，减少拥堵，增强对通行车辆的疏导，对超速车辆、渣土车辆和鸣笛车辆予以查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方正仿宋_GBK" w:hAnsi="仿宋" w:eastAsia="方正仿宋_GBK"/>
                <w:sz w:val="30"/>
                <w:szCs w:val="30"/>
              </w:rPr>
            </w:pPr>
          </w:p>
        </w:tc>
        <w:tc>
          <w:tcPr>
            <w:tcW w:w="3009" w:type="dxa"/>
            <w:tcBorders/>
          </w:tcPr>
          <w:p>
            <w:pPr>
              <w:spacing w:line="520" w:lineRule="exact"/>
              <w:ind w:firstLine="600" w:firstLineChars="200"/>
              <w:rPr>
                <w:rFonts w:ascii="方正仿宋_GBK" w:hAnsi="仿宋" w:eastAsia="方正仿宋_GBK" w:cs="方正仿宋_GBK"/>
                <w:sz w:val="30"/>
                <w:szCs w:val="30"/>
              </w:rPr>
            </w:pPr>
            <w:r>
              <w:rPr>
                <w:rFonts w:hint="eastAsia" w:ascii="方正仿宋_GBK" w:hAnsi="仿宋" w:eastAsia="方正仿宋_GBK" w:cs="方正仿宋_GBK"/>
                <w:sz w:val="30"/>
                <w:szCs w:val="30"/>
              </w:rPr>
              <w:t>1、栖霞区西岗街道将积极协调</w:t>
            </w:r>
            <w:r>
              <w:rPr>
                <w:rFonts w:hint="eastAsia" w:ascii="方正仿宋_GBK" w:hAnsi="仿宋" w:eastAsia="方正仿宋_GBK"/>
                <w:sz w:val="30"/>
                <w:szCs w:val="30"/>
              </w:rPr>
              <w:t>南京经济开发区管委会、栖霞区交运局、</w:t>
            </w:r>
            <w:r>
              <w:rPr>
                <w:rFonts w:hint="eastAsia" w:ascii="方正仿宋_GBK" w:hAnsi="方正仿宋_GBK" w:eastAsia="方正仿宋_GBK" w:cs="方正仿宋_GBK"/>
                <w:sz w:val="30"/>
                <w:szCs w:val="30"/>
              </w:rPr>
              <w:t>疏港大道建设指挥部</w:t>
            </w:r>
            <w:r>
              <w:rPr>
                <w:rFonts w:hint="eastAsia" w:ascii="方正仿宋_GBK" w:hAnsi="仿宋" w:eastAsia="方正仿宋_GBK"/>
                <w:sz w:val="30"/>
                <w:szCs w:val="30"/>
              </w:rPr>
              <w:t>，加强破损路面修复</w:t>
            </w:r>
            <w:r>
              <w:rPr>
                <w:rFonts w:hint="eastAsia" w:ascii="方正仿宋_GBK" w:eastAsia="方正仿宋_GBK"/>
                <w:sz w:val="30"/>
                <w:szCs w:val="30"/>
              </w:rPr>
              <w:t>。同时，</w:t>
            </w:r>
            <w:r>
              <w:rPr>
                <w:rFonts w:hint="eastAsia" w:ascii="方正仿宋_GBK" w:hAnsi="方正仿宋_GBK" w:eastAsia="方正仿宋_GBK" w:cs="方正仿宋_GBK"/>
                <w:sz w:val="30"/>
                <w:szCs w:val="30"/>
              </w:rPr>
              <w:t>根据情况调整绿化带，适当增加灌木、乔木树种，形成“绿色隔音屏”</w:t>
            </w:r>
            <w:r>
              <w:rPr>
                <w:rFonts w:hint="eastAsia" w:ascii="方正仿宋_GBK" w:hAnsi="仿宋" w:eastAsia="方正仿宋_GBK"/>
                <w:sz w:val="30"/>
                <w:szCs w:val="30"/>
              </w:rPr>
              <w:t>。</w:t>
            </w:r>
          </w:p>
          <w:p>
            <w:pPr>
              <w:spacing w:line="520" w:lineRule="exact"/>
              <w:ind w:firstLine="600" w:firstLineChars="200"/>
              <w:rPr>
                <w:rFonts w:hint="eastAsia" w:ascii="方正仿宋_GBK" w:hAnsi="仿宋" w:eastAsia="方正仿宋_GBK"/>
                <w:sz w:val="30"/>
                <w:szCs w:val="30"/>
              </w:rPr>
            </w:pPr>
            <w:r>
              <w:rPr>
                <w:rFonts w:hint="eastAsia" w:ascii="方正仿宋_GBK" w:hAnsi="仿宋" w:eastAsia="方正仿宋_GBK" w:cs="方正仿宋_GBK"/>
                <w:sz w:val="30"/>
                <w:szCs w:val="30"/>
              </w:rPr>
              <w:t>2、</w:t>
            </w:r>
            <w:r>
              <w:rPr>
                <w:rFonts w:hint="eastAsia" w:ascii="方正仿宋_GBK" w:hAnsi="方正仿宋_GBK" w:eastAsia="方正仿宋_GBK" w:cs="方正仿宋_GBK"/>
                <w:sz w:val="30"/>
                <w:szCs w:val="30"/>
              </w:rPr>
              <w:t>交警七大队西岗交警中队</w:t>
            </w:r>
            <w:r>
              <w:rPr>
                <w:rFonts w:hint="eastAsia" w:ascii="方正仿宋_GBK" w:hAnsi="仿宋" w:eastAsia="方正仿宋_GBK" w:cs="方正仿宋_GBK"/>
                <w:sz w:val="30"/>
                <w:szCs w:val="30"/>
              </w:rPr>
              <w:t>在经天路主要路口安排交警指挥，做好全线交通疏导工作，尤其在上下班高峰期间，增派人员确保道路通畅。同时，使用流动雷达测速等设备，加大对</w:t>
            </w:r>
            <w:r>
              <w:rPr>
                <w:rFonts w:hint="eastAsia" w:ascii="方正仿宋_GBK" w:hAnsi="仿宋" w:eastAsia="方正仿宋_GBK"/>
                <w:sz w:val="30"/>
                <w:szCs w:val="30"/>
              </w:rPr>
              <w:t>超限超载、超速行驶、鸣笛等违法行为的整治力度。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方正仿宋_GBK" w:hAnsi="仿宋"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bottom w:val="single" w:color="auto" w:sz="4" w:space="0"/>
            </w:tcBorders>
          </w:tcPr>
          <w:p>
            <w:pPr>
              <w:spacing w:afterLines="100" w:line="520" w:lineRule="exact"/>
              <w:jc w:val="center"/>
              <w:rPr>
                <w:rFonts w:hint="eastAsia" w:ascii="方正小标宋_GBK" w:hAnsi="方正小标宋_GBK" w:eastAsia="方正小标宋_GBK" w:cs="方正小标宋_GBK"/>
                <w:bCs/>
                <w:sz w:val="30"/>
                <w:szCs w:val="30"/>
              </w:rPr>
            </w:pPr>
            <w:r>
              <w:rPr>
                <w:rFonts w:hint="eastAsia" w:ascii="方正小标宋_GBK" w:hAnsi="方正小标宋_GBK" w:eastAsia="方正小标宋_GBK" w:cs="方正小标宋_GBK"/>
                <w:bCs/>
                <w:sz w:val="30"/>
                <w:szCs w:val="30"/>
              </w:rPr>
              <w:t>第十三批33号</w:t>
            </w:r>
          </w:p>
          <w:p>
            <w:pPr>
              <w:spacing w:afterLines="100" w:line="520" w:lineRule="exact"/>
              <w:jc w:val="center"/>
              <w:rPr>
                <w:rFonts w:hint="eastAsia" w:ascii="方正小标宋_GBK" w:hAnsi="方正小标宋_GBK" w:eastAsia="方正小标宋_GBK" w:cs="方正小标宋_GBK"/>
                <w:bCs/>
                <w:sz w:val="30"/>
                <w:szCs w:val="30"/>
              </w:rPr>
            </w:pPr>
          </w:p>
        </w:tc>
        <w:tc>
          <w:tcPr>
            <w:tcW w:w="2693" w:type="dxa"/>
            <w:tcBorders>
              <w:bottom w:val="single" w:color="auto" w:sz="4" w:space="0"/>
            </w:tcBorders>
          </w:tcPr>
          <w:p>
            <w:pPr>
              <w:spacing w:line="520" w:lineRule="exact"/>
              <w:ind w:firstLine="600" w:firstLineChars="200"/>
              <w:rPr>
                <w:rFonts w:ascii="方正仿宋_GBK" w:eastAsia="方正仿宋_GBK"/>
                <w:sz w:val="30"/>
                <w:szCs w:val="30"/>
              </w:rPr>
            </w:pPr>
            <w:r>
              <w:rPr>
                <w:rFonts w:hint="eastAsia" w:ascii="方正仿宋_GBK" w:eastAsia="方正仿宋_GBK"/>
                <w:sz w:val="30"/>
                <w:szCs w:val="30"/>
              </w:rPr>
              <w:t>栖霞区八卦洲街道集镇河，旁边的小区往河内排生活污水。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asciiTheme="minorEastAsia" w:hAnsiTheme="minorEastAsia"/>
                <w:sz w:val="28"/>
                <w:szCs w:val="28"/>
              </w:rPr>
            </w:pPr>
          </w:p>
        </w:tc>
        <w:tc>
          <w:tcPr>
            <w:tcW w:w="3686" w:type="dxa"/>
            <w:tcBorders>
              <w:bottom w:val="single" w:color="auto" w:sz="4" w:space="0"/>
            </w:tcBorders>
          </w:tcPr>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（一）基本情况</w:t>
            </w:r>
          </w:p>
          <w:p>
            <w:pPr>
              <w:spacing w:line="520" w:lineRule="exact"/>
              <w:ind w:firstLine="600" w:firstLineChars="200"/>
              <w:rPr>
                <w:rFonts w:ascii="方正仿宋_GBK" w:eastAsia="方正仿宋_GBK"/>
                <w:sz w:val="30"/>
                <w:szCs w:val="30"/>
              </w:rPr>
            </w:pPr>
            <w:r>
              <w:rPr>
                <w:rFonts w:hint="eastAsia" w:ascii="方正仿宋_GBK" w:eastAsia="方正仿宋_GBK"/>
                <w:sz w:val="30"/>
                <w:szCs w:val="30"/>
              </w:rPr>
              <w:t>举报人反映的“集镇河”位于栖霞区八卦洲街道鹂岛路的中心，是一条景观河，全长460米，宽12米，集镇河两边建有丽岛花园、长江花园、八卦花园居民小区及一些商铺。2000年底，八卦洲街道在集镇河南北两侧建设了两座污水处理设施，收集处理河道两侧居民小区生活污水。但由于污水处理设施使用时间较长，设备老化，目前已停用。因八卦洲暂未实施雨污分流，居民小区生活污水经简单沉淀后排入河道。</w:t>
            </w:r>
          </w:p>
          <w:p>
            <w:pPr>
              <w:spacing w:line="520" w:lineRule="exact"/>
              <w:ind w:firstLine="600" w:firstLineChars="200"/>
              <w:rPr>
                <w:rFonts w:ascii="方正仿宋_GBK" w:eastAsia="方正仿宋_GBK"/>
                <w:sz w:val="30"/>
                <w:szCs w:val="30"/>
              </w:rPr>
            </w:pPr>
            <w:r>
              <w:rPr>
                <w:rFonts w:hint="eastAsia" w:ascii="方正仿宋_GBK" w:eastAsia="方正仿宋_GBK"/>
                <w:sz w:val="30"/>
                <w:szCs w:val="30"/>
              </w:rPr>
              <w:t>近年来，为改善集镇河水质，八卦洲街道采取了多种措施。一是街道与南京博威环保科技有限责任公司于2015年签订合同，购买了4套悬浮升降式污染水体治理系统装置安装在河道内，目前装置运转正常。二是推进落实河长制，安排专人日常巡查，打捞河上漂浮物，监管治污系统运行情况。三是在河上种植水生植物和向河内定期投放明矾。</w:t>
            </w:r>
          </w:p>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（二）调查过程</w:t>
            </w:r>
          </w:p>
          <w:p>
            <w:pPr>
              <w:snapToGrid w:val="0"/>
              <w:spacing w:line="52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bCs/>
                <w:sz w:val="30"/>
                <w:szCs w:val="30"/>
              </w:rPr>
              <w:t>9月13日接到交办单后，栖霞</w:t>
            </w:r>
            <w:r>
              <w:rPr>
                <w:rFonts w:hint="eastAsia" w:ascii="方正仿宋_GBK" w:hAnsi="方正仿宋_GBK" w:eastAsia="方正仿宋_GBK" w:cs="方正仿宋_GBK"/>
                <w:sz w:val="30"/>
                <w:szCs w:val="30"/>
              </w:rPr>
              <w:t>区政府立即分转给八卦洲街道主办，区水务局和区环保局协办。</w:t>
            </w:r>
            <w:r>
              <w:rPr>
                <w:rFonts w:hint="eastAsia" w:ascii="方正仿宋_GBK" w:hAnsi="方正仿宋_GBK" w:eastAsia="方正仿宋_GBK" w:cs="方正仿宋_GBK"/>
                <w:bCs/>
                <w:sz w:val="30"/>
                <w:szCs w:val="30"/>
              </w:rPr>
              <w:t>八卦洲街道会同区水务局、区环保局相关领导第一时间赶到现场调查处理，分析原因，落实整改措施。</w:t>
            </w:r>
          </w:p>
          <w:p>
            <w:pPr>
              <w:spacing w:line="520" w:lineRule="exact"/>
              <w:ind w:firstLine="600" w:firstLineChars="200"/>
              <w:rPr>
                <w:rFonts w:ascii="方正楷体_GBK" w:hAnsi="方正仿宋_GBK" w:eastAsia="方正楷体_GBK" w:cs="方正仿宋_GBK"/>
                <w:color w:val="FF0000"/>
                <w:sz w:val="30"/>
                <w:szCs w:val="30"/>
              </w:rPr>
            </w:pPr>
            <w:r>
              <w:rPr>
                <w:rFonts w:hint="eastAsia" w:ascii="方正楷体_GBK" w:hAnsi="楷体" w:eastAsia="方正楷体_GBK" w:cs="楷体"/>
                <w:sz w:val="30"/>
                <w:szCs w:val="30"/>
              </w:rPr>
              <w:t>（三）调查中发现的问题</w:t>
            </w:r>
          </w:p>
          <w:p>
            <w:pPr>
              <w:snapToGrid w:val="0"/>
              <w:spacing w:line="520" w:lineRule="exact"/>
              <w:ind w:firstLine="600" w:firstLineChars="200"/>
              <w:rPr>
                <w:rFonts w:ascii="方正仿宋_GBK" w:hAnsi="仿宋" w:eastAsia="方正仿宋_GBK" w:cs="方正仿宋_GBK"/>
                <w:sz w:val="30"/>
                <w:szCs w:val="30"/>
              </w:rPr>
            </w:pPr>
            <w:r>
              <w:rPr>
                <w:rFonts w:hint="eastAsia" w:ascii="方正仿宋_GBK" w:hAnsi="仿宋" w:eastAsia="方正仿宋_GBK" w:cs="方正仿宋_GBK"/>
                <w:sz w:val="30"/>
                <w:szCs w:val="30"/>
              </w:rPr>
              <w:t>经查，集镇河两侧居民小区生活污水排入集镇河。</w:t>
            </w:r>
          </w:p>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（四）调查结论</w:t>
            </w:r>
          </w:p>
          <w:p>
            <w:pPr>
              <w:spacing w:line="520" w:lineRule="exact"/>
              <w:ind w:firstLine="600" w:firstLineChars="200"/>
              <w:rPr>
                <w:rFonts w:hint="eastAsia" w:ascii="方正仿宋_GBK" w:eastAsia="方正仿宋_GBK"/>
                <w:sz w:val="30"/>
                <w:szCs w:val="30"/>
              </w:rPr>
            </w:pPr>
            <w:r>
              <w:rPr>
                <w:rFonts w:hint="eastAsia" w:ascii="方正仿宋_GBK" w:eastAsia="方正仿宋_GBK"/>
                <w:sz w:val="30"/>
                <w:szCs w:val="30"/>
              </w:rPr>
              <w:t>举报人反映的情况</w:t>
            </w:r>
            <w:r>
              <w:rPr>
                <w:rFonts w:ascii="方正仿宋_GBK" w:hAnsi="方正仿宋_GBK" w:eastAsia="方正仿宋_GBK" w:cs="方正仿宋_GBK"/>
                <w:bCs/>
                <w:sz w:val="30"/>
                <w:szCs w:val="30"/>
              </w:rPr>
              <w:t>属实。</w:t>
            </w:r>
          </w:p>
        </w:tc>
        <w:tc>
          <w:tcPr>
            <w:tcW w:w="3402" w:type="dxa"/>
            <w:tcBorders>
              <w:bottom w:val="single" w:color="auto" w:sz="4" w:space="0"/>
            </w:tcBorders>
          </w:tcPr>
          <w:p>
            <w:pPr>
              <w:spacing w:line="52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1、栖霞区八卦洲街道加大</w:t>
            </w:r>
            <w:r>
              <w:rPr>
                <w:rFonts w:hint="eastAsia" w:ascii="方正仿宋_GBK" w:eastAsia="方正仿宋_GBK"/>
                <w:sz w:val="30"/>
                <w:szCs w:val="30"/>
              </w:rPr>
              <w:t>悬浮升降式污染水体治理系统装置的</w:t>
            </w:r>
            <w:r>
              <w:rPr>
                <w:rFonts w:hint="eastAsia" w:ascii="方正仿宋_GBK" w:hAnsi="方正仿宋_GBK" w:eastAsia="方正仿宋_GBK" w:cs="方正仿宋_GBK"/>
                <w:bCs/>
                <w:sz w:val="30"/>
                <w:szCs w:val="30"/>
              </w:rPr>
              <w:t>维护保养力度，确保治污设施正常高效运转，提高治污效果。</w:t>
            </w:r>
          </w:p>
          <w:p>
            <w:pPr>
              <w:spacing w:line="52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2、栖霞区八卦洲街道增加集镇河保洁人数，加大巡查频次，发现问题及时处理。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方正仿宋_GBK" w:hAnsi="仿宋" w:eastAsia="方正仿宋_GBK"/>
                <w:sz w:val="30"/>
                <w:szCs w:val="30"/>
              </w:rPr>
            </w:pPr>
          </w:p>
        </w:tc>
        <w:tc>
          <w:tcPr>
            <w:tcW w:w="3009" w:type="dxa"/>
            <w:tcBorders>
              <w:bottom w:val="single" w:color="auto" w:sz="4" w:space="0"/>
            </w:tcBorders>
          </w:tcPr>
          <w:p>
            <w:pPr>
              <w:spacing w:line="52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1、栖霞区八卦洲街道将按照区委区政府统一部署，加快推进污水处理厂和排水达标区建设项目。按前期工作计划，该项目将于2018年1月份开工建设。项目建成后，集镇河周边居民小区的生活污水将全部纳入污水收集管网送污水处理厂处理。</w:t>
            </w:r>
          </w:p>
          <w:p>
            <w:pPr>
              <w:spacing w:line="520" w:lineRule="exact"/>
              <w:ind w:firstLine="600" w:firstLineChars="200"/>
              <w:rPr>
                <w:rFonts w:hint="eastAsia" w:ascii="方正仿宋_GBK" w:hAnsi="仿宋" w:eastAsia="方正仿宋_GBK"/>
                <w:sz w:val="30"/>
                <w:szCs w:val="30"/>
              </w:rPr>
            </w:pPr>
            <w:r>
              <w:rPr>
                <w:rFonts w:hint="eastAsia" w:ascii="方正仿宋_GBK" w:hAnsi="方正仿宋_GBK" w:eastAsia="方正仿宋_GBK" w:cs="方正仿宋_GBK"/>
                <w:bCs/>
                <w:sz w:val="30"/>
                <w:szCs w:val="30"/>
              </w:rPr>
              <w:t>2、八卦洲街道进一步落实河长制，确保河道长效管理。</w:t>
            </w:r>
            <w:bookmarkStart w:id="0" w:name="_GoBack"/>
            <w:bookmarkEnd w:id="0"/>
          </w:p>
        </w:tc>
      </w:tr>
    </w:tbl>
    <w:p>
      <w:pPr>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ialog">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A4"/>
    <w:rsid w:val="000467A1"/>
    <w:rsid w:val="00081CDC"/>
    <w:rsid w:val="000866F4"/>
    <w:rsid w:val="000B5072"/>
    <w:rsid w:val="00106C2A"/>
    <w:rsid w:val="00132197"/>
    <w:rsid w:val="001A2D86"/>
    <w:rsid w:val="001E398D"/>
    <w:rsid w:val="00285718"/>
    <w:rsid w:val="002D0B15"/>
    <w:rsid w:val="00304E40"/>
    <w:rsid w:val="003535AD"/>
    <w:rsid w:val="00364FC3"/>
    <w:rsid w:val="00374E0B"/>
    <w:rsid w:val="00390290"/>
    <w:rsid w:val="00395F89"/>
    <w:rsid w:val="003D7BDD"/>
    <w:rsid w:val="003F672B"/>
    <w:rsid w:val="00403D23"/>
    <w:rsid w:val="004654F3"/>
    <w:rsid w:val="004958F0"/>
    <w:rsid w:val="004E168E"/>
    <w:rsid w:val="005D2788"/>
    <w:rsid w:val="00604AA4"/>
    <w:rsid w:val="006252A1"/>
    <w:rsid w:val="00626BA9"/>
    <w:rsid w:val="006376D7"/>
    <w:rsid w:val="006C59E0"/>
    <w:rsid w:val="006E76AD"/>
    <w:rsid w:val="007201C5"/>
    <w:rsid w:val="00722AB1"/>
    <w:rsid w:val="007530C6"/>
    <w:rsid w:val="00791225"/>
    <w:rsid w:val="008051AE"/>
    <w:rsid w:val="00916C14"/>
    <w:rsid w:val="00967BE4"/>
    <w:rsid w:val="009717FE"/>
    <w:rsid w:val="009E063A"/>
    <w:rsid w:val="00AF1F14"/>
    <w:rsid w:val="00B554B3"/>
    <w:rsid w:val="00B709B1"/>
    <w:rsid w:val="00B76E72"/>
    <w:rsid w:val="00B96C9E"/>
    <w:rsid w:val="00C72144"/>
    <w:rsid w:val="00D17374"/>
    <w:rsid w:val="00DC3D35"/>
    <w:rsid w:val="00E211B5"/>
    <w:rsid w:val="00EB6566"/>
    <w:rsid w:val="00EC1E1D"/>
    <w:rsid w:val="00EC53AD"/>
    <w:rsid w:val="00ED2D4E"/>
    <w:rsid w:val="00F85260"/>
    <w:rsid w:val="00FB7E8A"/>
    <w:rsid w:val="3E2A4EB1"/>
    <w:rsid w:val="68CE3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Words>
  <Characters>60</Characters>
  <Lines>1</Lines>
  <Paragraphs>1</Paragraphs>
  <ScaleCrop>false</ScaleCrop>
  <LinksUpToDate>false</LinksUpToDate>
  <CharactersWithSpaces>69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2017-09-08T09:44:00Z</dcterms:created>
  <dc:creator>admin</dc:creator>
  <cp:lastModifiedBy>Administrator</cp:lastModifiedBy>
  <dcterms:modified xsi:type="dcterms:W3CDTF">2017-09-20T11:58:47Z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