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Y="-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693"/>
        <w:gridCol w:w="3686"/>
        <w:gridCol w:w="3402"/>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384"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sz w:val="24"/>
                <w:szCs w:val="24"/>
              </w:rPr>
              <w:t>交办号</w:t>
            </w:r>
          </w:p>
        </w:tc>
        <w:tc>
          <w:tcPr>
            <w:tcW w:w="2693"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举报内容</w:t>
            </w:r>
          </w:p>
        </w:tc>
        <w:tc>
          <w:tcPr>
            <w:tcW w:w="3686"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调查情况</w:t>
            </w:r>
          </w:p>
        </w:tc>
        <w:tc>
          <w:tcPr>
            <w:tcW w:w="3402"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处理情况</w:t>
            </w:r>
          </w:p>
        </w:tc>
        <w:tc>
          <w:tcPr>
            <w:tcW w:w="3009"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下一步措施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line="560" w:lineRule="exact"/>
              <w:jc w:val="center"/>
              <w:rPr>
                <w:rFonts w:hint="eastAsia" w:ascii="方正小标宋简体" w:eastAsia="方正小标宋简体"/>
                <w:sz w:val="30"/>
                <w:szCs w:val="30"/>
              </w:rPr>
            </w:pPr>
            <w:r>
              <w:rPr>
                <w:rFonts w:hint="eastAsia" w:ascii="方正小标宋简体" w:eastAsia="方正小标宋简体"/>
                <w:sz w:val="30"/>
                <w:szCs w:val="30"/>
              </w:rPr>
              <w:t>第</w:t>
            </w:r>
            <w:r>
              <w:rPr>
                <w:rFonts w:hint="eastAsia" w:ascii="方正小标宋简体" w:eastAsia="方正小标宋简体"/>
                <w:sz w:val="30"/>
                <w:szCs w:val="30"/>
                <w:lang w:eastAsia="zh-CN"/>
              </w:rPr>
              <w:t>十七</w:t>
            </w:r>
            <w:r>
              <w:rPr>
                <w:rFonts w:hint="eastAsia" w:ascii="方正小标宋简体" w:eastAsia="方正小标宋简体"/>
                <w:sz w:val="30"/>
                <w:szCs w:val="30"/>
              </w:rPr>
              <w:t>批</w:t>
            </w:r>
            <w:r>
              <w:rPr>
                <w:rFonts w:hint="eastAsia" w:ascii="方正小标宋简体" w:eastAsia="方正小标宋简体"/>
                <w:sz w:val="30"/>
                <w:szCs w:val="30"/>
                <w:lang w:val="en-US" w:eastAsia="zh-CN"/>
              </w:rPr>
              <w:t>15</w:t>
            </w:r>
            <w:r>
              <w:rPr>
                <w:rFonts w:hint="eastAsia" w:ascii="方正小标宋简体" w:eastAsia="方正小标宋简体"/>
                <w:sz w:val="30"/>
                <w:szCs w:val="30"/>
              </w:rPr>
              <w:t>号</w:t>
            </w:r>
          </w:p>
          <w:p>
            <w:pPr>
              <w:spacing w:line="520" w:lineRule="exact"/>
              <w:jc w:val="center"/>
              <w:rPr>
                <w:rFonts w:ascii="Times New Roman" w:hAnsi="Times New Roman" w:eastAsia="方正小标宋简体"/>
                <w:sz w:val="30"/>
                <w:szCs w:val="30"/>
              </w:rPr>
            </w:pP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Pr>
          <w:p>
            <w:pPr>
              <w:spacing w:line="560" w:lineRule="exact"/>
              <w:ind w:firstLine="600" w:firstLineChars="200"/>
              <w:rPr>
                <w:rFonts w:ascii="方正仿宋_GBK" w:eastAsia="方正仿宋_GBK"/>
                <w:sz w:val="30"/>
                <w:szCs w:val="30"/>
              </w:rPr>
            </w:pPr>
            <w:r>
              <w:rPr>
                <w:rFonts w:hint="eastAsia" w:ascii="方正仿宋_GBK" w:eastAsia="方正仿宋_GBK"/>
                <w:sz w:val="30"/>
                <w:szCs w:val="30"/>
              </w:rPr>
              <w:t>栖霞区马群街道1、百水家园跟百水芊城之间河道施工没有围挡也不洒水，扬尘严重；2、南湾营垃圾中转站垃圾渗滤液和冲洗废水直接排入河道。</w:t>
            </w:r>
          </w:p>
          <w:p>
            <w:pPr>
              <w:spacing w:line="520" w:lineRule="exact"/>
              <w:ind w:firstLine="560" w:firstLineChars="200"/>
              <w:rPr>
                <w:rFonts w:asciiTheme="minorEastAsia" w:hAnsiTheme="minorEastAsia"/>
                <w:sz w:val="28"/>
                <w:szCs w:val="28"/>
              </w:rPr>
            </w:pPr>
          </w:p>
        </w:tc>
        <w:tc>
          <w:tcPr>
            <w:tcW w:w="3686" w:type="dxa"/>
          </w:tcPr>
          <w:p>
            <w:pPr>
              <w:spacing w:line="560" w:lineRule="exact"/>
              <w:rPr>
                <w:rFonts w:eastAsia="方正楷体_GBK"/>
                <w:sz w:val="30"/>
                <w:szCs w:val="30"/>
              </w:rPr>
            </w:pPr>
            <w:r>
              <w:rPr>
                <w:rFonts w:eastAsia="方正楷体_GBK"/>
                <w:sz w:val="30"/>
                <w:szCs w:val="30"/>
              </w:rPr>
              <w:t>（一）基本情况</w:t>
            </w:r>
          </w:p>
          <w:p>
            <w:pPr>
              <w:spacing w:line="560" w:lineRule="exact"/>
              <w:ind w:firstLine="600" w:firstLineChars="200"/>
              <w:rPr>
                <w:rFonts w:ascii="方正仿宋_GBK" w:eastAsia="方正仿宋_GBK"/>
                <w:sz w:val="30"/>
                <w:szCs w:val="30"/>
              </w:rPr>
            </w:pPr>
            <w:r>
              <w:rPr>
                <w:rFonts w:hint="eastAsia" w:ascii="方正仿宋_GBK" w:eastAsia="方正仿宋_GBK"/>
                <w:sz w:val="30"/>
                <w:szCs w:val="30"/>
              </w:rPr>
              <w:t>1、举报人反映的“百水家园跟百水芊城之间河道施工”为栖霞区马群街道刘家营沟环境整治工程。现场涉及扬尘污染问题的两家施工单位，分别为徐州市水利工程建设有限公司（负责刘家营沟环境整治工程）和江苏博学建设工程有限公司（负责百水河东片区污水主干管建设工程），两家单位共用一条施工进出道路。</w:t>
            </w:r>
          </w:p>
          <w:p>
            <w:pPr>
              <w:snapToGrid w:val="0"/>
              <w:spacing w:line="560" w:lineRule="exact"/>
              <w:ind w:firstLine="600" w:firstLineChars="200"/>
              <w:rPr>
                <w:rFonts w:ascii="方正仿宋_GBK" w:eastAsia="方正仿宋_GBK"/>
                <w:sz w:val="30"/>
                <w:szCs w:val="30"/>
              </w:rPr>
            </w:pPr>
            <w:r>
              <w:rPr>
                <w:rFonts w:hint="eastAsia" w:ascii="方正仿宋_GBK" w:eastAsia="方正仿宋_GBK"/>
                <w:sz w:val="30"/>
                <w:szCs w:val="30"/>
              </w:rPr>
              <w:t>2、举报人反映的“南湾营垃圾中转站”位于栖霞区马群街道融康苑小区东边，为南湾营保障房片区的配套项目，于2014年移交栖霞区城管局管辖，目前由栖霞区城管局下属单位博润公司（原环卫所）负责管养。</w:t>
            </w:r>
          </w:p>
          <w:p>
            <w:pPr>
              <w:spacing w:line="560" w:lineRule="exact"/>
              <w:ind w:firstLine="600" w:firstLineChars="200"/>
              <w:rPr>
                <w:rFonts w:eastAsia="方正楷体_GBK"/>
                <w:sz w:val="30"/>
                <w:szCs w:val="30"/>
              </w:rPr>
            </w:pPr>
            <w:r>
              <w:rPr>
                <w:rFonts w:eastAsia="方正楷体_GBK"/>
                <w:sz w:val="30"/>
                <w:szCs w:val="30"/>
              </w:rPr>
              <w:t>（二）调查过程</w:t>
            </w:r>
          </w:p>
          <w:p>
            <w:pPr>
              <w:spacing w:line="560" w:lineRule="exact"/>
              <w:ind w:firstLine="600" w:firstLineChars="200"/>
              <w:rPr>
                <w:rFonts w:ascii="方正仿宋_GBK" w:hAnsi="仿宋" w:eastAsia="方正仿宋_GBK"/>
                <w:sz w:val="30"/>
                <w:szCs w:val="30"/>
              </w:rPr>
            </w:pPr>
            <w:r>
              <w:rPr>
                <w:rFonts w:hint="eastAsia" w:ascii="方正仿宋_GBK" w:eastAsia="方正仿宋_GBK"/>
                <w:sz w:val="30"/>
                <w:szCs w:val="30"/>
              </w:rPr>
              <w:t xml:space="preserve"> 9月17日</w:t>
            </w:r>
            <w:r>
              <w:rPr>
                <w:rFonts w:hint="eastAsia" w:ascii="方正仿宋_GBK" w:hAnsi="方正仿宋_GBK" w:eastAsia="方正仿宋_GBK" w:cs="方正仿宋_GBK"/>
                <w:bCs/>
                <w:sz w:val="30"/>
                <w:szCs w:val="30"/>
              </w:rPr>
              <w:t>接到交办单后，栖霞</w:t>
            </w:r>
            <w:r>
              <w:rPr>
                <w:rFonts w:hint="eastAsia" w:ascii="方正仿宋_GBK" w:hAnsi="方正仿宋_GBK" w:eastAsia="方正仿宋_GBK" w:cs="方正仿宋_GBK"/>
                <w:sz w:val="30"/>
                <w:szCs w:val="30"/>
              </w:rPr>
              <w:t>区协调联络组立即分转给马群街道主办，区城管局、区水务局和区环保局协办。当天，栖霞区</w:t>
            </w:r>
            <w:r>
              <w:rPr>
                <w:rFonts w:hint="eastAsia" w:ascii="方正仿宋_GBK" w:hAnsi="仿宋" w:eastAsia="方正仿宋_GBK"/>
                <w:sz w:val="30"/>
                <w:szCs w:val="30"/>
              </w:rPr>
              <w:t>马群街道会同区城管局、区水务局、区环保局相关领导和工作人员赶到投诉现场，调查核实，分析原因，落实整改措施。</w:t>
            </w:r>
          </w:p>
          <w:p>
            <w:pPr>
              <w:spacing w:line="560" w:lineRule="exact"/>
              <w:ind w:firstLine="600" w:firstLineChars="200"/>
              <w:rPr>
                <w:rFonts w:eastAsia="方正楷体_GBK"/>
                <w:sz w:val="30"/>
                <w:szCs w:val="30"/>
              </w:rPr>
            </w:pPr>
            <w:r>
              <w:rPr>
                <w:rFonts w:eastAsia="方正楷体_GBK"/>
                <w:sz w:val="30"/>
                <w:szCs w:val="30"/>
              </w:rPr>
              <w:t>（三）调查</w:t>
            </w:r>
            <w:r>
              <w:rPr>
                <w:rFonts w:hint="eastAsia" w:eastAsia="方正楷体_GBK"/>
                <w:sz w:val="30"/>
                <w:szCs w:val="30"/>
              </w:rPr>
              <w:t>中</w:t>
            </w:r>
            <w:r>
              <w:rPr>
                <w:rFonts w:eastAsia="方正楷体_GBK"/>
                <w:sz w:val="30"/>
                <w:szCs w:val="30"/>
              </w:rPr>
              <w:t>发现的问题</w:t>
            </w:r>
          </w:p>
          <w:p>
            <w:pPr>
              <w:spacing w:line="560" w:lineRule="exact"/>
              <w:ind w:firstLine="600" w:firstLineChars="200"/>
              <w:rPr>
                <w:rFonts w:ascii="方正仿宋_GBK" w:hAnsi="仿宋" w:eastAsia="方正仿宋_GBK"/>
                <w:sz w:val="30"/>
                <w:szCs w:val="30"/>
              </w:rPr>
            </w:pPr>
            <w:r>
              <w:rPr>
                <w:rFonts w:hint="eastAsia" w:ascii="方正仿宋_GBK" w:eastAsia="方正仿宋_GBK"/>
                <w:sz w:val="30"/>
                <w:szCs w:val="30"/>
              </w:rPr>
              <w:t>1、关于河道整治扬尘问题。百水芊城和百水家园之间道</w:t>
            </w:r>
            <w:r>
              <w:rPr>
                <w:rFonts w:hint="eastAsia" w:ascii="方正仿宋_GBK" w:hAnsi="仿宋" w:eastAsia="方正仿宋_GBK"/>
                <w:sz w:val="30"/>
                <w:szCs w:val="30"/>
              </w:rPr>
              <w:t>路为原百水芊城菜场，现作为施工临时出入道路。</w:t>
            </w:r>
            <w:r>
              <w:rPr>
                <w:rFonts w:hint="eastAsia" w:ascii="方正仿宋_GBK" w:eastAsia="方正仿宋_GBK"/>
                <w:sz w:val="30"/>
                <w:szCs w:val="30"/>
              </w:rPr>
              <w:t>徐州市水利工程建设有限公司和江苏博学建设工程有限公司两</w:t>
            </w:r>
            <w:r>
              <w:rPr>
                <w:rFonts w:hint="eastAsia" w:ascii="方正仿宋_GBK" w:hAnsi="仿宋" w:eastAsia="方正仿宋_GBK"/>
                <w:sz w:val="30"/>
                <w:szCs w:val="30"/>
              </w:rPr>
              <w:t>家施工单位未严格落实扬尘管控方案，</w:t>
            </w:r>
            <w:r>
              <w:rPr>
                <w:rFonts w:ascii="方正仿宋_GBK" w:hAnsi="仿宋" w:eastAsia="方正仿宋_GBK"/>
                <w:sz w:val="30"/>
                <w:szCs w:val="30"/>
              </w:rPr>
              <w:t>未按要求在施工区域设置围挡</w:t>
            </w:r>
            <w:r>
              <w:rPr>
                <w:rFonts w:hint="eastAsia" w:ascii="方正仿宋_GBK" w:hAnsi="仿宋" w:eastAsia="方正仿宋_GBK"/>
                <w:sz w:val="30"/>
                <w:szCs w:val="30"/>
              </w:rPr>
              <w:t>，</w:t>
            </w:r>
            <w:r>
              <w:rPr>
                <w:rFonts w:ascii="方正仿宋_GBK" w:hAnsi="仿宋" w:eastAsia="方正仿宋_GBK"/>
                <w:sz w:val="30"/>
                <w:szCs w:val="30"/>
              </w:rPr>
              <w:t>道路保洁</w:t>
            </w:r>
            <w:r>
              <w:rPr>
                <w:rFonts w:hint="eastAsia" w:ascii="方正仿宋_GBK" w:hAnsi="仿宋" w:eastAsia="方正仿宋_GBK"/>
                <w:sz w:val="30"/>
                <w:szCs w:val="30"/>
              </w:rPr>
              <w:t>不到位，造成扬尘污染扰民</w:t>
            </w:r>
            <w:r>
              <w:rPr>
                <w:rFonts w:ascii="方正仿宋_GBK" w:hAnsi="仿宋" w:eastAsia="方正仿宋_GBK"/>
                <w:sz w:val="30"/>
                <w:szCs w:val="30"/>
              </w:rPr>
              <w:t>。</w:t>
            </w:r>
          </w:p>
          <w:p>
            <w:pPr>
              <w:spacing w:line="560" w:lineRule="exact"/>
              <w:ind w:firstLine="600" w:firstLineChars="200"/>
              <w:rPr>
                <w:rFonts w:ascii="方正仿宋_GBK" w:hAnsi="仿宋" w:eastAsia="方正仿宋_GBK"/>
                <w:sz w:val="30"/>
                <w:szCs w:val="30"/>
              </w:rPr>
            </w:pPr>
            <w:r>
              <w:rPr>
                <w:rFonts w:hint="eastAsia" w:ascii="方正仿宋_GBK" w:hAnsi="仿宋" w:eastAsia="方正仿宋_GBK"/>
                <w:sz w:val="30"/>
                <w:szCs w:val="30"/>
              </w:rPr>
              <w:t>2、关于南湾营垃圾中转站废水问题。南</w:t>
            </w:r>
            <w:r>
              <w:rPr>
                <w:rFonts w:ascii="方正仿宋_GBK" w:hAnsi="仿宋" w:eastAsia="方正仿宋_GBK"/>
                <w:sz w:val="30"/>
                <w:szCs w:val="30"/>
              </w:rPr>
              <w:t>湾营</w:t>
            </w:r>
            <w:r>
              <w:rPr>
                <w:rFonts w:hint="eastAsia" w:ascii="方正仿宋_GBK" w:hAnsi="仿宋" w:eastAsia="方正仿宋_GBK"/>
                <w:sz w:val="30"/>
                <w:szCs w:val="30"/>
              </w:rPr>
              <w:t>垃圾</w:t>
            </w:r>
            <w:r>
              <w:rPr>
                <w:rFonts w:ascii="方正仿宋_GBK" w:hAnsi="仿宋" w:eastAsia="方正仿宋_GBK"/>
                <w:sz w:val="30"/>
                <w:szCs w:val="30"/>
              </w:rPr>
              <w:t>中转站内设有污水收集池，渗滤液和</w:t>
            </w:r>
            <w:r>
              <w:rPr>
                <w:rFonts w:hint="eastAsia" w:ascii="方正仿宋_GBK" w:hAnsi="仿宋" w:eastAsia="方正仿宋_GBK"/>
                <w:sz w:val="30"/>
                <w:szCs w:val="30"/>
              </w:rPr>
              <w:t>冲洗废水均</w:t>
            </w:r>
            <w:r>
              <w:rPr>
                <w:rFonts w:ascii="方正仿宋_GBK" w:hAnsi="仿宋" w:eastAsia="方正仿宋_GBK"/>
                <w:sz w:val="30"/>
                <w:szCs w:val="30"/>
              </w:rPr>
              <w:t>定</w:t>
            </w:r>
            <w:r>
              <w:rPr>
                <w:rFonts w:hint="eastAsia" w:ascii="方正仿宋_GBK" w:hAnsi="仿宋" w:eastAsia="方正仿宋_GBK"/>
                <w:sz w:val="30"/>
                <w:szCs w:val="30"/>
              </w:rPr>
              <w:t>期</w:t>
            </w:r>
            <w:r>
              <w:rPr>
                <w:rFonts w:ascii="方正仿宋_GBK" w:hAnsi="仿宋" w:eastAsia="方正仿宋_GBK"/>
                <w:sz w:val="30"/>
                <w:szCs w:val="30"/>
              </w:rPr>
              <w:t>用吸污车</w:t>
            </w:r>
            <w:r>
              <w:rPr>
                <w:rFonts w:hint="eastAsia" w:ascii="方正仿宋_GBK" w:hAnsi="仿宋" w:eastAsia="方正仿宋_GBK"/>
                <w:sz w:val="30"/>
                <w:szCs w:val="30"/>
              </w:rPr>
              <w:t>收集</w:t>
            </w:r>
            <w:r>
              <w:rPr>
                <w:rFonts w:ascii="方正仿宋_GBK" w:hAnsi="仿宋" w:eastAsia="方正仿宋_GBK"/>
                <w:sz w:val="30"/>
                <w:szCs w:val="30"/>
              </w:rPr>
              <w:t>送至</w:t>
            </w:r>
            <w:r>
              <w:rPr>
                <w:rFonts w:hint="eastAsia" w:ascii="方正仿宋_GBK" w:hAnsi="仿宋" w:eastAsia="方正仿宋_GBK"/>
                <w:sz w:val="30"/>
                <w:szCs w:val="30"/>
              </w:rPr>
              <w:t>南京</w:t>
            </w:r>
            <w:r>
              <w:rPr>
                <w:rFonts w:ascii="方正仿宋_GBK" w:hAnsi="仿宋" w:eastAsia="方正仿宋_GBK"/>
                <w:sz w:val="30"/>
                <w:szCs w:val="30"/>
              </w:rPr>
              <w:t>仙林碧水源污水处理有限公司处理</w:t>
            </w:r>
            <w:r>
              <w:rPr>
                <w:rFonts w:hint="eastAsia" w:ascii="方正仿宋_GBK" w:hAnsi="仿宋" w:eastAsia="方正仿宋_GBK"/>
                <w:sz w:val="30"/>
                <w:szCs w:val="30"/>
              </w:rPr>
              <w:t>。由于</w:t>
            </w:r>
            <w:r>
              <w:rPr>
                <w:rFonts w:ascii="方正仿宋_GBK" w:hAnsi="仿宋" w:eastAsia="方正仿宋_GBK"/>
                <w:sz w:val="30"/>
                <w:szCs w:val="30"/>
              </w:rPr>
              <w:t>南湾营</w:t>
            </w:r>
            <w:r>
              <w:rPr>
                <w:rFonts w:hint="eastAsia" w:ascii="方正仿宋_GBK" w:hAnsi="仿宋" w:eastAsia="方正仿宋_GBK"/>
                <w:sz w:val="30"/>
                <w:szCs w:val="30"/>
              </w:rPr>
              <w:t>垃圾</w:t>
            </w:r>
            <w:r>
              <w:rPr>
                <w:rFonts w:ascii="方正仿宋_GBK" w:hAnsi="仿宋" w:eastAsia="方正仿宋_GBK"/>
                <w:sz w:val="30"/>
                <w:szCs w:val="30"/>
              </w:rPr>
              <w:t>中转站</w:t>
            </w:r>
            <w:r>
              <w:rPr>
                <w:rFonts w:hint="eastAsia" w:ascii="方正仿宋_GBK" w:hAnsi="仿宋" w:eastAsia="方正仿宋_GBK"/>
                <w:sz w:val="30"/>
                <w:szCs w:val="30"/>
              </w:rPr>
              <w:t>四周地势较高，为确保垃圾中转站内无积压雨水，垃圾中转站</w:t>
            </w:r>
            <w:r>
              <w:rPr>
                <w:rFonts w:ascii="方正仿宋_GBK" w:hAnsi="仿宋" w:eastAsia="方正仿宋_GBK"/>
                <w:sz w:val="30"/>
                <w:szCs w:val="30"/>
              </w:rPr>
              <w:t>建设时</w:t>
            </w:r>
            <w:r>
              <w:rPr>
                <w:rFonts w:hint="eastAsia" w:ascii="方正仿宋_GBK" w:hAnsi="仿宋" w:eastAsia="方正仿宋_GBK"/>
                <w:sz w:val="30"/>
                <w:szCs w:val="30"/>
              </w:rPr>
              <w:t>在</w:t>
            </w:r>
            <w:r>
              <w:rPr>
                <w:rFonts w:ascii="方正仿宋_GBK" w:hAnsi="仿宋" w:eastAsia="方正仿宋_GBK"/>
                <w:sz w:val="30"/>
                <w:szCs w:val="30"/>
              </w:rPr>
              <w:t>围墙边预设了雨水排放口</w:t>
            </w:r>
            <w:r>
              <w:rPr>
                <w:rFonts w:hint="eastAsia" w:ascii="方正仿宋_GBK" w:hAnsi="仿宋" w:eastAsia="方正仿宋_GBK"/>
                <w:sz w:val="30"/>
                <w:szCs w:val="30"/>
              </w:rPr>
              <w:t>，现场调查未发现将</w:t>
            </w:r>
            <w:r>
              <w:rPr>
                <w:rFonts w:ascii="方正仿宋_GBK" w:hAnsi="仿宋" w:eastAsia="方正仿宋_GBK"/>
                <w:sz w:val="30"/>
                <w:szCs w:val="30"/>
              </w:rPr>
              <w:t>渗滤液和冲洗废水直接排入河道</w:t>
            </w:r>
            <w:r>
              <w:rPr>
                <w:rFonts w:hint="eastAsia" w:ascii="方正仿宋_GBK" w:hAnsi="仿宋" w:eastAsia="方正仿宋_GBK"/>
                <w:sz w:val="30"/>
                <w:szCs w:val="30"/>
              </w:rPr>
              <w:t>的现象</w:t>
            </w:r>
            <w:r>
              <w:rPr>
                <w:rFonts w:ascii="方正仿宋_GBK" w:hAnsi="仿宋" w:eastAsia="方正仿宋_GBK"/>
                <w:sz w:val="30"/>
                <w:szCs w:val="30"/>
              </w:rPr>
              <w:t>。</w:t>
            </w:r>
          </w:p>
          <w:p>
            <w:pPr>
              <w:spacing w:line="560" w:lineRule="exact"/>
              <w:ind w:firstLine="600" w:firstLineChars="200"/>
              <w:rPr>
                <w:rFonts w:eastAsia="方正楷体_GBK"/>
                <w:sz w:val="30"/>
                <w:szCs w:val="30"/>
              </w:rPr>
            </w:pPr>
            <w:r>
              <w:rPr>
                <w:rFonts w:eastAsia="方正楷体_GBK"/>
                <w:sz w:val="30"/>
                <w:szCs w:val="30"/>
              </w:rPr>
              <w:t>（四）调查结论</w:t>
            </w:r>
          </w:p>
          <w:p>
            <w:pPr>
              <w:spacing w:line="560" w:lineRule="exact"/>
              <w:ind w:firstLine="600" w:firstLineChars="200"/>
              <w:rPr>
                <w:rFonts w:hint="eastAsia" w:ascii="方正仿宋_GBK" w:eastAsia="方正仿宋_GBK"/>
                <w:sz w:val="30"/>
                <w:szCs w:val="30"/>
              </w:rPr>
            </w:pPr>
            <w:r>
              <w:rPr>
                <w:rFonts w:hint="eastAsia" w:ascii="方正仿宋_GBK" w:hAnsi="方正仿宋_GBK" w:eastAsia="方正仿宋_GBK" w:cs="方正仿宋_GBK"/>
                <w:bCs/>
                <w:sz w:val="30"/>
                <w:szCs w:val="30"/>
              </w:rPr>
              <w:t>举报人反映的情况基本属实。其中，</w:t>
            </w:r>
            <w:r>
              <w:rPr>
                <w:rFonts w:hint="eastAsia" w:ascii="方正仿宋_GBK" w:eastAsia="方正仿宋_GBK"/>
                <w:sz w:val="30"/>
                <w:szCs w:val="30"/>
              </w:rPr>
              <w:t>“百水家园跟百水芊城之间河道施工没有围挡也不洒水，扬尘严重”情况属实；“南湾营垃圾中转站垃圾渗滤液和冲洗废水直接排入河道”情况不属实。</w:t>
            </w:r>
          </w:p>
          <w:p>
            <w:pPr>
              <w:spacing w:line="560" w:lineRule="exact"/>
              <w:ind w:firstLine="600" w:firstLineChars="200"/>
              <w:rPr>
                <w:rFonts w:hint="eastAsia" w:ascii="方正仿宋_GBK" w:eastAsia="方正仿宋_GBK"/>
                <w:sz w:val="30"/>
                <w:szCs w:val="30"/>
              </w:rPr>
            </w:pPr>
          </w:p>
        </w:tc>
        <w:tc>
          <w:tcPr>
            <w:tcW w:w="3402" w:type="dxa"/>
          </w:tcPr>
          <w:p>
            <w:pPr>
              <w:spacing w:line="560" w:lineRule="exact"/>
              <w:ind w:firstLine="600" w:firstLineChars="200"/>
              <w:rPr>
                <w:rFonts w:ascii="方正仿宋_GBK" w:eastAsia="方正仿宋_GBK"/>
                <w:sz w:val="30"/>
                <w:szCs w:val="30"/>
              </w:rPr>
            </w:pPr>
            <w:r>
              <w:rPr>
                <w:rFonts w:hint="eastAsia" w:ascii="方正仿宋_GBK" w:eastAsia="方正仿宋_GBK"/>
                <w:sz w:val="30"/>
                <w:szCs w:val="30"/>
              </w:rPr>
              <w:t>1、栖霞区扬尘管理办公室会同马群街道、区住建局、区水务局约谈了2家施工单位负责人，要求南京和茂市政工程有限公司（施工方：江苏博学建设工程有限公司）和徐州市水利工程建设有限公司立即停工整改，严格落实扬尘管控方案。同时，分别对南京和茂市政工程有限公司和徐州市水利工程建设有限公司下达《行政处罚听证告知书》（宁栖环听告〔2017〕82号）和《行政处罚听证告知书》（宁栖环听告〔2017〕81号），责令限期改正，分别处以罚款人民币30000元整。</w:t>
            </w:r>
          </w:p>
          <w:p>
            <w:pPr>
              <w:spacing w:line="560" w:lineRule="exact"/>
              <w:ind w:firstLine="600" w:firstLineChars="200"/>
              <w:rPr>
                <w:rFonts w:ascii="方正仿宋_GBK" w:eastAsia="方正仿宋_GBK"/>
                <w:sz w:val="30"/>
                <w:szCs w:val="30"/>
              </w:rPr>
            </w:pPr>
            <w:r>
              <w:rPr>
                <w:rFonts w:hint="eastAsia" w:ascii="方正仿宋_GBK" w:eastAsia="方正仿宋_GBK"/>
                <w:sz w:val="30"/>
                <w:szCs w:val="30"/>
              </w:rPr>
              <w:t xml:space="preserve">2、栖霞区城管局会同马群街道督促博润公司严格按照要求操作，将垃圾中转站内渗滤液和冲洗废水收集到站内污水收集池内，定期由吸污车收集后送至南京仙林碧水源污水处理有限公司处理。 </w:t>
            </w:r>
          </w:p>
          <w:p>
            <w:pPr>
              <w:spacing w:line="520" w:lineRule="exact"/>
              <w:ind w:firstLine="560" w:firstLineChars="200"/>
              <w:rPr>
                <w:rFonts w:asciiTheme="minorEastAsia" w:hAnsiTheme="minorEastAsia"/>
                <w:sz w:val="28"/>
                <w:szCs w:val="28"/>
              </w:rPr>
            </w:pPr>
          </w:p>
        </w:tc>
        <w:tc>
          <w:tcPr>
            <w:tcW w:w="3009" w:type="dxa"/>
          </w:tcPr>
          <w:p>
            <w:pPr>
              <w:spacing w:line="560" w:lineRule="exact"/>
              <w:ind w:firstLine="600" w:firstLineChars="200"/>
              <w:rPr>
                <w:rFonts w:ascii="方正仿宋_GBK" w:eastAsia="方正仿宋_GBK"/>
                <w:sz w:val="30"/>
                <w:szCs w:val="30"/>
              </w:rPr>
            </w:pPr>
            <w:r>
              <w:rPr>
                <w:rFonts w:hint="eastAsia" w:ascii="方正仿宋_GBK" w:eastAsia="方正仿宋_GBK"/>
                <w:sz w:val="30"/>
                <w:szCs w:val="30"/>
              </w:rPr>
              <w:t>1、栖霞区马群街道督促江苏博学建设工程有限公司和徐州市水利工程建设有限公司两家施工单位立即按要求整改到位。加强日常扬尘管控措施的落实，防止扬尘扰民问题再次发生。</w:t>
            </w:r>
          </w:p>
          <w:p>
            <w:pPr>
              <w:spacing w:line="560" w:lineRule="exact"/>
              <w:ind w:firstLine="600" w:firstLineChars="200"/>
              <w:rPr>
                <w:rFonts w:hint="eastAsia" w:ascii="方正仿宋_GBK" w:eastAsia="方正仿宋_GBK"/>
                <w:sz w:val="30"/>
                <w:szCs w:val="30"/>
              </w:rPr>
            </w:pPr>
            <w:r>
              <w:rPr>
                <w:rFonts w:hint="eastAsia" w:ascii="方正仿宋_GBK" w:eastAsia="方正仿宋_GBK"/>
                <w:sz w:val="30"/>
                <w:szCs w:val="30"/>
              </w:rPr>
              <w:t>2、为防雨天垃圾中转站内雨水积压，栖霞区城管局要求博润公司封堵垃圾中转站建设时预设的雨水排放口，在垃圾中转站前设置明沟，将雨水引入垃圾中转站外雨水管道，不进入垃圾中转站。目前，整改工作已完成。</w:t>
            </w:r>
          </w:p>
          <w:p>
            <w:pPr>
              <w:spacing w:line="560" w:lineRule="exact"/>
              <w:ind w:firstLine="600" w:firstLineChars="200"/>
              <w:rPr>
                <w:rFonts w:hint="eastAsia" w:ascii="方正仿宋_GBK" w:eastAsia="方正仿宋_GBK"/>
                <w:sz w:val="30"/>
                <w:szCs w:val="30"/>
              </w:rPr>
            </w:pPr>
            <w:r>
              <w:rPr>
                <w:rFonts w:hint="eastAsia" w:ascii="方正仿宋_GBK" w:eastAsia="方正仿宋_GBK"/>
                <w:sz w:val="30"/>
                <w:szCs w:val="30"/>
              </w:rPr>
              <w:t>3、马群街道将加强日常网格巡查力度，发现问题及时反馈，及时处置。</w:t>
            </w:r>
          </w:p>
          <w:p>
            <w:pPr>
              <w:spacing w:line="560" w:lineRule="exact"/>
              <w:ind w:firstLine="600"/>
              <w:rPr>
                <w:rFonts w:hint="eastAsia" w:ascii="方正仿宋_GBK" w:hAnsi="方正仿宋_GBK" w:eastAsia="方正仿宋_GBK" w:cs="方正仿宋_GBK"/>
                <w:sz w:val="30"/>
                <w:szCs w:val="30"/>
              </w:rPr>
            </w:pPr>
          </w:p>
          <w:p>
            <w:pPr>
              <w:spacing w:line="520" w:lineRule="exact"/>
              <w:ind w:firstLine="560" w:firstLineChars="200"/>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line="560" w:lineRule="exact"/>
              <w:jc w:val="center"/>
              <w:rPr>
                <w:rFonts w:hint="eastAsia" w:ascii="方正小标宋简体" w:hAnsi="方正小标宋简体" w:eastAsia="方正小标宋简体" w:cs="方正小标宋简体"/>
                <w:bCs/>
                <w:sz w:val="30"/>
                <w:szCs w:val="30"/>
              </w:rPr>
            </w:pPr>
            <w:r>
              <w:rPr>
                <w:rFonts w:hint="eastAsia" w:ascii="方正小标宋简体" w:hAnsi="方正小标宋简体" w:eastAsia="方正小标宋简体" w:cs="方正小标宋简体"/>
                <w:bCs/>
                <w:sz w:val="30"/>
                <w:szCs w:val="30"/>
              </w:rPr>
              <w:t>第</w:t>
            </w:r>
            <w:r>
              <w:rPr>
                <w:rFonts w:hint="eastAsia" w:ascii="方正小标宋简体" w:hAnsi="方正小标宋简体" w:eastAsia="方正小标宋简体" w:cs="方正小标宋简体"/>
                <w:bCs/>
                <w:sz w:val="30"/>
                <w:szCs w:val="30"/>
                <w:lang w:eastAsia="zh-CN"/>
              </w:rPr>
              <w:t>十七</w:t>
            </w:r>
            <w:r>
              <w:rPr>
                <w:rFonts w:hint="eastAsia" w:ascii="方正小标宋简体" w:hAnsi="方正小标宋简体" w:eastAsia="方正小标宋简体" w:cs="方正小标宋简体"/>
                <w:bCs/>
                <w:sz w:val="30"/>
                <w:szCs w:val="30"/>
              </w:rPr>
              <w:t>批</w:t>
            </w:r>
            <w:r>
              <w:rPr>
                <w:rFonts w:hint="eastAsia" w:ascii="方正小标宋简体" w:hAnsi="方正小标宋简体" w:eastAsia="方正小标宋简体" w:cs="方正小标宋简体"/>
                <w:bCs/>
                <w:sz w:val="30"/>
                <w:szCs w:val="30"/>
                <w:lang w:val="en-US" w:eastAsia="zh-CN"/>
              </w:rPr>
              <w:t>16</w:t>
            </w:r>
            <w:r>
              <w:rPr>
                <w:rFonts w:hint="eastAsia" w:ascii="方正小标宋简体" w:hAnsi="方正小标宋简体" w:eastAsia="方正小标宋简体" w:cs="方正小标宋简体"/>
                <w:bCs/>
                <w:sz w:val="30"/>
                <w:szCs w:val="30"/>
              </w:rPr>
              <w:t>号</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Pr>
          <w:p>
            <w:pPr>
              <w:spacing w:line="560" w:lineRule="exact"/>
              <w:ind w:firstLine="600" w:firstLineChars="200"/>
              <w:rPr>
                <w:rFonts w:hint="eastAsia" w:ascii="方正仿宋_GBK" w:eastAsia="方正仿宋_GBK"/>
                <w:sz w:val="30"/>
                <w:szCs w:val="30"/>
              </w:rPr>
            </w:pPr>
            <w:r>
              <w:rPr>
                <w:rFonts w:hint="eastAsia" w:ascii="方正仿宋_GBK" w:eastAsia="方正仿宋_GBK"/>
                <w:sz w:val="30"/>
                <w:szCs w:val="30"/>
              </w:rPr>
              <w:t>栖霞区马群街道南湾营上水坊小区楼下老黑烧烤油烟扰民。</w:t>
            </w:r>
          </w:p>
          <w:p>
            <w:pPr>
              <w:spacing w:line="560" w:lineRule="exact"/>
              <w:ind w:firstLine="600" w:firstLineChars="200"/>
              <w:rPr>
                <w:rFonts w:ascii="方正仿宋_GBK" w:eastAsia="方正仿宋_GBK"/>
                <w:sz w:val="30"/>
                <w:szCs w:val="30"/>
              </w:rPr>
            </w:pPr>
            <w:r>
              <w:rPr>
                <w:rFonts w:hint="eastAsia" w:ascii="方正仿宋_GBK" w:eastAsia="方正仿宋_GBK"/>
                <w:sz w:val="30"/>
                <w:szCs w:val="30"/>
              </w:rPr>
              <w:t>此件与第七批32号和第十二批15号交办单内容基本一致，为重复交办件。</w:t>
            </w:r>
          </w:p>
          <w:p>
            <w:pPr>
              <w:spacing w:line="520" w:lineRule="exact"/>
              <w:ind w:firstLine="600" w:firstLineChars="200"/>
              <w:rPr>
                <w:rFonts w:hint="eastAsia" w:ascii="方正仿宋_GBK" w:hAnsi="方正仿宋_GBK" w:eastAsia="方正仿宋_GBK" w:cs="方正仿宋_GBK"/>
                <w:sz w:val="30"/>
                <w:szCs w:val="30"/>
              </w:rPr>
            </w:pPr>
          </w:p>
        </w:tc>
        <w:tc>
          <w:tcPr>
            <w:tcW w:w="3686" w:type="dxa"/>
          </w:tcPr>
          <w:p>
            <w:pPr>
              <w:spacing w:line="56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（一）基本情况</w:t>
            </w:r>
          </w:p>
          <w:p>
            <w:pPr>
              <w:spacing w:line="560" w:lineRule="exact"/>
              <w:ind w:firstLine="600" w:firstLineChars="200"/>
              <w:rPr>
                <w:rFonts w:hint="eastAsia" w:ascii="方正仿宋_GBK" w:hAnsi="方正仿宋_GBK" w:eastAsia="方正仿宋_GBK"/>
                <w:sz w:val="30"/>
                <w:szCs w:val="30"/>
              </w:rPr>
            </w:pPr>
            <w:r>
              <w:rPr>
                <w:rFonts w:hint="eastAsia" w:ascii="方正仿宋_GBK" w:eastAsia="方正仿宋_GBK"/>
                <w:sz w:val="30"/>
                <w:szCs w:val="30"/>
              </w:rPr>
              <w:t>举报人反映的“老黑烧烤”位于</w:t>
            </w:r>
            <w:r>
              <w:rPr>
                <w:rFonts w:hint="eastAsia" w:ascii="方正仿宋_GBK" w:hAnsi="仿宋" w:eastAsia="方正仿宋_GBK"/>
                <w:sz w:val="30"/>
                <w:szCs w:val="30"/>
              </w:rPr>
              <w:t>栖</w:t>
            </w:r>
            <w:r>
              <w:rPr>
                <w:rFonts w:hint="eastAsia" w:ascii="方正仿宋_GBK" w:hAnsi="方正仿宋_GBK" w:eastAsia="方正仿宋_GBK"/>
                <w:sz w:val="30"/>
                <w:szCs w:val="30"/>
              </w:rPr>
              <w:t>霞区马群街道百水芊城社区上水坊小区门面房11号，经营者赵春明，于2015年4月23日注册开办，主要从事烧烤经营，持有工商营业执照和餐饮服务许可证。该单位现使用配套油烟净化器烧烤炉，油烟通过管道高空排放。</w:t>
            </w:r>
          </w:p>
          <w:p>
            <w:pPr>
              <w:spacing w:line="560" w:lineRule="exact"/>
              <w:ind w:firstLine="600" w:firstLineChars="200"/>
              <w:rPr>
                <w:rFonts w:eastAsia="方正仿宋_GBK"/>
                <w:sz w:val="30"/>
                <w:szCs w:val="30"/>
              </w:rPr>
            </w:pPr>
            <w:r>
              <w:rPr>
                <w:rFonts w:hint="eastAsia" w:ascii="方正仿宋_GBK" w:hAnsi="方正仿宋_GBK" w:eastAsia="方正仿宋_GBK"/>
                <w:sz w:val="30"/>
                <w:szCs w:val="30"/>
              </w:rPr>
              <w:t>2017年以来，栖霞区环保局接到类似投诉共2件次。接诉后，栖霞区环保局会同栖霞区马群街道要求该</w:t>
            </w:r>
            <w:r>
              <w:rPr>
                <w:rFonts w:hint="eastAsia" w:ascii="方正仿宋_GBK" w:eastAsia="方正仿宋_GBK"/>
                <w:sz w:val="30"/>
                <w:szCs w:val="30"/>
              </w:rPr>
              <w:t>烧烤店经营者</w:t>
            </w:r>
            <w:r>
              <w:rPr>
                <w:rFonts w:hint="eastAsia" w:ascii="方正仿宋_GBK" w:hAnsi="方正仿宋_GBK" w:eastAsia="方正仿宋_GBK"/>
                <w:sz w:val="30"/>
                <w:szCs w:val="30"/>
              </w:rPr>
              <w:t>定期维护保养油烟净化设施，保证油烟净化设施正常运转，确保油烟经净化处理后排放。今年6月11日，该经营户重新购置了</w:t>
            </w:r>
            <w:r>
              <w:rPr>
                <w:rFonts w:eastAsia="方正仿宋_GBK"/>
                <w:sz w:val="30"/>
                <w:szCs w:val="30"/>
              </w:rPr>
              <w:t>无烟烧烤炉</w:t>
            </w:r>
            <w:r>
              <w:rPr>
                <w:rFonts w:hint="eastAsia" w:eastAsia="方正仿宋_GBK"/>
                <w:sz w:val="30"/>
                <w:szCs w:val="30"/>
              </w:rPr>
              <w:t>，油烟经净化处理后</w:t>
            </w:r>
            <w:r>
              <w:rPr>
                <w:rFonts w:eastAsia="方正仿宋_GBK"/>
                <w:sz w:val="30"/>
                <w:szCs w:val="30"/>
              </w:rPr>
              <w:t>高</w:t>
            </w:r>
            <w:r>
              <w:rPr>
                <w:rFonts w:hint="eastAsia" w:eastAsia="方正仿宋_GBK"/>
                <w:sz w:val="30"/>
                <w:szCs w:val="30"/>
              </w:rPr>
              <w:t>空</w:t>
            </w:r>
            <w:r>
              <w:rPr>
                <w:rFonts w:eastAsia="方正仿宋_GBK"/>
                <w:sz w:val="30"/>
                <w:szCs w:val="30"/>
              </w:rPr>
              <w:t>排</w:t>
            </w:r>
            <w:r>
              <w:rPr>
                <w:rFonts w:hint="eastAsia" w:eastAsia="方正仿宋_GBK"/>
                <w:sz w:val="30"/>
                <w:szCs w:val="30"/>
              </w:rPr>
              <w:t>放。</w:t>
            </w:r>
          </w:p>
          <w:p>
            <w:pPr>
              <w:spacing w:line="560" w:lineRule="exact"/>
              <w:ind w:firstLine="600" w:firstLineChars="200"/>
              <w:rPr>
                <w:rFonts w:hint="eastAsia" w:ascii="方正仿宋_GBK" w:eastAsia="方正仿宋_GBK"/>
                <w:sz w:val="30"/>
                <w:szCs w:val="30"/>
              </w:rPr>
            </w:pPr>
            <w:r>
              <w:rPr>
                <w:rFonts w:hint="eastAsia" w:ascii="方正仿宋_GBK" w:eastAsia="方正仿宋_GBK"/>
                <w:sz w:val="30"/>
                <w:szCs w:val="30"/>
              </w:rPr>
              <w:t>9月7日现场检查时，该店存在室内自助烧烤，室内排风机对外排放油烟的问题，目前该烧烤店已停止室内烧烤行为，自行拆除了排风机，并封堵了排口，在烧烤炉区域加装了隔烟挂帘。</w:t>
            </w:r>
          </w:p>
          <w:p>
            <w:pPr>
              <w:spacing w:line="56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（二）调查过程</w:t>
            </w:r>
          </w:p>
          <w:p>
            <w:pPr>
              <w:snapToGrid w:val="0"/>
              <w:spacing w:line="560" w:lineRule="exact"/>
              <w:ind w:firstLine="600" w:firstLineChars="200"/>
              <w:rPr>
                <w:rFonts w:ascii="方正仿宋_GBK" w:eastAsia="方正仿宋_GBK"/>
                <w:sz w:val="30"/>
                <w:szCs w:val="30"/>
              </w:rPr>
            </w:pPr>
            <w:r>
              <w:rPr>
                <w:rFonts w:hint="eastAsia" w:ascii="方正仿宋_GBK" w:hAnsi="方正仿宋_GBK" w:eastAsia="方正仿宋_GBK" w:cs="方正仿宋_GBK"/>
                <w:bCs/>
                <w:sz w:val="30"/>
                <w:szCs w:val="30"/>
              </w:rPr>
              <w:t>2017年9月17日接到交办单后，栖霞</w:t>
            </w:r>
            <w:r>
              <w:rPr>
                <w:rFonts w:hint="eastAsia" w:ascii="方正仿宋_GBK" w:hAnsi="方正仿宋_GBK" w:eastAsia="方正仿宋_GBK" w:cs="方正仿宋_GBK"/>
                <w:sz w:val="30"/>
                <w:szCs w:val="30"/>
              </w:rPr>
              <w:t>区协调联络组立即分转给栖霞区马群街道主办，区市场监督管理局和区环保</w:t>
            </w:r>
            <w:r>
              <w:rPr>
                <w:rFonts w:hint="eastAsia" w:ascii="方正仿宋_GBK" w:hAnsi="方正仿宋_GBK" w:eastAsia="方正仿宋_GBK" w:cs="方正仿宋_GBK"/>
                <w:bCs/>
                <w:sz w:val="30"/>
                <w:szCs w:val="30"/>
              </w:rPr>
              <w:t>局协办。9月17日当</w:t>
            </w:r>
            <w:r>
              <w:rPr>
                <w:rFonts w:hint="eastAsia" w:ascii="方正仿宋_GBK" w:hAnsi="方正仿宋_GBK" w:eastAsia="方正仿宋_GBK"/>
                <w:sz w:val="30"/>
                <w:szCs w:val="30"/>
              </w:rPr>
              <w:t>天，栖霞区马群街道会同区环保局、区市场监督管理局第一时间赶赴现场调查处理，核实交办单反映的问题。</w:t>
            </w:r>
          </w:p>
          <w:p>
            <w:pPr>
              <w:spacing w:line="560" w:lineRule="exact"/>
              <w:ind w:firstLine="600" w:firstLineChars="200"/>
              <w:rPr>
                <w:rFonts w:ascii="方正楷体_GBK" w:hAnsi="方正仿宋_GBK" w:eastAsia="方正楷体_GBK" w:cs="方正仿宋_GBK"/>
                <w:color w:val="FF0000"/>
                <w:sz w:val="30"/>
                <w:szCs w:val="30"/>
              </w:rPr>
            </w:pPr>
            <w:r>
              <w:rPr>
                <w:rFonts w:hint="eastAsia" w:ascii="方正楷体_GBK" w:hAnsi="楷体" w:eastAsia="方正楷体_GBK" w:cs="楷体"/>
                <w:sz w:val="30"/>
                <w:szCs w:val="30"/>
              </w:rPr>
              <w:t>（三）调查中发现的问题</w:t>
            </w:r>
          </w:p>
          <w:p>
            <w:pPr>
              <w:spacing w:line="560" w:lineRule="exact"/>
              <w:ind w:firstLine="600" w:firstLineChars="200"/>
              <w:rPr>
                <w:rFonts w:ascii="方正仿宋_GBK" w:eastAsia="方正仿宋_GBK"/>
                <w:sz w:val="30"/>
                <w:szCs w:val="30"/>
              </w:rPr>
            </w:pPr>
            <w:r>
              <w:rPr>
                <w:rFonts w:hint="eastAsia" w:ascii="方正仿宋_GBK" w:eastAsia="方正仿宋_GBK"/>
                <w:sz w:val="30"/>
                <w:szCs w:val="30"/>
              </w:rPr>
              <w:t>在接到第七批32号和第十二批15号交办单后，栖霞区马群街道会同区环保局，责令老黑烧烤店在烧烤炉区域加装隔烟挂帘，拆除室内自助烧烤装置和室内烟管，封堵排烟口，并要求老黑烧烤店在整改未到位前不得营业。马群街道每日安排人员进行巡查，确认该店面已于9月12日停业，不存在油烟扰民问题。</w:t>
            </w:r>
          </w:p>
          <w:p>
            <w:pPr>
              <w:spacing w:line="56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（四）调查结论</w:t>
            </w:r>
          </w:p>
          <w:p>
            <w:pPr>
              <w:spacing w:line="560" w:lineRule="exact"/>
              <w:ind w:firstLine="600" w:firstLineChars="200"/>
              <w:rPr>
                <w:rFonts w:ascii="方正仿宋_GBK" w:hAnsi="方正仿宋_GBK" w:eastAsia="方正仿宋_GBK" w:cs="方正仿宋_GBK"/>
                <w:bCs/>
                <w:sz w:val="30"/>
                <w:szCs w:val="30"/>
              </w:rPr>
            </w:pPr>
            <w:r>
              <w:rPr>
                <w:rFonts w:ascii="方正仿宋_GBK" w:hAnsi="方正仿宋_GBK" w:eastAsia="方正仿宋_GBK" w:cs="方正仿宋_GBK"/>
                <w:bCs/>
                <w:sz w:val="30"/>
                <w:szCs w:val="30"/>
              </w:rPr>
              <w:t>经现场</w:t>
            </w:r>
            <w:r>
              <w:rPr>
                <w:rFonts w:hint="eastAsia" w:ascii="方正仿宋_GBK" w:hAnsi="方正仿宋_GBK" w:eastAsia="方正仿宋_GBK" w:cs="方正仿宋_GBK"/>
                <w:bCs/>
                <w:sz w:val="30"/>
                <w:szCs w:val="30"/>
              </w:rPr>
              <w:t>了解核实</w:t>
            </w:r>
            <w:r>
              <w:rPr>
                <w:rFonts w:ascii="方正仿宋_GBK" w:hAnsi="方正仿宋_GBK" w:eastAsia="方正仿宋_GBK" w:cs="方正仿宋_GBK"/>
                <w:bCs/>
                <w:sz w:val="30"/>
                <w:szCs w:val="30"/>
              </w:rPr>
              <w:t>，</w:t>
            </w:r>
            <w:r>
              <w:rPr>
                <w:rFonts w:hint="eastAsia" w:ascii="方正仿宋_GBK" w:eastAsia="方正仿宋_GBK"/>
                <w:sz w:val="30"/>
                <w:szCs w:val="30"/>
              </w:rPr>
              <w:t>举报</w:t>
            </w:r>
            <w:r>
              <w:rPr>
                <w:rFonts w:hint="eastAsia" w:ascii="方正仿宋_GBK" w:hAnsi="方正仿宋_GBK" w:eastAsia="方正仿宋_GBK" w:cs="方正仿宋_GBK"/>
                <w:bCs/>
                <w:sz w:val="30"/>
                <w:szCs w:val="30"/>
              </w:rPr>
              <w:t>人反映的情况</w:t>
            </w:r>
            <w:r>
              <w:rPr>
                <w:rFonts w:hint="eastAsia" w:ascii="方正仿宋_GBK" w:eastAsia="方正仿宋_GBK"/>
                <w:sz w:val="30"/>
                <w:szCs w:val="30"/>
              </w:rPr>
              <w:t>不属实。</w:t>
            </w:r>
          </w:p>
          <w:p>
            <w:pPr>
              <w:spacing w:line="520" w:lineRule="exact"/>
              <w:rPr>
                <w:rFonts w:hint="eastAsia" w:asciiTheme="minorEastAsia" w:hAnsiTheme="minorEastAsia" w:eastAsiaTheme="minorEastAsia"/>
                <w:sz w:val="28"/>
                <w:szCs w:val="28"/>
                <w:lang w:val="en-US" w:eastAsia="zh-CN"/>
              </w:rPr>
            </w:pPr>
          </w:p>
        </w:tc>
        <w:tc>
          <w:tcPr>
            <w:tcW w:w="3402" w:type="dxa"/>
          </w:tcPr>
          <w:p>
            <w:pPr>
              <w:spacing w:line="560" w:lineRule="exact"/>
              <w:ind w:firstLine="600" w:firstLineChars="200"/>
              <w:rPr>
                <w:rFonts w:ascii="方正仿宋_GBK" w:eastAsia="方正仿宋_GBK"/>
                <w:sz w:val="30"/>
                <w:szCs w:val="30"/>
              </w:rPr>
            </w:pPr>
            <w:r>
              <w:rPr>
                <w:rFonts w:hint="eastAsia" w:ascii="方正仿宋_GBK" w:eastAsia="方正仿宋_GBK"/>
                <w:sz w:val="30"/>
                <w:szCs w:val="30"/>
              </w:rPr>
              <w:t>老黑烧烤店目前处于停业状态，栖霞区马群街道将继续安排专人进行巡查，确保该经营户在未整改到位前不得营业。</w:t>
            </w:r>
          </w:p>
          <w:p>
            <w:pPr>
              <w:spacing w:line="520" w:lineRule="exact"/>
              <w:ind w:firstLine="560" w:firstLineChars="200"/>
              <w:rPr>
                <w:rFonts w:asciiTheme="minorEastAsia" w:hAnsiTheme="minorEastAsia"/>
                <w:sz w:val="28"/>
                <w:szCs w:val="28"/>
              </w:rPr>
            </w:pPr>
          </w:p>
        </w:tc>
        <w:tc>
          <w:tcPr>
            <w:tcW w:w="3009" w:type="dxa"/>
          </w:tcPr>
          <w:p>
            <w:pPr>
              <w:spacing w:line="560" w:lineRule="exact"/>
              <w:ind w:firstLine="600" w:firstLineChars="200"/>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栖霞区马群街道将加强日常巡查监管力度，督促辖区内餐饮经营户定期维护、清洗油烟净化设施，确保净化设施正常运转，文明、卫生、规范经营。</w:t>
            </w:r>
          </w:p>
          <w:p>
            <w:pPr>
              <w:spacing w:line="520" w:lineRule="exact"/>
              <w:ind w:firstLine="560" w:firstLineChars="200"/>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bottom w:val="single" w:color="auto" w:sz="4" w:space="0"/>
            </w:tcBorders>
          </w:tcPr>
          <w:p>
            <w:pPr>
              <w:spacing w:line="560" w:lineRule="exact"/>
              <w:jc w:val="center"/>
              <w:rPr>
                <w:rFonts w:hint="eastAsia" w:ascii="方正小标宋简体" w:hAnsi="宋体" w:eastAsia="方正小标宋简体"/>
                <w:bCs/>
                <w:sz w:val="30"/>
                <w:szCs w:val="30"/>
              </w:rPr>
            </w:pPr>
            <w:r>
              <w:rPr>
                <w:rFonts w:hint="eastAsia" w:ascii="方正小标宋简体" w:hAnsi="宋体" w:eastAsia="方正小标宋简体"/>
                <w:bCs/>
                <w:sz w:val="30"/>
                <w:szCs w:val="30"/>
              </w:rPr>
              <w:t>第</w:t>
            </w:r>
            <w:r>
              <w:rPr>
                <w:rFonts w:hint="eastAsia" w:ascii="方正小标宋简体" w:hAnsi="宋体" w:eastAsia="方正小标宋简体"/>
                <w:bCs/>
                <w:sz w:val="30"/>
                <w:szCs w:val="30"/>
                <w:lang w:eastAsia="zh-CN"/>
              </w:rPr>
              <w:t>十七</w:t>
            </w:r>
            <w:r>
              <w:rPr>
                <w:rFonts w:hint="eastAsia" w:ascii="方正小标宋简体" w:hAnsi="宋体" w:eastAsia="方正小标宋简体"/>
                <w:bCs/>
                <w:sz w:val="30"/>
                <w:szCs w:val="30"/>
              </w:rPr>
              <w:t>批</w:t>
            </w:r>
            <w:r>
              <w:rPr>
                <w:rFonts w:hint="eastAsia" w:ascii="方正小标宋简体" w:hAnsi="宋体" w:eastAsia="方正小标宋简体"/>
                <w:bCs/>
                <w:sz w:val="30"/>
                <w:szCs w:val="30"/>
                <w:lang w:val="en-US" w:eastAsia="zh-CN"/>
              </w:rPr>
              <w:t>17</w:t>
            </w:r>
            <w:r>
              <w:rPr>
                <w:rFonts w:hint="eastAsia" w:ascii="方正小标宋简体" w:hAnsi="宋体" w:eastAsia="方正小标宋简体"/>
                <w:bCs/>
                <w:sz w:val="30"/>
                <w:szCs w:val="30"/>
              </w:rPr>
              <w:t>号</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Borders>
              <w:bottom w:val="single" w:color="auto" w:sz="4" w:space="0"/>
            </w:tcBorders>
          </w:tcPr>
          <w:p>
            <w:pPr>
              <w:spacing w:line="560" w:lineRule="exact"/>
              <w:ind w:firstLine="600" w:firstLineChars="200"/>
              <w:rPr>
                <w:rFonts w:ascii="方正仿宋_GBK" w:hAnsi="仿宋" w:eastAsia="方正仿宋_GBK" w:cs="仿宋"/>
                <w:sz w:val="30"/>
                <w:szCs w:val="30"/>
              </w:rPr>
            </w:pPr>
            <w:r>
              <w:rPr>
                <w:rFonts w:hint="eastAsia" w:ascii="方正仿宋_GBK" w:hAnsi="仿宋" w:eastAsia="方正仿宋_GBK" w:cs="仿宋"/>
                <w:sz w:val="30"/>
                <w:szCs w:val="30"/>
              </w:rPr>
              <w:t>栖霞区燕子矶街道和燕路501号的北方光头烧烤、胖子烧烤、刘记烧烤油烟扰民。</w:t>
            </w:r>
          </w:p>
          <w:p>
            <w:pPr>
              <w:spacing w:line="520" w:lineRule="exact"/>
              <w:ind w:firstLine="600" w:firstLineChars="200"/>
              <w:rPr>
                <w:rFonts w:hint="eastAsia" w:ascii="方正仿宋_GBK" w:hAnsi="方正仿宋_GBK" w:eastAsia="方正仿宋_GBK" w:cs="方正仿宋_GBK"/>
                <w:sz w:val="30"/>
                <w:szCs w:val="30"/>
              </w:rPr>
            </w:pPr>
          </w:p>
        </w:tc>
        <w:tc>
          <w:tcPr>
            <w:tcW w:w="3686" w:type="dxa"/>
            <w:tcBorders>
              <w:bottom w:val="single" w:color="auto" w:sz="4" w:space="0"/>
            </w:tcBorders>
          </w:tcPr>
          <w:p>
            <w:pPr>
              <w:spacing w:line="56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（一）基本情况</w:t>
            </w:r>
          </w:p>
          <w:p>
            <w:pPr>
              <w:spacing w:line="560" w:lineRule="exact"/>
              <w:ind w:firstLine="600"/>
              <w:rPr>
                <w:rFonts w:ascii="方正仿宋_GBK" w:hAnsi="仿宋" w:eastAsia="方正仿宋_GBK" w:cs="仿宋"/>
                <w:sz w:val="30"/>
                <w:szCs w:val="30"/>
              </w:rPr>
            </w:pPr>
            <w:r>
              <w:rPr>
                <w:rFonts w:hint="eastAsia" w:ascii="方正仿宋_GBK" w:hAnsi="仿宋" w:eastAsia="方正仿宋_GBK" w:cs="仿宋"/>
                <w:sz w:val="30"/>
                <w:szCs w:val="30"/>
              </w:rPr>
              <w:t>举报人反映的“北方光头烧烤”、“胖子烧烤”、“刘记烧烤”</w:t>
            </w:r>
            <w:r>
              <w:rPr>
                <w:rFonts w:hint="eastAsia" w:ascii="方正仿宋_GBK" w:hAnsi="方正仿宋_GBK" w:eastAsia="方正仿宋_GBK" w:cs="方正仿宋_GBK"/>
                <w:sz w:val="30"/>
                <w:szCs w:val="30"/>
              </w:rPr>
              <w:t>位于南京市栖霞区燕子矶街道和燕路501号，是栖霞区原粮食局门面房，主要从事烧烤经营。三家烧烤店均有营业执照和食品经营许可证，均使用无烟烧烤炉，餐饮油烟经净化设施处理后排放</w:t>
            </w:r>
            <w:r>
              <w:rPr>
                <w:rFonts w:hint="eastAsia" w:ascii="方正仿宋_GBK" w:hAnsi="仿宋" w:eastAsia="方正仿宋_GBK" w:cs="仿宋"/>
                <w:sz w:val="30"/>
                <w:szCs w:val="30"/>
              </w:rPr>
              <w:t>。</w:t>
            </w:r>
          </w:p>
          <w:p>
            <w:pPr>
              <w:spacing w:line="56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（二）调查过程</w:t>
            </w:r>
          </w:p>
          <w:p>
            <w:pPr>
              <w:spacing w:line="560" w:lineRule="exact"/>
              <w:ind w:firstLine="600" w:firstLineChars="200"/>
              <w:rPr>
                <w:rFonts w:ascii="方正仿宋_GBK" w:hAnsi="仿宋" w:eastAsia="方正仿宋_GBK" w:cs="仿宋"/>
                <w:sz w:val="30"/>
                <w:szCs w:val="30"/>
              </w:rPr>
            </w:pPr>
            <w:r>
              <w:rPr>
                <w:rFonts w:hint="eastAsia" w:ascii="方正仿宋_GBK" w:hAnsi="仿宋" w:eastAsia="方正仿宋_GBK" w:cs="仿宋"/>
                <w:bCs/>
                <w:sz w:val="30"/>
                <w:szCs w:val="30"/>
              </w:rPr>
              <w:t>2017年</w:t>
            </w:r>
            <w:r>
              <w:rPr>
                <w:rFonts w:hint="eastAsia" w:ascii="方正仿宋_GBK" w:hAnsi="仿宋" w:eastAsia="方正仿宋_GBK" w:cs="仿宋"/>
                <w:sz w:val="30"/>
                <w:szCs w:val="30"/>
              </w:rPr>
              <w:t>9月17日</w:t>
            </w:r>
            <w:r>
              <w:rPr>
                <w:rFonts w:hint="eastAsia" w:ascii="方正仿宋_GBK" w:hAnsi="仿宋" w:eastAsia="方正仿宋_GBK" w:cs="仿宋"/>
                <w:bCs/>
                <w:sz w:val="30"/>
                <w:szCs w:val="30"/>
              </w:rPr>
              <w:t>接到交办单后，</w:t>
            </w:r>
            <w:r>
              <w:rPr>
                <w:rFonts w:hint="eastAsia" w:ascii="方正仿宋_GBK" w:hAnsi="方正仿宋_GBK" w:eastAsia="方正仿宋_GBK" w:cs="方正仿宋_GBK"/>
                <w:bCs/>
                <w:sz w:val="30"/>
                <w:szCs w:val="30"/>
              </w:rPr>
              <w:t>栖霞</w:t>
            </w:r>
            <w:r>
              <w:rPr>
                <w:rFonts w:hint="eastAsia" w:ascii="方正仿宋_GBK" w:hAnsi="方正仿宋_GBK" w:eastAsia="方正仿宋_GBK" w:cs="方正仿宋_GBK"/>
                <w:sz w:val="30"/>
                <w:szCs w:val="30"/>
              </w:rPr>
              <w:t>区协调联络组立即分转给燕子矶街道主办，区市场监督管理局和区环保局协办。当晚，</w:t>
            </w:r>
            <w:r>
              <w:rPr>
                <w:rFonts w:hint="eastAsia" w:ascii="方正仿宋_GBK" w:hAnsi="仿宋" w:eastAsia="方正仿宋_GBK" w:cs="仿宋"/>
                <w:sz w:val="30"/>
                <w:szCs w:val="30"/>
              </w:rPr>
              <w:t>栖霞区</w:t>
            </w:r>
            <w:r>
              <w:rPr>
                <w:rFonts w:hint="eastAsia" w:ascii="方正仿宋_GBK" w:hAnsi="仿宋" w:eastAsia="方正仿宋_GBK" w:cs="仿宋"/>
                <w:bCs/>
                <w:sz w:val="30"/>
                <w:szCs w:val="30"/>
              </w:rPr>
              <w:t>燕子矶</w:t>
            </w:r>
            <w:r>
              <w:rPr>
                <w:rFonts w:hint="eastAsia" w:ascii="方正仿宋_GBK" w:hAnsi="仿宋" w:eastAsia="方正仿宋_GBK" w:cs="仿宋"/>
                <w:sz w:val="30"/>
                <w:szCs w:val="30"/>
              </w:rPr>
              <w:t>街道会同区市场监督管理局、区环保局相关领导和工作人员第一时间赶到投诉现场，</w:t>
            </w:r>
            <w:r>
              <w:rPr>
                <w:rFonts w:hint="eastAsia" w:ascii="方正仿宋_GBK" w:hAnsi="方正仿宋_GBK" w:eastAsia="方正仿宋_GBK" w:cs="方正仿宋_GBK"/>
                <w:sz w:val="30"/>
                <w:szCs w:val="30"/>
              </w:rPr>
              <w:t>对举报人反映的问题进行排查核实，</w:t>
            </w:r>
            <w:r>
              <w:rPr>
                <w:rFonts w:hint="eastAsia" w:ascii="方正仿宋_GBK" w:hAnsi="仿宋" w:eastAsia="方正仿宋_GBK" w:cs="仿宋"/>
                <w:sz w:val="30"/>
                <w:szCs w:val="30"/>
              </w:rPr>
              <w:t>并落实整改措施。</w:t>
            </w:r>
          </w:p>
          <w:p>
            <w:pPr>
              <w:spacing w:line="560" w:lineRule="exact"/>
              <w:ind w:firstLine="600" w:firstLineChars="200"/>
              <w:rPr>
                <w:rFonts w:ascii="方正楷体_GBK" w:hAnsi="方正仿宋_GBK" w:eastAsia="方正楷体_GBK" w:cs="方正仿宋_GBK"/>
                <w:color w:val="FF0000"/>
                <w:sz w:val="30"/>
                <w:szCs w:val="30"/>
              </w:rPr>
            </w:pPr>
            <w:r>
              <w:rPr>
                <w:rFonts w:hint="eastAsia" w:ascii="方正楷体_GBK" w:hAnsi="楷体" w:eastAsia="方正楷体_GBK" w:cs="楷体"/>
                <w:sz w:val="30"/>
                <w:szCs w:val="30"/>
              </w:rPr>
              <w:t>（三）调查中发现的问题</w:t>
            </w:r>
          </w:p>
          <w:p>
            <w:pPr>
              <w:spacing w:line="560" w:lineRule="exact"/>
              <w:ind w:firstLine="600" w:firstLineChars="200"/>
              <w:rPr>
                <w:rFonts w:ascii="方正仿宋_GBK" w:hAnsi="仿宋" w:eastAsia="方正仿宋_GBK" w:cs="仿宋"/>
                <w:sz w:val="30"/>
                <w:szCs w:val="30"/>
              </w:rPr>
            </w:pPr>
            <w:r>
              <w:rPr>
                <w:rFonts w:hint="eastAsia" w:ascii="方正仿宋_GBK" w:hAnsi="仿宋" w:eastAsia="方正仿宋_GBK" w:cs="仿宋"/>
                <w:sz w:val="30"/>
                <w:szCs w:val="30"/>
              </w:rPr>
              <w:t>经现场调查，“北方光头烧烤”、“胖子烧烤”、“刘记烧烤”均</w:t>
            </w:r>
            <w:r>
              <w:rPr>
                <w:rFonts w:hint="eastAsia" w:ascii="方正仿宋_GBK" w:hAnsi="方正仿宋_GBK" w:eastAsia="方正仿宋_GBK" w:cs="方正仿宋_GBK"/>
                <w:sz w:val="30"/>
                <w:szCs w:val="30"/>
              </w:rPr>
              <w:t>使用无烟烧烤炉，餐饮油烟经净化设施处理后排放，但油烟净化设施和排烟管道未能及时清洗、维护，餐饮油烟影响周边环境。</w:t>
            </w:r>
          </w:p>
          <w:p>
            <w:pPr>
              <w:spacing w:line="560" w:lineRule="exact"/>
              <w:ind w:firstLine="600" w:firstLineChars="200"/>
              <w:rPr>
                <w:rFonts w:ascii="方正楷体_GBK" w:hAnsi="楷体" w:eastAsia="方正楷体_GBK" w:cs="楷体"/>
                <w:sz w:val="30"/>
                <w:szCs w:val="30"/>
              </w:rPr>
            </w:pPr>
            <w:r>
              <w:rPr>
                <w:rFonts w:hint="eastAsia" w:ascii="方正楷体_GBK" w:hAnsi="楷体" w:eastAsia="方正楷体_GBK" w:cs="楷体"/>
                <w:sz w:val="30"/>
                <w:szCs w:val="30"/>
              </w:rPr>
              <w:t>（四）调查结论</w:t>
            </w:r>
          </w:p>
          <w:p>
            <w:pPr>
              <w:spacing w:line="520" w:lineRule="exact"/>
              <w:ind w:firstLine="600" w:firstLineChars="200"/>
              <w:rPr>
                <w:rFonts w:asciiTheme="minorEastAsia" w:hAnsiTheme="minorEastAsia" w:eastAsiaTheme="minorEastAsia"/>
                <w:sz w:val="28"/>
                <w:szCs w:val="28"/>
              </w:rPr>
            </w:pPr>
            <w:r>
              <w:rPr>
                <w:rFonts w:hint="eastAsia" w:ascii="方正仿宋_GBK" w:hAnsi="方正仿宋_GBK" w:eastAsia="方正仿宋_GBK" w:cs="方正仿宋_GBK"/>
                <w:sz w:val="30"/>
                <w:szCs w:val="30"/>
              </w:rPr>
              <w:t>举报人反映的情况属实。</w:t>
            </w:r>
          </w:p>
        </w:tc>
        <w:tc>
          <w:tcPr>
            <w:tcW w:w="3402" w:type="dxa"/>
            <w:tcBorders>
              <w:bottom w:val="single" w:color="auto" w:sz="4" w:space="0"/>
            </w:tcBorders>
          </w:tcPr>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栖霞区环保局委托第三方检测机构现场对三家烧烤经营户油烟排放进行监测，监测结果显示三家烧烤经营户排放油烟均超标。</w:t>
            </w:r>
          </w:p>
          <w:p>
            <w:pPr>
              <w:spacing w:line="56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栖霞区燕子矶街道会同区环保局约谈三家烧烤经营户负责人，要求</w:t>
            </w:r>
            <w:r>
              <w:rPr>
                <w:rFonts w:hint="eastAsia" w:eastAsia="方正仿宋_GBK" w:cs="方正仿宋_GBK"/>
                <w:sz w:val="30"/>
                <w:szCs w:val="30"/>
              </w:rPr>
              <w:t>立即</w:t>
            </w:r>
            <w:r>
              <w:rPr>
                <w:rFonts w:hint="eastAsia" w:ascii="方正仿宋_GBK" w:hAnsi="方正仿宋_GBK" w:eastAsia="方正仿宋_GBK" w:cs="方正仿宋_GBK"/>
                <w:sz w:val="30"/>
                <w:szCs w:val="30"/>
              </w:rPr>
              <w:t>对油烟净化设施和排烟管道进行清洗、维护。区环保局对</w:t>
            </w:r>
            <w:r>
              <w:rPr>
                <w:rFonts w:hint="eastAsia" w:ascii="方正仿宋_GBK" w:hAnsi="仿宋" w:eastAsia="方正仿宋_GBK" w:cs="仿宋"/>
                <w:sz w:val="30"/>
                <w:szCs w:val="30"/>
              </w:rPr>
              <w:t>胖子烧烤店</w:t>
            </w:r>
            <w:r>
              <w:rPr>
                <w:rFonts w:hint="eastAsia" w:ascii="方正仿宋_GBK" w:hAnsi="方正仿宋_GBK" w:eastAsia="方正仿宋_GBK" w:cs="方正仿宋_GBK"/>
                <w:sz w:val="30"/>
                <w:szCs w:val="30"/>
              </w:rPr>
              <w:t>下达《责令停产整治决定书》（宁栖环责停〔2017〕3号）和《责令改正违法行为决定书》（宁栖环责改〔2017〕6号）；对</w:t>
            </w:r>
            <w:r>
              <w:rPr>
                <w:rFonts w:hint="eastAsia" w:ascii="方正仿宋_GBK" w:hAnsi="仿宋" w:eastAsia="方正仿宋_GBK" w:cs="仿宋"/>
                <w:sz w:val="30"/>
                <w:szCs w:val="30"/>
              </w:rPr>
              <w:t>北方光头烧烤店</w:t>
            </w:r>
            <w:r>
              <w:rPr>
                <w:rFonts w:hint="eastAsia" w:ascii="方正仿宋_GBK" w:hAnsi="方正仿宋_GBK" w:eastAsia="方正仿宋_GBK" w:cs="方正仿宋_GBK"/>
                <w:sz w:val="30"/>
                <w:szCs w:val="30"/>
              </w:rPr>
              <w:t>下达《责令停产整治决定书》（宁栖环责停〔2017〕1号）和《责令改正违法行为决定书》（宁栖环责改〔2017〕4号）；对</w:t>
            </w:r>
            <w:r>
              <w:rPr>
                <w:rFonts w:hint="eastAsia" w:ascii="方正仿宋_GBK" w:hAnsi="仿宋" w:eastAsia="方正仿宋_GBK" w:cs="仿宋"/>
                <w:sz w:val="30"/>
                <w:szCs w:val="30"/>
              </w:rPr>
              <w:t>刘记烧烤店</w:t>
            </w:r>
            <w:r>
              <w:rPr>
                <w:rFonts w:hint="eastAsia" w:ascii="方正仿宋_GBK" w:hAnsi="方正仿宋_GBK" w:eastAsia="方正仿宋_GBK" w:cs="方正仿宋_GBK"/>
                <w:sz w:val="30"/>
                <w:szCs w:val="30"/>
              </w:rPr>
              <w:t>下达《责令停产整治决定书》（宁栖环责停〔2017〕2号）和《责令改正违法行为决定书》（宁栖环责改〔2017〕5号）。</w:t>
            </w:r>
          </w:p>
          <w:p>
            <w:pPr>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同时，区环保局针对三家烧烤经营户油烟超标排放行为，对胖子烧烤店下达《行政处罚事先告知书》（宁栖环罚告〔2017〕80号）；对</w:t>
            </w:r>
            <w:r>
              <w:rPr>
                <w:rFonts w:hint="eastAsia" w:ascii="方正仿宋_GBK" w:hAnsi="仿宋" w:eastAsia="方正仿宋_GBK" w:cs="仿宋"/>
                <w:sz w:val="30"/>
                <w:szCs w:val="30"/>
              </w:rPr>
              <w:t>北方光头烧烤店</w:t>
            </w:r>
            <w:r>
              <w:rPr>
                <w:rFonts w:hint="eastAsia" w:ascii="方正仿宋_GBK" w:hAnsi="方正仿宋_GBK" w:eastAsia="方正仿宋_GBK" w:cs="方正仿宋_GBK"/>
                <w:sz w:val="30"/>
                <w:szCs w:val="30"/>
              </w:rPr>
              <w:t>下达《行政处罚事先告知书》（宁栖环罚告〔2017〕78号）；对</w:t>
            </w:r>
            <w:r>
              <w:rPr>
                <w:rFonts w:hint="eastAsia" w:ascii="方正仿宋_GBK" w:hAnsi="仿宋" w:eastAsia="方正仿宋_GBK" w:cs="仿宋"/>
                <w:sz w:val="30"/>
                <w:szCs w:val="30"/>
              </w:rPr>
              <w:t>刘记烧烤店</w:t>
            </w:r>
            <w:r>
              <w:rPr>
                <w:rFonts w:hint="eastAsia" w:ascii="方正仿宋_GBK" w:hAnsi="方正仿宋_GBK" w:eastAsia="方正仿宋_GBK" w:cs="方正仿宋_GBK"/>
                <w:sz w:val="30"/>
                <w:szCs w:val="30"/>
              </w:rPr>
              <w:t>下达《行政处罚事先告知书》（宁栖环罚告〔2017〕79号），责令三家烧烤经营户立即整改，分别处罚款人民币2000元整。</w:t>
            </w:r>
          </w:p>
          <w:p>
            <w:pPr>
              <w:spacing w:line="520" w:lineRule="exact"/>
              <w:ind w:firstLine="560" w:firstLineChars="200"/>
              <w:rPr>
                <w:rFonts w:asciiTheme="minorEastAsia" w:hAnsiTheme="minorEastAsia"/>
                <w:sz w:val="28"/>
                <w:szCs w:val="28"/>
              </w:rPr>
            </w:pPr>
          </w:p>
        </w:tc>
        <w:tc>
          <w:tcPr>
            <w:tcW w:w="3009" w:type="dxa"/>
            <w:tcBorders>
              <w:bottom w:val="single" w:color="auto" w:sz="4" w:space="0"/>
            </w:tcBorders>
          </w:tcPr>
          <w:p>
            <w:pPr>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1、栖霞区燕子矶街道将加强对三家烧烤经营户的环境监管力度，督促三家经营户正常清洗维护油烟净化设施和排烟管道，减少餐饮油烟对周边环境的影响。</w:t>
            </w:r>
          </w:p>
          <w:p>
            <w:pPr>
              <w:spacing w:line="560" w:lineRule="exact"/>
              <w:ind w:firstLine="600"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2、燕子矶街道将严格按照市、区两级环保网格化监管工作机制，加大日常巡查和监管力度，重点区域重点监管，督促餐饮经营户文明、卫生、规范经营。</w:t>
            </w:r>
          </w:p>
          <w:p>
            <w:pPr>
              <w:spacing w:line="520" w:lineRule="exact"/>
              <w:ind w:firstLine="560" w:firstLineChars="200"/>
              <w:rPr>
                <w:rFonts w:asciiTheme="minorEastAsia" w:hAnsiTheme="minorEastAsia" w:eastAsiaTheme="minorEastAsia"/>
                <w:sz w:val="28"/>
                <w:szCs w:val="28"/>
              </w:rPr>
            </w:pPr>
            <w:bookmarkStart w:id="0" w:name="_GoBack"/>
            <w:bookmarkEnd w:id="0"/>
          </w:p>
        </w:tc>
      </w:tr>
    </w:tbl>
    <w:p>
      <w:pPr>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gbk">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A4"/>
    <w:rsid w:val="000467A1"/>
    <w:rsid w:val="00081CDC"/>
    <w:rsid w:val="000866F4"/>
    <w:rsid w:val="000B5072"/>
    <w:rsid w:val="00106C2A"/>
    <w:rsid w:val="00132197"/>
    <w:rsid w:val="001A2D86"/>
    <w:rsid w:val="001E398D"/>
    <w:rsid w:val="00285718"/>
    <w:rsid w:val="002D0B15"/>
    <w:rsid w:val="00304E40"/>
    <w:rsid w:val="003535AD"/>
    <w:rsid w:val="00364FC3"/>
    <w:rsid w:val="00374E0B"/>
    <w:rsid w:val="00390290"/>
    <w:rsid w:val="00395F89"/>
    <w:rsid w:val="003D7BDD"/>
    <w:rsid w:val="003F672B"/>
    <w:rsid w:val="00403D23"/>
    <w:rsid w:val="004654F3"/>
    <w:rsid w:val="004958F0"/>
    <w:rsid w:val="004E168E"/>
    <w:rsid w:val="005D2788"/>
    <w:rsid w:val="00604AA4"/>
    <w:rsid w:val="006252A1"/>
    <w:rsid w:val="00626BA9"/>
    <w:rsid w:val="006376D7"/>
    <w:rsid w:val="006C59E0"/>
    <w:rsid w:val="006E76AD"/>
    <w:rsid w:val="007201C5"/>
    <w:rsid w:val="00722AB1"/>
    <w:rsid w:val="007530C6"/>
    <w:rsid w:val="00791225"/>
    <w:rsid w:val="008051AE"/>
    <w:rsid w:val="00916C14"/>
    <w:rsid w:val="00967BE4"/>
    <w:rsid w:val="009717FE"/>
    <w:rsid w:val="009E063A"/>
    <w:rsid w:val="00AF1F14"/>
    <w:rsid w:val="00B554B3"/>
    <w:rsid w:val="00B709B1"/>
    <w:rsid w:val="00B76E72"/>
    <w:rsid w:val="00B96C9E"/>
    <w:rsid w:val="00C72144"/>
    <w:rsid w:val="00D17374"/>
    <w:rsid w:val="00DC3D35"/>
    <w:rsid w:val="00E211B5"/>
    <w:rsid w:val="00EB6566"/>
    <w:rsid w:val="00EC1E1D"/>
    <w:rsid w:val="00EC53AD"/>
    <w:rsid w:val="00ED2D4E"/>
    <w:rsid w:val="00F85260"/>
    <w:rsid w:val="00FB7E8A"/>
    <w:rsid w:val="04E66C5E"/>
    <w:rsid w:val="08EA10F6"/>
    <w:rsid w:val="09EE646E"/>
    <w:rsid w:val="2D6F3E7A"/>
    <w:rsid w:val="2E8E61E5"/>
    <w:rsid w:val="3AF42F19"/>
    <w:rsid w:val="435925C6"/>
    <w:rsid w:val="5AA13119"/>
    <w:rsid w:val="67C12E23"/>
    <w:rsid w:val="68CE31DC"/>
    <w:rsid w:val="73A43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apple-converted-space"/>
    <w:basedOn w:val="5"/>
    <w:qFormat/>
    <w:uiPriority w:val="0"/>
  </w:style>
  <w:style w:type="paragraph" w:customStyle="1" w:styleId="11">
    <w:name w:val="列出段落1"/>
    <w:basedOn w:val="1"/>
    <w:qFormat/>
    <w:uiPriority w:val="99"/>
    <w:pPr>
      <w:ind w:firstLine="420" w:firstLineChars="200"/>
    </w:pPr>
  </w:style>
  <w:style w:type="paragraph" w:customStyle="1" w:styleId="12">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Words>
  <Characters>60</Characters>
  <Lines>1</Lines>
  <Paragraphs>1</Paragraphs>
  <ScaleCrop>false</ScaleCrop>
  <LinksUpToDate>false</LinksUpToDate>
  <CharactersWithSpaces>69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2017-09-08T09:44:00Z</dcterms:created>
  <dc:creator>admin</dc:creator>
  <cp:lastModifiedBy>Administrator</cp:lastModifiedBy>
  <dcterms:modified xsi:type="dcterms:W3CDTF">2017-09-24T10:48:19Z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