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1595">
      <w:pPr>
        <w:spacing w:line="4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OLE_LINK4"/>
      <w:bookmarkStart w:id="1" w:name="OLE_LINK3"/>
      <w:r>
        <w:rPr>
          <w:rFonts w:hint="default" w:ascii="Times New Roman" w:hAnsi="Times New Roman" w:eastAsia="方正小标宋_GBK" w:cs="Times New Roman"/>
          <w:sz w:val="44"/>
          <w:szCs w:val="44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2023-2024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年度规模化收储加工利用农作物秸秆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”项目拟验收结果公示</w:t>
      </w:r>
      <w:bookmarkEnd w:id="0"/>
    </w:p>
    <w:p w14:paraId="2F435404">
      <w:pPr>
        <w:spacing w:line="4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08D2852">
      <w:pPr>
        <w:spacing w:line="4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根据《关于做好栖霞区2024年第一批市级农业专项资金项目申报工作及部分资金下达的通知》（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宁栖农字〔202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）文件要求，区农业农村局组织专家组对南京年达环境科技有限公司承担的</w:t>
      </w:r>
      <w:bookmarkStart w:id="2" w:name="OLE_LINK2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“2023-2024年度规模化收储加工利用农作物秸秆”</w:t>
      </w:r>
      <w:bookmarkEnd w:id="2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项目进行验收评审，专家组经问询和讨论，认为该项目符合验收要求，建议验收。通过局办公会研究，同意项目验收及资金拨付。</w:t>
      </w:r>
    </w:p>
    <w:p w14:paraId="568D9073">
      <w:pPr>
        <w:spacing w:line="4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现将拟验收情况予以公示（详见附件）。</w:t>
      </w:r>
    </w:p>
    <w:p w14:paraId="1325E13A">
      <w:pPr>
        <w:spacing w:line="4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公示时间：2025年8月22日——8月28日</w:t>
      </w:r>
    </w:p>
    <w:p w14:paraId="323D6184">
      <w:pPr>
        <w:spacing w:line="4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对以上公示如有异议的，请以书面方式向南京市栖霞区农业农村局反映，并提供必要的证据材料，以便核实查证。</w:t>
      </w:r>
    </w:p>
    <w:p w14:paraId="5E0FF38E">
      <w:pPr>
        <w:spacing w:line="4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D1EDD07">
      <w:pPr>
        <w:spacing w:line="4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联系人：陈紫龄        联系电话：85566890</w:t>
      </w:r>
    </w:p>
    <w:p w14:paraId="60638BBE">
      <w:pPr>
        <w:spacing w:line="4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1CD2B44">
      <w:pPr>
        <w:spacing w:line="48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2FD9543">
      <w:pPr>
        <w:spacing w:line="48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7DD8DEB">
      <w:pPr>
        <w:spacing w:line="480" w:lineRule="exact"/>
        <w:ind w:firstLine="425" w:firstLineChars="13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栖霞区农业农村局</w:t>
      </w:r>
    </w:p>
    <w:p w14:paraId="01C6ACCB">
      <w:pPr>
        <w:spacing w:line="480" w:lineRule="exact"/>
        <w:ind w:firstLine="4713" w:firstLineChars="147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bookmarkEnd w:id="1"/>
    <w:p w14:paraId="625B6AAC"/>
    <w:p w14:paraId="3761FC19"/>
    <w:p w14:paraId="7BDF29D3">
      <w:pPr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CCC608">
      <w:pPr>
        <w:rPr>
          <w:rFonts w:hint="eastAsia" w:ascii="黑体" w:hAnsi="黑体" w:eastAsia="黑体"/>
          <w:sz w:val="32"/>
          <w:szCs w:val="32"/>
        </w:rPr>
      </w:pPr>
      <w:bookmarkStart w:id="3" w:name="OLE_LINK7"/>
      <w:r>
        <w:rPr>
          <w:rFonts w:hint="eastAsia" w:ascii="黑体" w:hAnsi="黑体" w:eastAsia="黑体"/>
          <w:sz w:val="32"/>
          <w:szCs w:val="32"/>
        </w:rPr>
        <w:t>附件：</w:t>
      </w:r>
      <w:bookmarkEnd w:id="3"/>
    </w:p>
    <w:tbl>
      <w:tblPr>
        <w:tblStyle w:val="6"/>
        <w:tblpPr w:leftFromText="180" w:rightFromText="180" w:vertAnchor="text" w:horzAnchor="page" w:tblpX="1495" w:tblpY="816"/>
        <w:tblOverlap w:val="never"/>
        <w:tblW w:w="14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208"/>
        <w:gridCol w:w="1850"/>
        <w:gridCol w:w="6575"/>
        <w:gridCol w:w="1350"/>
        <w:gridCol w:w="1250"/>
      </w:tblGrid>
      <w:tr w14:paraId="7B63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0" w:type="dxa"/>
            <w:vAlign w:val="center"/>
          </w:tcPr>
          <w:p w14:paraId="38C1EF8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bookmarkStart w:id="4" w:name="OLE_LINK5"/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08" w:type="dxa"/>
            <w:vAlign w:val="center"/>
          </w:tcPr>
          <w:p w14:paraId="7AB059C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50" w:type="dxa"/>
            <w:vAlign w:val="center"/>
          </w:tcPr>
          <w:p w14:paraId="3BB8BA6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项目实施主体</w:t>
            </w:r>
          </w:p>
        </w:tc>
        <w:tc>
          <w:tcPr>
            <w:tcW w:w="6575" w:type="dxa"/>
            <w:vAlign w:val="center"/>
          </w:tcPr>
          <w:p w14:paraId="49D0E86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350" w:type="dxa"/>
            <w:vAlign w:val="center"/>
          </w:tcPr>
          <w:p w14:paraId="2F5B7A6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补助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资金（万元）</w:t>
            </w:r>
          </w:p>
        </w:tc>
        <w:tc>
          <w:tcPr>
            <w:tcW w:w="1250" w:type="dxa"/>
            <w:vAlign w:val="center"/>
          </w:tcPr>
          <w:p w14:paraId="1C14C63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14:paraId="421F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D89A154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14:paraId="6A2DF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2023-2024年度规模化收储加工利用农作物秸秆</w:t>
            </w:r>
          </w:p>
        </w:tc>
        <w:tc>
          <w:tcPr>
            <w:tcW w:w="1850" w:type="dxa"/>
            <w:vAlign w:val="center"/>
          </w:tcPr>
          <w:p w14:paraId="2435A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南京年达环境科技有限公司</w:t>
            </w:r>
          </w:p>
        </w:tc>
        <w:tc>
          <w:tcPr>
            <w:tcW w:w="6575" w:type="dxa"/>
            <w:vAlign w:val="center"/>
          </w:tcPr>
          <w:p w14:paraId="77951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通过收贮加工利用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龙潭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街道产生的农作物秸秆生成生物炭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彻底消纳解决了龙潭街道地区产生的农作物秸秆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使之变废为宝</w:t>
            </w:r>
            <w:bookmarkStart w:id="6" w:name="_GoBack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bookmarkEnd w:id="6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循环利用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真正解决当地农民和政府的后顾之忧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50" w:type="dxa"/>
            <w:vAlign w:val="center"/>
          </w:tcPr>
          <w:p w14:paraId="4898A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0" w:type="dxa"/>
            <w:vAlign w:val="center"/>
          </w:tcPr>
          <w:p w14:paraId="01C0A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同意</w:t>
            </w:r>
          </w:p>
          <w:p w14:paraId="4B423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验收</w:t>
            </w:r>
          </w:p>
        </w:tc>
      </w:tr>
      <w:bookmarkEnd w:id="4"/>
    </w:tbl>
    <w:p w14:paraId="4B4A25FD">
      <w:pPr>
        <w:jc w:val="center"/>
        <w:rPr>
          <w:rFonts w:hint="eastAsia" w:ascii="黑体" w:hAnsi="黑体" w:eastAsia="黑体"/>
          <w:sz w:val="32"/>
          <w:szCs w:val="32"/>
        </w:rPr>
      </w:pPr>
      <w:bookmarkStart w:id="5" w:name="OLE_LINK6"/>
      <w:r>
        <w:rPr>
          <w:rFonts w:hint="default" w:ascii="Times New Roman" w:hAnsi="Times New Roman" w:eastAsia="黑体" w:cs="Times New Roman"/>
          <w:sz w:val="32"/>
          <w:szCs w:val="32"/>
        </w:rPr>
        <w:t>2023-2024</w:t>
      </w:r>
      <w:r>
        <w:rPr>
          <w:rFonts w:hint="eastAsia" w:ascii="黑体" w:hAnsi="黑体" w:eastAsia="黑体"/>
          <w:sz w:val="32"/>
          <w:szCs w:val="32"/>
        </w:rPr>
        <w:t>年度规模化收储加工利用农作物秸秆生产有机肥料项目拟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验收</w:t>
      </w:r>
      <w:r>
        <w:rPr>
          <w:rFonts w:hint="eastAsia" w:ascii="黑体" w:hAnsi="黑体" w:eastAsia="黑体"/>
          <w:sz w:val="32"/>
          <w:szCs w:val="32"/>
        </w:rPr>
        <w:t>情况表</w:t>
      </w:r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E6"/>
    <w:rsid w:val="00054298"/>
    <w:rsid w:val="001122E6"/>
    <w:rsid w:val="001D5F90"/>
    <w:rsid w:val="00205D11"/>
    <w:rsid w:val="00273B0F"/>
    <w:rsid w:val="003260CF"/>
    <w:rsid w:val="003422F8"/>
    <w:rsid w:val="00351748"/>
    <w:rsid w:val="00365E20"/>
    <w:rsid w:val="00535C4F"/>
    <w:rsid w:val="006957EA"/>
    <w:rsid w:val="006C1D99"/>
    <w:rsid w:val="0072295C"/>
    <w:rsid w:val="00783240"/>
    <w:rsid w:val="007B160B"/>
    <w:rsid w:val="00896A1D"/>
    <w:rsid w:val="008B49F3"/>
    <w:rsid w:val="008C1033"/>
    <w:rsid w:val="009144C3"/>
    <w:rsid w:val="00A878B4"/>
    <w:rsid w:val="00A93FE6"/>
    <w:rsid w:val="00AB59AC"/>
    <w:rsid w:val="00AE4C99"/>
    <w:rsid w:val="00AF5FB2"/>
    <w:rsid w:val="00C74B4A"/>
    <w:rsid w:val="00CA6AE2"/>
    <w:rsid w:val="00CF29B7"/>
    <w:rsid w:val="00CF2FC3"/>
    <w:rsid w:val="00D7763B"/>
    <w:rsid w:val="00EC13B5"/>
    <w:rsid w:val="00EE6412"/>
    <w:rsid w:val="00EF3FBE"/>
    <w:rsid w:val="00FA6FF0"/>
    <w:rsid w:val="00FB269D"/>
    <w:rsid w:val="08E53C3C"/>
    <w:rsid w:val="23941EAF"/>
    <w:rsid w:val="25547D75"/>
    <w:rsid w:val="27C018F3"/>
    <w:rsid w:val="31A53289"/>
    <w:rsid w:val="3871345C"/>
    <w:rsid w:val="3DE514F7"/>
    <w:rsid w:val="44DB1BE9"/>
    <w:rsid w:val="450C15ED"/>
    <w:rsid w:val="46CD5245"/>
    <w:rsid w:val="4BAC5614"/>
    <w:rsid w:val="4D7F5042"/>
    <w:rsid w:val="4D7F6802"/>
    <w:rsid w:val="53AF64C1"/>
    <w:rsid w:val="6EC44BB6"/>
    <w:rsid w:val="71A24362"/>
    <w:rsid w:val="7534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529</Characters>
  <Lines>3</Lines>
  <Paragraphs>1</Paragraphs>
  <TotalTime>0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2024-06-27T05:57:00Z</dcterms:created>
  <dc:creator>Lenovo</dc:creator>
  <cp:lastModifiedBy>张张</cp:lastModifiedBy>
  <dcterms:modified xsi:type="dcterms:W3CDTF">2025-08-22T06:37:51Z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eyJoZGlkIjoiMTA4MjkyNDIzMTdiNDUwZTgxMWQzYWYzMjZjNWNhNmIiLCJ1c2VySWQiOiI1MDU0MzIyNTgifQ==</vt:lpwstr>
  </property>
  <property fmtid="{D5CDD505-2E9C-101B-9397-08002B2CF9AE}" pid="4" name="ICV">
    <vt:lpwstr>FA3F6F1E05E04EFFBC661E1B8CB822F0_12</vt:lpwstr>
  </property>
</Properties>
</file>