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78E90">
      <w:pPr>
        <w:pStyle w:val="3"/>
        <w:spacing w:afterLines="50" w:line="570" w:lineRule="exact"/>
        <w:jc w:val="center"/>
        <w:rPr>
          <w:rFonts w:ascii="Times New Roman" w:hAnsi="Times New Roman" w:eastAsia="方正小标宋_GBK" w:cs="Times New Roman"/>
          <w:snapToGrid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napToGrid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napToGrid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snapToGrid w:val="0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napToGrid w:val="0"/>
          <w:sz w:val="44"/>
          <w:szCs w:val="44"/>
          <w:u w:val="single"/>
        </w:rPr>
        <w:t>（南京市栖霞区科技局）</w:t>
      </w:r>
      <w:r>
        <w:rPr>
          <w:rFonts w:hint="eastAsia" w:ascii="Times New Roman" w:hAnsi="Times New Roman" w:eastAsia="方正小标宋_GBK" w:cs="Times New Roman"/>
          <w:snapToGrid w:val="0"/>
          <w:sz w:val="44"/>
          <w:szCs w:val="44"/>
        </w:rPr>
        <w:t>监管计划表</w:t>
      </w:r>
    </w:p>
    <w:p w14:paraId="00E772A0">
      <w:pPr>
        <w:pStyle w:val="3"/>
        <w:spacing w:line="570" w:lineRule="exact"/>
        <w:jc w:val="both"/>
        <w:rPr>
          <w:rFonts w:ascii="Times New Roman" w:hAnsi="Times New Roman" w:eastAsia="方正黑体_GBK" w:cs="Times New Roman"/>
          <w:snapToGrid w:val="0"/>
          <w:szCs w:val="20"/>
        </w:rPr>
      </w:pPr>
    </w:p>
    <w:tbl>
      <w:tblPr>
        <w:tblStyle w:val="5"/>
        <w:tblW w:w="52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908"/>
        <w:gridCol w:w="979"/>
        <w:gridCol w:w="929"/>
        <w:gridCol w:w="911"/>
        <w:gridCol w:w="1038"/>
        <w:gridCol w:w="681"/>
        <w:gridCol w:w="1114"/>
        <w:gridCol w:w="776"/>
        <w:gridCol w:w="587"/>
        <w:gridCol w:w="982"/>
        <w:gridCol w:w="982"/>
        <w:gridCol w:w="982"/>
        <w:gridCol w:w="1366"/>
        <w:gridCol w:w="1183"/>
        <w:gridCol w:w="796"/>
      </w:tblGrid>
      <w:tr w14:paraId="4F88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000" w:type="pct"/>
            <w:gridSpan w:val="16"/>
          </w:tcPr>
          <w:p w14:paraId="0F742A68">
            <w:pPr>
              <w:pStyle w:val="3"/>
              <w:spacing w:line="570" w:lineRule="exact"/>
              <w:jc w:val="center"/>
              <w:rPr>
                <w:rFonts w:ascii="Times New Roman" w:hAnsi="Times New Roman" w:eastAsia="方正黑体_GBK" w:cs="Times New Roman"/>
                <w:snapToGrid w:val="0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</w:rPr>
              <w:t>跨部门联合监管计划</w:t>
            </w:r>
          </w:p>
        </w:tc>
      </w:tr>
      <w:tr w14:paraId="39F1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" w:type="pct"/>
            <w:vAlign w:val="center"/>
          </w:tcPr>
          <w:p w14:paraId="077F0B22">
            <w:pPr>
              <w:pStyle w:val="3"/>
              <w:spacing w:line="300" w:lineRule="exact"/>
              <w:ind w:left="-141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307" w:type="pct"/>
            <w:vAlign w:val="center"/>
          </w:tcPr>
          <w:p w14:paraId="6FC877F2"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任务名称</w:t>
            </w:r>
          </w:p>
        </w:tc>
        <w:tc>
          <w:tcPr>
            <w:tcW w:w="331" w:type="pct"/>
            <w:vAlign w:val="center"/>
          </w:tcPr>
          <w:p w14:paraId="0FBC76BC"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检</w:t>
            </w: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查领域</w:t>
            </w:r>
          </w:p>
        </w:tc>
        <w:tc>
          <w:tcPr>
            <w:tcW w:w="315" w:type="pct"/>
            <w:tcBorders>
              <w:right w:val="single" w:color="auto" w:sz="4" w:space="0"/>
            </w:tcBorders>
            <w:vAlign w:val="center"/>
          </w:tcPr>
          <w:p w14:paraId="6D14E422"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发起</w:t>
            </w: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部门</w:t>
            </w:r>
          </w:p>
        </w:tc>
        <w:tc>
          <w:tcPr>
            <w:tcW w:w="308" w:type="pct"/>
            <w:tcBorders>
              <w:left w:val="single" w:color="auto" w:sz="4" w:space="0"/>
            </w:tcBorders>
            <w:vAlign w:val="center"/>
          </w:tcPr>
          <w:p w14:paraId="09249E92"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发起部门检查</w:t>
            </w: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事项</w:t>
            </w:r>
          </w:p>
        </w:tc>
        <w:tc>
          <w:tcPr>
            <w:tcW w:w="352" w:type="pct"/>
            <w:tcBorders>
              <w:left w:val="single" w:color="auto" w:sz="4" w:space="0"/>
            </w:tcBorders>
            <w:vAlign w:val="center"/>
          </w:tcPr>
          <w:p w14:paraId="47C7BDCD"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参与部门检查</w:t>
            </w: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事项</w:t>
            </w:r>
          </w:p>
        </w:tc>
        <w:tc>
          <w:tcPr>
            <w:tcW w:w="230" w:type="pct"/>
            <w:vAlign w:val="center"/>
          </w:tcPr>
          <w:p w14:paraId="03BB5027"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参与部门</w:t>
            </w:r>
          </w:p>
        </w:tc>
        <w:tc>
          <w:tcPr>
            <w:tcW w:w="377" w:type="pct"/>
            <w:vAlign w:val="center"/>
          </w:tcPr>
          <w:p w14:paraId="4547D1C2"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检查对象</w:t>
            </w:r>
          </w:p>
        </w:tc>
        <w:tc>
          <w:tcPr>
            <w:tcW w:w="263" w:type="pct"/>
            <w:vAlign w:val="center"/>
          </w:tcPr>
          <w:p w14:paraId="415514D6"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检查方式</w:t>
            </w:r>
          </w:p>
        </w:tc>
        <w:tc>
          <w:tcPr>
            <w:tcW w:w="199" w:type="pct"/>
            <w:tcBorders>
              <w:right w:val="single" w:color="auto" w:sz="4" w:space="0"/>
            </w:tcBorders>
            <w:vAlign w:val="center"/>
          </w:tcPr>
          <w:p w14:paraId="281A1B58"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检查比例</w:t>
            </w:r>
          </w:p>
        </w:tc>
        <w:tc>
          <w:tcPr>
            <w:tcW w:w="333" w:type="pct"/>
            <w:tcBorders>
              <w:left w:val="single" w:color="auto" w:sz="4" w:space="0"/>
            </w:tcBorders>
            <w:vAlign w:val="center"/>
          </w:tcPr>
          <w:p w14:paraId="533762D4"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检查</w:t>
            </w: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数量</w:t>
            </w:r>
          </w:p>
        </w:tc>
        <w:tc>
          <w:tcPr>
            <w:tcW w:w="333" w:type="pct"/>
            <w:vAlign w:val="center"/>
          </w:tcPr>
          <w:p w14:paraId="6E857F3B"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检查频次</w:t>
            </w:r>
          </w:p>
        </w:tc>
        <w:tc>
          <w:tcPr>
            <w:tcW w:w="333" w:type="pct"/>
            <w:vAlign w:val="center"/>
          </w:tcPr>
          <w:p w14:paraId="32BF9FEB"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检查层级</w:t>
            </w:r>
          </w:p>
        </w:tc>
        <w:tc>
          <w:tcPr>
            <w:tcW w:w="463" w:type="pct"/>
            <w:tcBorders>
              <w:right w:val="single" w:color="auto" w:sz="4" w:space="0"/>
            </w:tcBorders>
            <w:vAlign w:val="center"/>
          </w:tcPr>
          <w:p w14:paraId="7B48A7D8"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责任处(科)室</w:t>
            </w:r>
          </w:p>
        </w:tc>
        <w:tc>
          <w:tcPr>
            <w:tcW w:w="401" w:type="pct"/>
            <w:tcBorders>
              <w:left w:val="single" w:color="auto" w:sz="4" w:space="0"/>
            </w:tcBorders>
            <w:vAlign w:val="center"/>
          </w:tcPr>
          <w:p w14:paraId="6BFCED60">
            <w:pPr>
              <w:pStyle w:val="3"/>
              <w:spacing w:line="300" w:lineRule="exact"/>
              <w:ind w:left="-130" w:leftChars="-62" w:right="-126" w:rightChars="-60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联系人及</w:t>
            </w:r>
          </w:p>
          <w:p w14:paraId="50848B88"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联系方式</w:t>
            </w:r>
          </w:p>
        </w:tc>
        <w:tc>
          <w:tcPr>
            <w:tcW w:w="269" w:type="pct"/>
            <w:tcBorders>
              <w:left w:val="single" w:color="auto" w:sz="4" w:space="0"/>
            </w:tcBorders>
          </w:tcPr>
          <w:p w14:paraId="10986154">
            <w:pPr>
              <w:pStyle w:val="3"/>
              <w:spacing w:line="300" w:lineRule="exact"/>
              <w:ind w:left="-130" w:leftChars="-62" w:right="-126" w:rightChars="-60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是否</w:t>
            </w: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结合</w:t>
            </w: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信用分类</w:t>
            </w:r>
          </w:p>
        </w:tc>
      </w:tr>
      <w:tr w14:paraId="6262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179" w:type="pct"/>
            <w:vAlign w:val="center"/>
          </w:tcPr>
          <w:p w14:paraId="1450015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napToGrid w:val="0"/>
                <w:kern w:val="0"/>
                <w:szCs w:val="21"/>
              </w:rPr>
              <w:t>1</w:t>
            </w:r>
          </w:p>
        </w:tc>
        <w:tc>
          <w:tcPr>
            <w:tcW w:w="307" w:type="pct"/>
            <w:vAlign w:val="center"/>
          </w:tcPr>
          <w:p w14:paraId="4E46EB27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napToGrid w:val="0"/>
                <w:kern w:val="0"/>
                <w:szCs w:val="21"/>
              </w:rPr>
              <w:t>校外培训机构检查</w:t>
            </w:r>
          </w:p>
        </w:tc>
        <w:tc>
          <w:tcPr>
            <w:tcW w:w="331" w:type="pct"/>
            <w:vAlign w:val="center"/>
          </w:tcPr>
          <w:p w14:paraId="696034DD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napToGrid w:val="0"/>
                <w:kern w:val="0"/>
                <w:szCs w:val="21"/>
              </w:rPr>
              <w:t>校外培训机构</w:t>
            </w:r>
          </w:p>
        </w:tc>
        <w:tc>
          <w:tcPr>
            <w:tcW w:w="315" w:type="pct"/>
            <w:tcBorders>
              <w:right w:val="single" w:color="auto" w:sz="4" w:space="0"/>
            </w:tcBorders>
            <w:vAlign w:val="center"/>
          </w:tcPr>
          <w:p w14:paraId="422A06E1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napToGrid w:val="0"/>
                <w:kern w:val="0"/>
                <w:szCs w:val="21"/>
              </w:rPr>
              <w:t>区科技局</w:t>
            </w:r>
          </w:p>
        </w:tc>
        <w:tc>
          <w:tcPr>
            <w:tcW w:w="308" w:type="pct"/>
            <w:tcBorders>
              <w:left w:val="single" w:color="auto" w:sz="4" w:space="0"/>
            </w:tcBorders>
            <w:vAlign w:val="center"/>
          </w:tcPr>
          <w:p w14:paraId="120FE4D6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napToGrid w:val="0"/>
                <w:kern w:val="0"/>
                <w:szCs w:val="21"/>
              </w:rPr>
              <w:t>对科技类校外培训机构的行政检查</w:t>
            </w:r>
          </w:p>
        </w:tc>
        <w:tc>
          <w:tcPr>
            <w:tcW w:w="352" w:type="pct"/>
            <w:tcBorders>
              <w:left w:val="single" w:color="auto" w:sz="4" w:space="0"/>
            </w:tcBorders>
            <w:vAlign w:val="center"/>
          </w:tcPr>
          <w:p w14:paraId="554279C8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napToGrid w:val="0"/>
                <w:kern w:val="0"/>
                <w:szCs w:val="21"/>
              </w:rPr>
              <w:t>营业执照（登记证）规范使用情况的检查</w:t>
            </w:r>
          </w:p>
        </w:tc>
        <w:tc>
          <w:tcPr>
            <w:tcW w:w="230" w:type="pct"/>
            <w:vAlign w:val="center"/>
          </w:tcPr>
          <w:p w14:paraId="060A7895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napToGrid w:val="0"/>
                <w:kern w:val="0"/>
                <w:szCs w:val="21"/>
              </w:rPr>
              <w:t>区市场监管局</w:t>
            </w:r>
          </w:p>
        </w:tc>
        <w:tc>
          <w:tcPr>
            <w:tcW w:w="377" w:type="pct"/>
            <w:vAlign w:val="center"/>
          </w:tcPr>
          <w:p w14:paraId="62CF2AE8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napToGrid w:val="0"/>
                <w:kern w:val="0"/>
                <w:szCs w:val="21"/>
              </w:rPr>
              <w:t>科技类校外培训机构</w:t>
            </w:r>
          </w:p>
        </w:tc>
        <w:tc>
          <w:tcPr>
            <w:tcW w:w="263" w:type="pct"/>
            <w:vAlign w:val="center"/>
          </w:tcPr>
          <w:p w14:paraId="54387F00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199" w:type="pct"/>
            <w:tcBorders>
              <w:right w:val="single" w:color="auto" w:sz="4" w:space="0"/>
            </w:tcBorders>
            <w:vAlign w:val="center"/>
          </w:tcPr>
          <w:p w14:paraId="00068986">
            <w:pPr>
              <w:autoSpaceDE w:val="0"/>
              <w:autoSpaceDN w:val="0"/>
              <w:spacing w:line="280" w:lineRule="exact"/>
              <w:jc w:val="center"/>
              <w:rPr>
                <w:rFonts w:hint="default" w:ascii="Times New Roman" w:hAnsi="Times New Roman" w:eastAsia="方正仿宋_GBK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napToGrid w:val="0"/>
                <w:kern w:val="0"/>
                <w:szCs w:val="21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snapToGrid w:val="0"/>
                <w:kern w:val="0"/>
                <w:szCs w:val="21"/>
                <w:lang w:val="en-US" w:eastAsia="zh-CN"/>
              </w:rPr>
              <w:t>%</w:t>
            </w:r>
          </w:p>
        </w:tc>
        <w:tc>
          <w:tcPr>
            <w:tcW w:w="333" w:type="pct"/>
            <w:tcBorders>
              <w:left w:val="single" w:color="auto" w:sz="4" w:space="0"/>
            </w:tcBorders>
            <w:vAlign w:val="center"/>
          </w:tcPr>
          <w:p w14:paraId="6FDAECED">
            <w:pPr>
              <w:autoSpaceDE w:val="0"/>
              <w:autoSpaceDN w:val="0"/>
              <w:spacing w:line="280" w:lineRule="exact"/>
              <w:jc w:val="center"/>
              <w:rPr>
                <w:rFonts w:hint="eastAsia" w:ascii="Times New Roman" w:hAnsi="Times New Roman" w:eastAsia="方正仿宋_GBK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napToGrid w:val="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33" w:type="pct"/>
            <w:vAlign w:val="center"/>
          </w:tcPr>
          <w:p w14:paraId="1FF1FD87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napToGrid w:val="0"/>
                <w:kern w:val="0"/>
                <w:szCs w:val="21"/>
              </w:rPr>
              <w:t>1 次/年</w:t>
            </w:r>
          </w:p>
        </w:tc>
        <w:tc>
          <w:tcPr>
            <w:tcW w:w="333" w:type="pct"/>
            <w:vAlign w:val="center"/>
          </w:tcPr>
          <w:p w14:paraId="029EC559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463" w:type="pct"/>
            <w:tcBorders>
              <w:right w:val="single" w:color="auto" w:sz="4" w:space="0"/>
            </w:tcBorders>
            <w:vAlign w:val="center"/>
          </w:tcPr>
          <w:p w14:paraId="2D528971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napToGrid w:val="0"/>
                <w:kern w:val="0"/>
                <w:szCs w:val="21"/>
              </w:rPr>
              <w:t>政策规划科</w:t>
            </w:r>
          </w:p>
        </w:tc>
        <w:tc>
          <w:tcPr>
            <w:tcW w:w="401" w:type="pct"/>
            <w:tcBorders>
              <w:left w:val="single" w:color="auto" w:sz="4" w:space="0"/>
            </w:tcBorders>
            <w:vAlign w:val="center"/>
          </w:tcPr>
          <w:p w14:paraId="389A9D69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napToGrid w:val="0"/>
                <w:kern w:val="0"/>
                <w:szCs w:val="21"/>
              </w:rPr>
              <w:t>王薪炜</w:t>
            </w:r>
          </w:p>
          <w:p w14:paraId="0EDD34DE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napToGrid w:val="0"/>
                <w:kern w:val="0"/>
                <w:szCs w:val="21"/>
              </w:rPr>
              <w:t>85593005</w:t>
            </w:r>
          </w:p>
        </w:tc>
        <w:tc>
          <w:tcPr>
            <w:tcW w:w="269" w:type="pct"/>
            <w:tcBorders>
              <w:left w:val="single" w:color="auto" w:sz="4" w:space="0"/>
            </w:tcBorders>
            <w:vAlign w:val="center"/>
          </w:tcPr>
          <w:p w14:paraId="7360023B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napToGrid w:val="0"/>
                <w:kern w:val="0"/>
                <w:szCs w:val="21"/>
              </w:rPr>
              <w:t>否</w:t>
            </w:r>
          </w:p>
        </w:tc>
      </w:tr>
      <w:tr w14:paraId="7D8E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" w:type="pct"/>
            <w:vAlign w:val="center"/>
          </w:tcPr>
          <w:p w14:paraId="451CD330">
            <w:pPr>
              <w:pStyle w:val="3"/>
              <w:spacing w:line="400" w:lineRule="exact"/>
              <w:ind w:left="-141" w:leftChars="-67" w:right="-115" w:rightChars="-55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备注</w:t>
            </w:r>
          </w:p>
        </w:tc>
        <w:tc>
          <w:tcPr>
            <w:tcW w:w="4820" w:type="pct"/>
            <w:gridSpan w:val="15"/>
          </w:tcPr>
          <w:p w14:paraId="0A26FB40">
            <w:pPr>
              <w:pStyle w:val="3"/>
              <w:spacing w:line="400" w:lineRule="exact"/>
              <w:jc w:val="both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由任务发起部门填写，并提出需要配合的参与部门。</w:t>
            </w:r>
          </w:p>
        </w:tc>
      </w:tr>
    </w:tbl>
    <w:p w14:paraId="6584DEB8"/>
    <w:p w14:paraId="192822F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5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2025-02-11T06:35:37Z</dcterms:created>
  <dc:creator>Administrator</dc:creator>
  <cp:lastModifiedBy>Matt</cp:lastModifiedBy>
  <dcterms:modified xsi:type="dcterms:W3CDTF">2025-02-11T06:37:31Z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eyJoZGlkIjoiODJlNzQxODIxYjFjNmQ0NDE2NjY4ZDI3ZWVhMDU0MWYiLCJ1c2VySWQiOiIzOTEyNTUwNjUifQ==</vt:lpwstr>
  </property>
  <property fmtid="{D5CDD505-2E9C-101B-9397-08002B2CF9AE}" pid="4" name="ICV">
    <vt:lpwstr>E47B22489BE54E80BE2BC370B468CDED_12</vt:lpwstr>
  </property>
</Properties>
</file>