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55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9"/>
        <w:gridCol w:w="2646"/>
        <w:gridCol w:w="8391"/>
        <w:gridCol w:w="912"/>
        <w:gridCol w:w="850"/>
      </w:tblGrid>
      <w:tr w14:paraId="3B030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92B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EAC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事项名称</w:t>
            </w:r>
          </w:p>
        </w:tc>
        <w:tc>
          <w:tcPr>
            <w:tcW w:w="8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1A6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法律依据</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B23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层级</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113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4B676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C8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ED5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对监理单位履行质量责任和义务的行政检查</w:t>
            </w:r>
          </w:p>
        </w:tc>
        <w:tc>
          <w:tcPr>
            <w:tcW w:w="8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4C1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【行政法规】《建设工程质量管理条例》（国务院令第279号）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第四十八条　县级以上人民政府建设行政主管部门和其他有关部门履行监督检查职责时，有权采取下列措施：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（一）要求被检查的单位提供有关工程质量的文件和资料；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（二）进入被检查单位的施工现场进行检查；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（三）发现有影响工程质量的问题时，责令改正。</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20A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县级</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3DE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p>
        </w:tc>
      </w:tr>
      <w:tr w14:paraId="60F1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42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EAB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对建筑工程取得施工许可情况的行政检查</w:t>
            </w:r>
          </w:p>
        </w:tc>
        <w:tc>
          <w:tcPr>
            <w:tcW w:w="8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DEB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【部门规章】《建筑工程施工许可管理办法》（住房和城乡建设部令第18号）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　发证机关应当建立颁发施工许可证后的监督检查制度，对取得施工许可证后条件发生变化、延期开工、中止施工等行为进行监督检查，发现违法违规行为及时处理。</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79A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县级</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4CF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p>
        </w:tc>
      </w:tr>
      <w:tr w14:paraId="318D8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BB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E6D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对其他建设工程消防验收备案的行政检查</w:t>
            </w:r>
          </w:p>
        </w:tc>
        <w:tc>
          <w:tcPr>
            <w:tcW w:w="8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6A2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【法律】《中华人民共和国消防法》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县级以上地方人民政府有关部门应当根据本系统的特点，有针对性地开展消防安全检查，及时督促整改火灾隐患。</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CB4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县级</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DF2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p>
        </w:tc>
      </w:tr>
      <w:tr w14:paraId="1ACF3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4C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444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对投入使用的特殊建设工程是否获得消防验收许可的行政检查</w:t>
            </w:r>
          </w:p>
        </w:tc>
        <w:tc>
          <w:tcPr>
            <w:tcW w:w="8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9C2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【法律】《中华人民共和国消防法》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县级以上地方人民政府有关部门应当根据本系统的特点，有针对性地开展消防安全检查，及时督促整改火灾隐患。</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505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县级</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CE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p>
        </w:tc>
      </w:tr>
      <w:tr w14:paraId="1A393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88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313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对特殊建设工程的建设单位、施工单位是否获得消防设计审查许可的行政检查</w:t>
            </w:r>
          </w:p>
        </w:tc>
        <w:tc>
          <w:tcPr>
            <w:tcW w:w="8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5B3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【法律】《中华人民共和国消防法》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县级以上地方人民政府有关部门应当根据本系统的特点，有针对性地开展消防安全检查，及时督促整改火灾隐患。</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552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县级</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BA5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p>
        </w:tc>
      </w:tr>
      <w:tr w14:paraId="22F58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6D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219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对物业服务</w:t>
            </w:r>
            <w:bookmarkStart w:id="0" w:name="_GoBack"/>
            <w:bookmarkEnd w:id="0"/>
            <w:r>
              <w:rPr>
                <w:rFonts w:hint="eastAsia" w:ascii="宋体" w:hAnsi="宋体" w:eastAsia="宋体" w:cs="宋体"/>
                <w:i w:val="0"/>
                <w:iCs w:val="0"/>
                <w:color w:val="000000"/>
                <w:kern w:val="0"/>
                <w:sz w:val="20"/>
                <w:szCs w:val="20"/>
                <w:u w:val="none"/>
                <w:lang w:val="en-US" w:eastAsia="zh-CN" w:bidi="ar"/>
              </w:rPr>
              <w:t>企业的行政检查</w:t>
            </w:r>
          </w:p>
        </w:tc>
        <w:tc>
          <w:tcPr>
            <w:tcW w:w="8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1C8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【地方性法规】《南京市住宅物业管理条例》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 区、江北新区物业管理行政主管部门履行下列职责：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（三）定期开展物业服务质量专项检查，做好物业服务企业及从业人员的信用信息征集、核查和监管工作，并接受查询；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812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428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p>
        </w:tc>
      </w:tr>
      <w:tr w14:paraId="5B25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99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021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对房地产经纪机构和房地产经纪人员的行政检查</w:t>
            </w:r>
          </w:p>
        </w:tc>
        <w:tc>
          <w:tcPr>
            <w:tcW w:w="8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852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【规章】《房地产经纪管理办法》（住房和城乡建设部 国家发展改革委 人力资源和社会保障部令第8号）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建设(房地产)主管部门、价格主管部门应当通过现场巡查、合同抽查、投诉受理等方式,采取约谈、记入信用档案、媒体曝光等措施,对房地产经纪机构和房地产经纪人员进行监督。</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27E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B09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p>
        </w:tc>
      </w:tr>
      <w:tr w14:paraId="2F9C1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80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275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对燃气经营企业的监管</w:t>
            </w:r>
          </w:p>
        </w:tc>
        <w:tc>
          <w:tcPr>
            <w:tcW w:w="8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B75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【行政法规】《城镇燃气管理条例》（国务院令第583号公布）</w:t>
            </w:r>
          </w:p>
          <w:p w14:paraId="0057D4D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第四十一条第二款：燃气管理部门以及其他有关部门和单位应当根据各自职责，对燃气经营、燃气使用的安全状况等进行监督检查。</w:t>
            </w:r>
          </w:p>
          <w:p w14:paraId="53C7AC4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方性法规】《江苏省燃气管理条例》第五十六条：负有监督管理职责的部门依法对燃气经营者进行燃气安全监督检查时，对于不符合安全生产的国家强制性标准的燃气设施、设备、器材应当予以查封或者扣押，并依法作出处理决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FCA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A32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iCs w:val="0"/>
                <w:color w:val="000000"/>
                <w:kern w:val="0"/>
                <w:sz w:val="20"/>
                <w:szCs w:val="20"/>
                <w:u w:val="none"/>
                <w:lang w:val="en-US" w:eastAsia="zh-CN" w:bidi="ar"/>
              </w:rPr>
            </w:pPr>
          </w:p>
        </w:tc>
      </w:tr>
    </w:tbl>
    <w:p w14:paraId="3E9F6853">
      <w:pPr>
        <w:keepNext w:val="0"/>
        <w:keepLines w:val="0"/>
        <w:pageBreakBefore w:val="0"/>
        <w:widowControl w:val="0"/>
        <w:kinsoku/>
        <w:wordWrap/>
        <w:overflowPunct/>
        <w:topLinePunct w:val="0"/>
        <w:autoSpaceDE/>
        <w:autoSpaceDN/>
        <w:bidi w:val="0"/>
        <w:adjustRightInd/>
        <w:snapToGrid/>
        <w:spacing w:line="300" w:lineRule="exact"/>
        <w:textAlignment w:val="auto"/>
      </w:pPr>
    </w:p>
    <w:sectPr>
      <w:pgSz w:w="16838" w:h="11906" w:orient="landscape"/>
      <w:pgMar w:top="1587" w:right="2098" w:bottom="1474" w:left="1984"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B65D0"/>
    <w:rsid w:val="07F85F32"/>
    <w:rsid w:val="0DA34D0C"/>
    <w:rsid w:val="269404CF"/>
    <w:rsid w:val="33F75FF3"/>
    <w:rsid w:val="35C17445"/>
    <w:rsid w:val="45B958C3"/>
    <w:rsid w:val="4D4507B1"/>
    <w:rsid w:val="512B65D0"/>
    <w:rsid w:val="599D3165"/>
    <w:rsid w:val="774F5E61"/>
    <w:rsid w:val="7A6C2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Times New Roman" w:hAnsi="Times New Roman" w:eastAsia="方正大标宋简体" w:cs="Times New Roman"/>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Times New Roman" w:hAnsi="Times New Roman" w:eastAsia="楷体"/>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891</Words>
  <Characters>894</Characters>
  <Lines>0</Lines>
  <Paragraphs>0</Paragraphs>
  <TotalTime>152</TotalTime>
  <ScaleCrop>false</ScaleCrop>
  <LinksUpToDate>false</LinksUpToDate>
  <CharactersWithSpaces>912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2025-07-17T00:48:00Z</dcterms:created>
  <dc:creator>法规汪俊</dc:creator>
  <cp:lastModifiedBy>法规汪俊</cp:lastModifiedBy>
  <dcterms:modified xsi:type="dcterms:W3CDTF">2025-07-17T06:07:56Z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61039E09AA3442D597EDDA206B69995F_11</vt:lpwstr>
  </property>
  <property fmtid="{D5CDD505-2E9C-101B-9397-08002B2CF9AE}" pid="4" name="KSOTemplateDocerSaveRecord">
    <vt:lpwstr>eyJoZGlkIjoiMDkzYmE5MzRhYzE2NzEyY2ZkM2M1NzMyYjU3ZjQ0MWMiLCJ1c2VySWQiOiIzNzE3MzM0NzMifQ==</vt:lpwstr>
  </property>
</Properties>
</file>