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0F50">
      <w:pPr>
        <w:spacing w:before="184" w:line="187" w:lineRule="auto"/>
        <w:jc w:val="center"/>
        <w:outlineLvl w:val="0"/>
        <w:rPr>
          <w:rFonts w:hint="default" w:ascii="微软雅黑" w:hAnsi="微软雅黑" w:eastAsia="微软雅黑" w:cs="微软雅黑"/>
          <w:sz w:val="43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栖霞区商务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局行政检查事项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和依据清单</w:t>
      </w:r>
    </w:p>
    <w:tbl>
      <w:tblPr>
        <w:tblStyle w:val="4"/>
        <w:tblW w:w="14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875"/>
        <w:gridCol w:w="1200"/>
        <w:gridCol w:w="11081"/>
      </w:tblGrid>
      <w:tr w14:paraId="78778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30" w:type="dxa"/>
            <w:vAlign w:val="top"/>
          </w:tcPr>
          <w:p w14:paraId="5C2D729B">
            <w:pPr>
              <w:spacing w:before="245" w:line="223" w:lineRule="auto"/>
              <w:ind w:left="1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875" w:type="dxa"/>
            <w:vAlign w:val="top"/>
          </w:tcPr>
          <w:p w14:paraId="66BC5828">
            <w:pPr>
              <w:spacing w:before="246" w:line="219" w:lineRule="auto"/>
              <w:ind w:left="4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执法检查名称</w:t>
            </w:r>
          </w:p>
        </w:tc>
        <w:tc>
          <w:tcPr>
            <w:tcW w:w="1200" w:type="dxa"/>
            <w:vAlign w:val="top"/>
          </w:tcPr>
          <w:p w14:paraId="44A73CEB">
            <w:pPr>
              <w:spacing w:before="245" w:line="221" w:lineRule="auto"/>
              <w:ind w:left="2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实施层级</w:t>
            </w:r>
          </w:p>
        </w:tc>
        <w:tc>
          <w:tcPr>
            <w:tcW w:w="11081" w:type="dxa"/>
            <w:vAlign w:val="top"/>
          </w:tcPr>
          <w:p w14:paraId="421F39DA">
            <w:pPr>
              <w:spacing w:before="233"/>
              <w:ind w:left="51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执法依据</w:t>
            </w:r>
          </w:p>
        </w:tc>
      </w:tr>
      <w:tr w14:paraId="49C04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30" w:type="dxa"/>
            <w:vAlign w:val="center"/>
          </w:tcPr>
          <w:p w14:paraId="068F09F2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6B4EF8E5">
            <w:pPr>
              <w:spacing w:before="52" w:line="188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75" w:type="dxa"/>
            <w:vAlign w:val="top"/>
          </w:tcPr>
          <w:p w14:paraId="443EAD40">
            <w:pPr>
              <w:pStyle w:val="5"/>
              <w:spacing w:before="58" w:line="334" w:lineRule="auto"/>
              <w:ind w:right="142"/>
            </w:pPr>
            <w:r>
              <w:rPr>
                <w:rFonts w:hint="eastAsia" w:ascii="方正仿宋_GBK" w:hAnsi="仿宋" w:eastAsia="方正仿宋_GBK"/>
                <w:sz w:val="20"/>
              </w:rPr>
              <w:t>对取得《江苏省单用途预付卡备案确认书》企业的联合行政检查</w:t>
            </w:r>
          </w:p>
        </w:tc>
        <w:tc>
          <w:tcPr>
            <w:tcW w:w="1200" w:type="dxa"/>
            <w:vAlign w:val="center"/>
          </w:tcPr>
          <w:p w14:paraId="1BF9A104">
            <w:pPr>
              <w:pStyle w:val="5"/>
              <w:spacing w:before="5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0"/>
                <w:lang w:val="en-US" w:eastAsia="zh-CN"/>
              </w:rPr>
              <w:t>区</w:t>
            </w:r>
          </w:p>
        </w:tc>
        <w:tc>
          <w:tcPr>
            <w:tcW w:w="11081" w:type="dxa"/>
            <w:vAlign w:val="center"/>
          </w:tcPr>
          <w:p w14:paraId="0ED5AF50">
            <w:pPr>
              <w:pStyle w:val="5"/>
              <w:spacing w:before="85" w:line="344" w:lineRule="auto"/>
              <w:ind w:left="110" w:right="46" w:firstLine="7"/>
              <w:jc w:val="both"/>
            </w:pPr>
            <w:r>
              <w:rPr>
                <w:rFonts w:hint="eastAsia" w:ascii="方正仿宋_GBK" w:hAnsi="仿宋" w:eastAsia="方正仿宋_GBK"/>
                <w:sz w:val="20"/>
              </w:rPr>
              <w:t>《单用途商业预付卡管理办法（试行）》(商务部令2012年第9号)第三十三条、第三十六条、第三十七条、第三十八条</w:t>
            </w:r>
          </w:p>
        </w:tc>
      </w:tr>
      <w:tr w14:paraId="18B99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30" w:type="dxa"/>
            <w:shd w:val="clear"/>
            <w:vAlign w:val="center"/>
          </w:tcPr>
          <w:p w14:paraId="23FA861B">
            <w:pPr>
              <w:spacing w:before="282" w:line="188" w:lineRule="auto"/>
              <w:ind w:left="322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75" w:type="dxa"/>
            <w:shd w:val="clear"/>
            <w:vAlign w:val="center"/>
          </w:tcPr>
          <w:p w14:paraId="36CAEFB7">
            <w:pPr>
              <w:pStyle w:val="5"/>
              <w:spacing w:before="83" w:line="303" w:lineRule="auto"/>
              <w:ind w:left="501" w:leftChars="0" w:right="142" w:rightChars="0" w:hanging="354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仿宋_GBK" w:hAnsi="仿宋" w:eastAsia="方正仿宋_GBK"/>
                <w:sz w:val="20"/>
              </w:rPr>
              <w:t>新车销售市场的行政检查</w:t>
            </w:r>
          </w:p>
        </w:tc>
        <w:tc>
          <w:tcPr>
            <w:tcW w:w="1200" w:type="dxa"/>
            <w:shd w:val="clear"/>
            <w:vAlign w:val="center"/>
          </w:tcPr>
          <w:p w14:paraId="5255C012">
            <w:pPr>
              <w:pStyle w:val="5"/>
              <w:spacing w:before="83" w:line="303" w:lineRule="auto"/>
              <w:ind w:left="501" w:leftChars="0" w:right="142" w:rightChars="0" w:hanging="354" w:firstLineChars="0"/>
              <w:jc w:val="center"/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/>
                <w:sz w:val="20"/>
                <w:lang w:val="en-US" w:eastAsia="zh-CN"/>
              </w:rPr>
              <w:t>区</w:t>
            </w:r>
          </w:p>
        </w:tc>
        <w:tc>
          <w:tcPr>
            <w:tcW w:w="11081" w:type="dxa"/>
            <w:shd w:val="clear"/>
            <w:vAlign w:val="center"/>
          </w:tcPr>
          <w:p w14:paraId="2C3D7AF6">
            <w:pPr>
              <w:pStyle w:val="5"/>
              <w:spacing w:before="83" w:line="303" w:lineRule="auto"/>
              <w:ind w:left="501" w:leftChars="0" w:right="142" w:rightChars="0" w:hanging="354" w:firstLineChars="0"/>
              <w:jc w:val="both"/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0"/>
                <w:szCs w:val="18"/>
                <w:lang w:val="en-US" w:eastAsia="en-US" w:bidi="ar-SA"/>
              </w:rPr>
            </w:pPr>
            <w:r>
              <w:rPr>
                <w:rFonts w:hint="eastAsia" w:ascii="方正仿宋_GBK" w:hAnsi="仿宋" w:eastAsia="方正仿宋_GBK"/>
                <w:sz w:val="20"/>
              </w:rPr>
              <w:t>《汽车销售管理办法》（商务部令2017年第1号）第二十九条、第三十二条、第三十三条</w:t>
            </w:r>
          </w:p>
        </w:tc>
      </w:tr>
    </w:tbl>
    <w:p w14:paraId="7D1075E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72" w:bottom="0" w:left="974" w:header="0" w:footer="0" w:gutter="0"/>
          <w:cols w:space="720" w:num="1"/>
        </w:sectPr>
      </w:pPr>
      <w:bookmarkStart w:id="0" w:name="_GoBack"/>
      <w:bookmarkEnd w:id="0"/>
    </w:p>
    <w:p w14:paraId="2533FBD0">
      <w:pPr>
        <w:spacing w:before="46"/>
      </w:pPr>
    </w:p>
    <w:p w14:paraId="337BD500">
      <w:pPr>
        <w:spacing w:before="46"/>
      </w:pPr>
    </w:p>
    <w:p w14:paraId="0A9EB7B0">
      <w:pPr>
        <w:rPr>
          <w:rFonts w:ascii="Arial"/>
          <w:sz w:val="21"/>
        </w:rPr>
      </w:pPr>
    </w:p>
    <w:sectPr>
      <w:pgSz w:w="16839" w:h="11906"/>
      <w:pgMar w:top="1012" w:right="972" w:bottom="0" w:left="9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138FC"/>
    <w:rsid w:val="066C70AD"/>
    <w:rsid w:val="0D684E54"/>
    <w:rsid w:val="1CFA299A"/>
    <w:rsid w:val="2D767542"/>
    <w:rsid w:val="376E499D"/>
    <w:rsid w:val="71F13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1620</Words>
  <Characters>1620</Characters>
  <TotalTime>4</TotalTime>
  <ScaleCrop>false</ScaleCrop>
  <LinksUpToDate>false</LinksUpToDate>
  <CharactersWithSpaces>1646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2025-06-18T16:50:00Z</dcterms:created>
  <dc:creator>WPS_1662013017</dc:creator>
  <cp:lastModifiedBy>我心己乱</cp:lastModifiedBy>
  <cp:lastPrinted>2025-07-14T03:29:00Z</cp:lastPrinted>
  <dcterms:modified xsi:type="dcterms:W3CDTF">2025-07-29T06:18:58Z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2025-06-20T15:41:48Z</vt:filetime>
  </property>
  <property fmtid="{D5CDD505-2E9C-101B-9397-08002B2CF9AE}" pid="4" name="KSOTemplateDocerSaveRecord">
    <vt:lpwstr>eyJoZGlkIjoiYzgyMzc5ZjFiOTBjZDc1MzJjYmVjOTcyYTkzMmZlMTkiLCJ1c2VySWQiOiIzNjg2MzM4MzgifQ==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5B6D464859EA462F9B520F1194A704F6_13</vt:lpwstr>
  </property>
</Properties>
</file>