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4F" w:rsidRDefault="00A5650D">
      <w:pPr>
        <w:pStyle w:val="1"/>
        <w:widowControl/>
        <w:pBdr>
          <w:bottom w:val="single" w:sz="6" w:space="22" w:color="BABABA"/>
        </w:pBdr>
        <w:spacing w:beforeAutospacing="0" w:afterAutospacing="0" w:line="630" w:lineRule="atLeast"/>
        <w:jc w:val="center"/>
        <w:rPr>
          <w:rFonts w:ascii="微软雅黑" w:eastAsia="微软雅黑" w:hAnsi="微软雅黑" w:cs="微软雅黑" w:hint="default"/>
          <w:color w:val="015293"/>
          <w:sz w:val="42"/>
          <w:szCs w:val="42"/>
        </w:rPr>
      </w:pPr>
      <w:r>
        <w:rPr>
          <w:rFonts w:ascii="微软雅黑" w:eastAsia="微软雅黑" w:hAnsi="微软雅黑" w:cs="微软雅黑"/>
          <w:color w:val="015293"/>
          <w:sz w:val="42"/>
          <w:szCs w:val="42"/>
          <w:shd w:val="clear" w:color="auto" w:fill="FFFFFF"/>
        </w:rPr>
        <w:t>栖霞区迈皋桥街道</w:t>
      </w:r>
      <w:r>
        <w:rPr>
          <w:rFonts w:ascii="微软雅黑" w:eastAsia="微软雅黑" w:hAnsi="微软雅黑" w:cs="微软雅黑"/>
          <w:color w:val="015293"/>
          <w:sz w:val="42"/>
          <w:szCs w:val="42"/>
          <w:shd w:val="clear" w:color="auto" w:fill="FFFFFF"/>
        </w:rPr>
        <w:t>行政检查主体情况</w:t>
      </w:r>
    </w:p>
    <w:tbl>
      <w:tblPr>
        <w:tblW w:w="8314" w:type="dxa"/>
        <w:tblCellMar>
          <w:left w:w="0" w:type="dxa"/>
          <w:right w:w="0" w:type="dxa"/>
        </w:tblCellMar>
        <w:tblLook w:val="04A0"/>
      </w:tblPr>
      <w:tblGrid>
        <w:gridCol w:w="4232"/>
        <w:gridCol w:w="4082"/>
      </w:tblGrid>
      <w:tr w:rsidR="007B254F" w:rsidTr="00994A2E">
        <w:trPr>
          <w:trHeight w:val="869"/>
        </w:trPr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26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行</w:t>
            </w: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政检查主体类别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23" w:lineRule="atLeast"/>
              <w:jc w:val="center"/>
            </w:pPr>
            <w:r>
              <w:rPr>
                <w:rFonts w:ascii="方正仿宋_GBK" w:eastAsia="方正仿宋_GBK" w:hAnsi="方正仿宋_GBK" w:cs="方正仿宋_GBK"/>
                <w:color w:val="444444"/>
                <w:sz w:val="28"/>
                <w:szCs w:val="28"/>
              </w:rPr>
              <w:t>行政机关</w:t>
            </w:r>
          </w:p>
        </w:tc>
      </w:tr>
      <w:tr w:rsidR="007B254F" w:rsidTr="00994A2E">
        <w:trPr>
          <w:trHeight w:val="853"/>
        </w:trPr>
        <w:tc>
          <w:tcPr>
            <w:tcW w:w="423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Autospacing="0" w:afterAutospacing="0" w:line="29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法</w:t>
            </w: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定代表人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23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444444"/>
                <w:sz w:val="28"/>
                <w:szCs w:val="28"/>
              </w:rPr>
              <w:t>刘爽</w:t>
            </w:r>
          </w:p>
        </w:tc>
      </w:tr>
      <w:tr w:rsidR="007B254F" w:rsidTr="00994A2E">
        <w:trPr>
          <w:trHeight w:val="1119"/>
        </w:trPr>
        <w:tc>
          <w:tcPr>
            <w:tcW w:w="423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16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单</w:t>
            </w: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位地址及邮政编码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23" w:lineRule="atLeast"/>
              <w:jc w:val="center"/>
            </w:pPr>
            <w:r>
              <w:rPr>
                <w:rFonts w:ascii="方正仿宋_GBK" w:eastAsia="方正仿宋_GBK" w:hAnsi="方正仿宋_GBK" w:cs="方正仿宋_GBK" w:hint="eastAsia"/>
                <w:color w:val="444444"/>
                <w:sz w:val="28"/>
                <w:szCs w:val="28"/>
              </w:rPr>
              <w:t>寅春路</w:t>
            </w:r>
            <w:r>
              <w:rPr>
                <w:rFonts w:ascii="方正仿宋_GBK" w:eastAsia="方正仿宋_GBK" w:hAnsi="方正仿宋_GBK" w:cs="方正仿宋_GBK" w:hint="eastAsia"/>
                <w:color w:val="444444"/>
                <w:sz w:val="28"/>
                <w:szCs w:val="28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color w:val="444444"/>
                <w:sz w:val="28"/>
                <w:szCs w:val="28"/>
              </w:rPr>
              <w:t>号</w:t>
            </w:r>
          </w:p>
        </w:tc>
      </w:tr>
      <w:tr w:rsidR="007B254F" w:rsidTr="00994A2E">
        <w:trPr>
          <w:trHeight w:val="961"/>
        </w:trPr>
        <w:tc>
          <w:tcPr>
            <w:tcW w:w="423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16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举</w:t>
            </w: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报投诉电话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23" w:lineRule="atLeast"/>
              <w:jc w:val="center"/>
            </w:pPr>
            <w:r>
              <w:rPr>
                <w:rFonts w:hint="eastAsia"/>
              </w:rPr>
              <w:t>025-85330079</w:t>
            </w:r>
            <w:bookmarkStart w:id="0" w:name="_GoBack"/>
            <w:bookmarkEnd w:id="0"/>
          </w:p>
        </w:tc>
      </w:tr>
      <w:tr w:rsidR="007B254F" w:rsidTr="00994A2E">
        <w:trPr>
          <w:trHeight w:val="1100"/>
        </w:trPr>
        <w:tc>
          <w:tcPr>
            <w:tcW w:w="4232" w:type="dxa"/>
            <w:tcBorders>
              <w:top w:val="single" w:sz="6" w:space="0" w:color="auto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223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实</w:t>
            </w:r>
            <w:r>
              <w:rPr>
                <w:rStyle w:val="a4"/>
                <w:rFonts w:ascii="宋体" w:eastAsia="宋体" w:hAnsi="宋体" w:cs="宋体" w:hint="eastAsia"/>
                <w:color w:val="444444"/>
                <w:sz w:val="31"/>
                <w:szCs w:val="31"/>
              </w:rPr>
              <w:t>施行政检查的主要依据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333333"/>
              <w:right w:val="single" w:sz="6" w:space="0" w:color="000000"/>
            </w:tcBorders>
            <w:shd w:val="clear" w:color="auto" w:fill="auto"/>
            <w:vAlign w:val="center"/>
          </w:tcPr>
          <w:p w:rsidR="007B254F" w:rsidRDefault="00A5650D" w:rsidP="00994A2E">
            <w:pPr>
              <w:pStyle w:val="a3"/>
              <w:widowControl/>
              <w:spacing w:before="105" w:beforeAutospacing="0" w:afterAutospacing="0" w:line="360" w:lineRule="auto"/>
              <w:jc w:val="center"/>
            </w:pPr>
            <w:r>
              <w:rPr>
                <w:rFonts w:ascii="Arial" w:eastAsia="宋体" w:hAnsi="Arial" w:cs="Arial"/>
                <w:color w:val="000000"/>
                <w:shd w:val="clear" w:color="auto" w:fill="FFFFFF"/>
              </w:rPr>
              <w:t>《中华人民共和国行政处罚法》等相关法律法规、规章及规范性文件</w:t>
            </w:r>
          </w:p>
        </w:tc>
      </w:tr>
    </w:tbl>
    <w:p w:rsidR="007B254F" w:rsidRDefault="007B254F"/>
    <w:sectPr w:rsidR="007B254F" w:rsidSect="007B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50D" w:rsidRDefault="00A5650D" w:rsidP="00994A2E">
      <w:r>
        <w:separator/>
      </w:r>
    </w:p>
  </w:endnote>
  <w:endnote w:type="continuationSeparator" w:id="1">
    <w:p w:rsidR="00A5650D" w:rsidRDefault="00A5650D" w:rsidP="0099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50D" w:rsidRDefault="00A5650D" w:rsidP="00994A2E">
      <w:r>
        <w:separator/>
      </w:r>
    </w:p>
  </w:footnote>
  <w:footnote w:type="continuationSeparator" w:id="1">
    <w:p w:rsidR="00A5650D" w:rsidRDefault="00A5650D" w:rsidP="00994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5C2B42"/>
    <w:rsid w:val="007B254F"/>
    <w:rsid w:val="00994A2E"/>
    <w:rsid w:val="00A5650D"/>
    <w:rsid w:val="225B4ED2"/>
    <w:rsid w:val="355C2B42"/>
    <w:rsid w:val="76F3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5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B254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B254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B254F"/>
    <w:rPr>
      <w:b/>
    </w:rPr>
  </w:style>
  <w:style w:type="paragraph" w:styleId="a5">
    <w:name w:val="header"/>
    <w:basedOn w:val="a"/>
    <w:link w:val="Char"/>
    <w:rsid w:val="00994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94A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94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94A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2025-07-10T06:17:00Z</dcterms:created>
  <dcterms:modified xsi:type="dcterms:W3CDTF">2025-07-19T07:46:00Z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87DB80563970461B949D0E0DA530D254_13</vt:lpwstr>
  </property>
  <property fmtid="{D5CDD505-2E9C-101B-9397-08002B2CF9AE}" pid="4" name="KSOTemplateDocerSaveRecord">
    <vt:lpwstr>eyJoZGlkIjoiODM1YWQ0MTZlZWViZWNjZDE5YjA1NGM5NWRhMWM5YjQiLCJ1c2VySWQiOiI1MjczNjc4In0=</vt:lpwstr>
  </property>
</Properties>
</file>