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4EA37">
      <w:pPr>
        <w:spacing w:line="313" w:lineRule="auto"/>
        <w:rPr>
          <w:rFonts w:ascii="Arial"/>
          <w:sz w:val="21"/>
        </w:rPr>
      </w:pPr>
    </w:p>
    <w:p w14:paraId="4450B23F">
      <w:pPr>
        <w:spacing w:line="313" w:lineRule="auto"/>
        <w:rPr>
          <w:rFonts w:ascii="Arial"/>
          <w:sz w:val="21"/>
        </w:rPr>
      </w:pPr>
    </w:p>
    <w:p w14:paraId="0B659BF1">
      <w:pPr>
        <w:spacing w:before="140" w:line="219" w:lineRule="auto"/>
        <w:ind w:left="160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行政检查主体资格申报确认表</w:t>
      </w:r>
    </w:p>
    <w:p w14:paraId="437573C0">
      <w:pPr>
        <w:spacing w:line="312" w:lineRule="auto"/>
        <w:rPr>
          <w:rFonts w:ascii="Arial"/>
          <w:sz w:val="21"/>
        </w:rPr>
      </w:pPr>
    </w:p>
    <w:tbl>
      <w:tblPr>
        <w:tblStyle w:val="4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1"/>
        <w:gridCol w:w="5129"/>
      </w:tblGrid>
      <w:tr w14:paraId="6970A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3771" w:type="dxa"/>
            <w:vAlign w:val="top"/>
          </w:tcPr>
          <w:p w14:paraId="0A97CFCC">
            <w:pPr>
              <w:spacing w:before="262" w:line="219" w:lineRule="auto"/>
              <w:ind w:left="7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行政检查主体类别</w:t>
            </w:r>
          </w:p>
        </w:tc>
        <w:tc>
          <w:tcPr>
            <w:tcW w:w="5129" w:type="dxa"/>
            <w:vAlign w:val="top"/>
          </w:tcPr>
          <w:p w14:paraId="6704C1B4">
            <w:pPr>
              <w:spacing w:before="130" w:line="219" w:lineRule="auto"/>
              <w:ind w:left="19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行政机关</w:t>
            </w:r>
          </w:p>
        </w:tc>
      </w:tr>
      <w:tr w14:paraId="23B41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771" w:type="dxa"/>
            <w:vAlign w:val="top"/>
          </w:tcPr>
          <w:p w14:paraId="30D97486">
            <w:pPr>
              <w:spacing w:before="149" w:line="219" w:lineRule="auto"/>
              <w:ind w:left="11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法定代表人</w:t>
            </w:r>
          </w:p>
        </w:tc>
        <w:tc>
          <w:tcPr>
            <w:tcW w:w="5129" w:type="dxa"/>
            <w:vAlign w:val="top"/>
          </w:tcPr>
          <w:p w14:paraId="151B3C37">
            <w:pPr>
              <w:spacing w:before="301" w:line="219" w:lineRule="auto"/>
              <w:ind w:left="2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邹朝栋</w:t>
            </w:r>
          </w:p>
        </w:tc>
      </w:tr>
      <w:tr w14:paraId="727D3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771" w:type="dxa"/>
            <w:vAlign w:val="top"/>
          </w:tcPr>
          <w:p w14:paraId="78613892">
            <w:pPr>
              <w:spacing w:before="151" w:line="219" w:lineRule="auto"/>
              <w:ind w:left="6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单位地址及邮政编码</w:t>
            </w:r>
          </w:p>
        </w:tc>
        <w:tc>
          <w:tcPr>
            <w:tcW w:w="5129" w:type="dxa"/>
            <w:vAlign w:val="top"/>
          </w:tcPr>
          <w:p w14:paraId="5AB815C6">
            <w:pPr>
              <w:rPr>
                <w:rFonts w:ascii="Arial"/>
                <w:sz w:val="21"/>
              </w:rPr>
            </w:pPr>
          </w:p>
          <w:p w14:paraId="6CE47FCF">
            <w:pPr>
              <w:spacing w:before="71" w:line="214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南京市栖霞区羊山北路6号   210046</w:t>
            </w:r>
          </w:p>
        </w:tc>
      </w:tr>
      <w:tr w14:paraId="368E7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771" w:type="dxa"/>
            <w:vAlign w:val="top"/>
          </w:tcPr>
          <w:p w14:paraId="23F851F8">
            <w:pPr>
              <w:spacing w:before="151" w:line="219" w:lineRule="auto"/>
              <w:ind w:left="10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举报投诉电话</w:t>
            </w:r>
          </w:p>
        </w:tc>
        <w:tc>
          <w:tcPr>
            <w:tcW w:w="5129" w:type="dxa"/>
            <w:vAlign w:val="top"/>
          </w:tcPr>
          <w:p w14:paraId="4B122527">
            <w:pPr>
              <w:spacing w:line="274" w:lineRule="auto"/>
              <w:rPr>
                <w:rFonts w:ascii="Arial"/>
                <w:sz w:val="21"/>
              </w:rPr>
            </w:pPr>
          </w:p>
          <w:p w14:paraId="29681711">
            <w:pPr>
              <w:spacing w:before="71" w:line="185" w:lineRule="auto"/>
              <w:ind w:left="2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58772269</w:t>
            </w:r>
          </w:p>
        </w:tc>
      </w:tr>
      <w:tr w14:paraId="4C285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3771" w:type="dxa"/>
            <w:vAlign w:val="top"/>
          </w:tcPr>
          <w:p w14:paraId="7CA95BDC">
            <w:pPr>
              <w:spacing w:before="263" w:line="219" w:lineRule="auto"/>
              <w:ind w:left="3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实施行政检查的主要依据</w:t>
            </w:r>
          </w:p>
        </w:tc>
        <w:tc>
          <w:tcPr>
            <w:tcW w:w="5129" w:type="dxa"/>
            <w:vAlign w:val="top"/>
          </w:tcPr>
          <w:p w14:paraId="0B343373">
            <w:pPr>
              <w:spacing w:before="305" w:line="204" w:lineRule="auto"/>
              <w:ind w:left="176" w:right="5" w:hanging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《中华人民共和国消防法》第四条、《江苏省消防条例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》第十二条、《南京市消防条例》第五条等相关规范</w:t>
            </w:r>
          </w:p>
        </w:tc>
      </w:tr>
    </w:tbl>
    <w:p w14:paraId="77E5241D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514" w:bottom="1114" w:left="1475" w:header="0" w:footer="6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B580B">
    <w:pPr>
      <w:spacing w:before="1" w:line="233" w:lineRule="auto"/>
      <w:ind w:left="786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DE08F4"/>
    <w:rsid w:val="64CD637E"/>
    <w:rsid w:val="68190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164</Characters>
  <TotalTime>0</TotalTime>
  <ScaleCrop>false</ScaleCrop>
  <LinksUpToDate>false</LinksUpToDate>
  <CharactersWithSpaces>172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2025-07-25T15:18:00Z</dcterms:created>
  <dc:creator>Administrator</dc:creator>
  <cp:lastModifiedBy>天空的鱼1380193399</cp:lastModifiedBy>
  <dcterms:modified xsi:type="dcterms:W3CDTF">2025-07-25T07:19:09Z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2025-07-25T15:18:34Z</vt:filetime>
  </property>
  <property fmtid="{D5CDD505-2E9C-101B-9397-08002B2CF9AE}" pid="4" name="UsrData">
    <vt:lpwstr>68832fc8658aed001f0cb809wl</vt:lpwstr>
  </property>
  <property fmtid="{D5CDD505-2E9C-101B-9397-08002B2CF9AE}" pid="5" name="KSOTemplateDocerSaveRecord">
    <vt:lpwstr>eyJoZGlkIjoiODM1YWQ0MTZlZWViZWNjZDE5YjA1NGM5NWRhMWM5YjQiLCJ1c2VySWQiOiI1MjczNjc4In0=</vt:lpwstr>
  </property>
  <property fmtid="{D5CDD505-2E9C-101B-9397-08002B2CF9AE}" pid="6" name="KSOProductBuildVer">
    <vt:lpwstr>2052-12.1.0.21915</vt:lpwstr>
  </property>
  <property fmtid="{D5CDD505-2E9C-101B-9397-08002B2CF9AE}" pid="7" name="ICV">
    <vt:lpwstr>6B76E65AAE864B88B44213AEA4F99881_13</vt:lpwstr>
  </property>
</Properties>
</file>