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南京市栖霞区人社局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行政处罚总数为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件，罚没收入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3.92万</w:t>
      </w:r>
      <w:r>
        <w:rPr>
          <w:rFonts w:hint="eastAsia" w:ascii="仿宋_GB2312" w:eastAsia="仿宋_GB2312"/>
          <w:sz w:val="32"/>
          <w:szCs w:val="32"/>
        </w:rPr>
        <w:t>元，主要集中在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制造业以及居民服务业</w:t>
      </w:r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件；本部门（地区）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劳务派遣许可</w:t>
      </w:r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0件，行政复议决定履行法定职责、撤销、变更或者确认违法0件。行政复议后又被提起行政诉讼0件，判决履行法定职责、撤销、部分撤销、变更、确认违法或者确认无效0件。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行政许可（含不予受理、予以许可和不予许可）直接被提起行政诉讼0件，判决履行法定职责、撤销、部分撤销、变更、确认违法或者确认无效0件。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执法案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行政征收。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五、行政确认实施情况说明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（地区）2021年行政确认总数1174次。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2021年行政确认被申请行政复议3件，行政复议决定履行法定职责、撤销、变更或者确认违法0件。行政复议后又被提起行政诉讼2件，判决履行法定职责、撤销、部分撤销、变更、确认违法或者确认无效0件</w:t>
      </w:r>
      <w:r>
        <w:rPr>
          <w:rFonts w:hint="eastAsia" w:ascii="仿宋_GB2312" w:eastAsia="仿宋_GB2312"/>
          <w:color w:val="auto"/>
          <w:sz w:val="32"/>
          <w:szCs w:val="32"/>
        </w:rPr>
        <w:t>。本部门（地区）2021年行政确认直接被提起行政诉讼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</w:rPr>
        <w:t>判决履行法定职责、撤销、部分撤销、变更、确认违法或者确认0件。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行政裁决。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561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八、行政给付实施情况说明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区社保中心2021年行政给付情况已纳入市社保中心数据统一公示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2021年无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hint="eastAsia" w:ascii="仿宋_GB2312" w:hAnsi="黑体" w:eastAsia="仿宋_GB2312"/>
          <w:sz w:val="32"/>
          <w:szCs w:val="32"/>
        </w:rPr>
        <w:t>奖励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南京市栖霞区人力资源和社会保障局</w:t>
      </w:r>
    </w:p>
    <w:p>
      <w:pPr>
        <w:spacing w:line="560" w:lineRule="exact"/>
        <w:ind w:firstLine="4819" w:firstLineChars="1506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2022年4月6日</w:t>
      </w:r>
    </w:p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28"/>
    <w:rsid w:val="00047267"/>
    <w:rsid w:val="0005280E"/>
    <w:rsid w:val="000B36C3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B3B292C"/>
    <w:rsid w:val="13136D29"/>
    <w:rsid w:val="15F4058A"/>
    <w:rsid w:val="248E01DF"/>
    <w:rsid w:val="2F335B1A"/>
    <w:rsid w:val="30EE79F1"/>
    <w:rsid w:val="31E812AE"/>
    <w:rsid w:val="3608520A"/>
    <w:rsid w:val="3E053EAE"/>
    <w:rsid w:val="3E6943E1"/>
    <w:rsid w:val="3EB70ADE"/>
    <w:rsid w:val="4817592E"/>
    <w:rsid w:val="48D62249"/>
    <w:rsid w:val="4F001D51"/>
    <w:rsid w:val="4FB0701A"/>
    <w:rsid w:val="5A8C60D8"/>
    <w:rsid w:val="624C01A9"/>
    <w:rsid w:val="67134BFF"/>
    <w:rsid w:val="6BEC0377"/>
    <w:rsid w:val="6D1E756B"/>
    <w:rsid w:val="6FC2632D"/>
    <w:rsid w:val="6FF431E3"/>
    <w:rsid w:val="70BE1A04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741</Words>
  <Characters>802</Characters>
  <Lines>13</Lines>
  <Paragraphs>3</Paragraphs>
  <TotalTime>80</TotalTime>
  <ScaleCrop>false</ScaleCrop>
  <LinksUpToDate>false</LinksUpToDate>
  <CharactersWithSpaces>807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2021-01-06T08:15:00Z</dcterms:created>
  <dc:creator>Administrator</dc:creator>
  <cp:lastModifiedBy>Lenovo</cp:lastModifiedBy>
  <cp:lastPrinted>2020-01-08T01:40:00Z</cp:lastPrinted>
  <dcterms:modified xsi:type="dcterms:W3CDTF">2022-04-12T09:56:13Z</dcterms:modified>
  <dc:title>江苏省全面推进依法行政工作领导小组办公室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953B5144877C4A97A412D4C8974143CD</vt:lpwstr>
  </property>
</Properties>
</file>