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南京市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栖霞区人民政府侨务办公室行政执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法主体公示</w:t>
      </w:r>
    </w:p>
    <w:tbl>
      <w:tblPr>
        <w:tblStyle w:val="2"/>
        <w:tblW w:w="894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体 名 称</w:t>
            </w:r>
          </w:p>
        </w:tc>
        <w:tc>
          <w:tcPr>
            <w:tcW w:w="6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南京市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栖霞区人民政府侨务办公室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体 类 别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法定行政机关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位 性 质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行政机关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委托执法情况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 系 方 式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025-8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5579062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 公 地 址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南京市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栖霞区尧佳路20号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交 通 指 引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1、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140</w:t>
            </w:r>
            <w:r>
              <w:rPr>
                <w:rFonts w:ascii="方正楷体_GBK" w:eastAsia="方正楷体_GBK"/>
                <w:sz w:val="28"/>
                <w:szCs w:val="28"/>
              </w:rPr>
              <w:t>路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 xml:space="preserve"> 太龙路.新尧路</w:t>
            </w:r>
          </w:p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2、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330</w:t>
            </w:r>
            <w:r>
              <w:rPr>
                <w:rFonts w:ascii="方正楷体_GBK" w:eastAsia="方正楷体_GBK"/>
                <w:sz w:val="28"/>
                <w:szCs w:val="28"/>
              </w:rPr>
              <w:t>路</w:t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334路右环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 xml:space="preserve"> 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尧佳路.尧辰村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方正楷体_GBK" w:eastAsia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3、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76</w:t>
            </w:r>
            <w:r>
              <w:rPr>
                <w:rFonts w:ascii="方正楷体_GBK" w:eastAsia="方正楷体_GBK"/>
                <w:sz w:val="28"/>
                <w:szCs w:val="28"/>
              </w:rPr>
              <w:t>路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，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76</w:t>
            </w:r>
            <w:r>
              <w:rPr>
                <w:rFonts w:ascii="方正楷体_GBK" w:eastAsia="方正楷体_GBK"/>
                <w:sz w:val="28"/>
                <w:szCs w:val="28"/>
              </w:rPr>
              <w:t>路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区间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，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197</w:t>
            </w:r>
            <w:r>
              <w:rPr>
                <w:rFonts w:ascii="方正楷体_GBK" w:eastAsia="方正楷体_GBK"/>
                <w:sz w:val="28"/>
                <w:szCs w:val="28"/>
              </w:rPr>
              <w:t>路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，</w:t>
            </w:r>
            <w:r>
              <w:rPr>
                <w:rFonts w:ascii="方正楷体_GBK" w:eastAsia="方正楷体_GBK"/>
                <w:sz w:val="28"/>
                <w:szCs w:val="28"/>
              </w:rPr>
              <w:t xml:space="preserve"> 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206</w:t>
            </w:r>
            <w:r>
              <w:rPr>
                <w:rFonts w:ascii="方正楷体_GBK" w:eastAsia="方正楷体_GBK"/>
                <w:sz w:val="28"/>
                <w:szCs w:val="28"/>
              </w:rPr>
              <w:t>路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，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330</w:t>
            </w:r>
            <w:r>
              <w:rPr>
                <w:rFonts w:ascii="方正楷体_GBK" w:eastAsia="方正楷体_GBK"/>
                <w:sz w:val="28"/>
                <w:szCs w:val="28"/>
              </w:rPr>
              <w:t>路</w:t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334路左环、d21路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 xml:space="preserve"> 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尧辰村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1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执 法 职 能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方正楷体_GBK" w:eastAsia="方正楷体_GBK"/>
                <w:sz w:val="18"/>
                <w:szCs w:val="18"/>
              </w:rPr>
              <w:t>根据“三定</w:t>
            </w:r>
            <w:r>
              <w:rPr>
                <w:rFonts w:hint="eastAsia" w:ascii="方正楷体_GBK" w:eastAsia="方正楷体_GBK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方正楷体_GBK" w:eastAsia="方正楷体_GBK"/>
                <w:sz w:val="18"/>
                <w:szCs w:val="18"/>
              </w:rPr>
              <w:t>方案规定,</w:t>
            </w:r>
            <w:r>
              <w:rPr>
                <w:rFonts w:hint="eastAsia" w:ascii="方正楷体_GBK" w:eastAsia="方正楷体_GBK"/>
                <w:sz w:val="18"/>
                <w:szCs w:val="18"/>
                <w:lang w:val="en-US" w:eastAsia="zh-CN"/>
              </w:rPr>
              <w:t>侨务工作科。承担管理侨务行政事务，做好归侨身份初审等事项的统筹协调和侨眷身份审核认定工作；协助有关部门做好归侨、侨眷中代表人物的人事安排，加强对重点人物、新移民和重要社团的联络工作，定期走访慰问；负责做好全区侨资侨智引进工作；协调有关部门共同推动华侨华人与栖霞开展经济、科技合作与交流；协调推进涉侨品牌和平台建设，引导海外侨胞在“一带一路”建设中发挥独特作用；联系国外有关侨团及代表人士，联系培养新生代代表人士；联系海外华文媒体及文化社团，组织开展涉侨宣传、华文教育和文化交流，弘扬中华优秀传统文化，展示栖霞特色文化，策划举办有关品牌文化项目；促进华侨投资法律法规的贯彻落实；统筹协调有关部门依法保护华侨和归侨侨眷在栖霞的合法权益；协助有关部门研究处置涉侨突发事件；协助做好华侨、华人、港澳同胞捐赠款物的审核和监督管理工作；联系区海外联谊会、区欧美同学会。</w:t>
            </w:r>
            <w:r>
              <w:rPr>
                <w:rFonts w:hint="eastAsia" w:ascii="方正楷体_GBK" w:eastAsia="方正楷体_GBK"/>
                <w:sz w:val="18"/>
                <w:szCs w:val="18"/>
                <w:lang w:val="en-US" w:eastAsia="zh-CN"/>
              </w:rPr>
              <w:br w:type="textWrapping"/>
            </w:r>
          </w:p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20597"/>
    <w:rsid w:val="0B520597"/>
    <w:rsid w:val="36C3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2019-12-03T01:55:00Z</dcterms:created>
  <dc:creator>怪胎你好</dc:creator>
  <cp:lastModifiedBy>z</cp:lastModifiedBy>
  <dcterms:modified xsi:type="dcterms:W3CDTF">2019-12-18T08:12:26Z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