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南京市</w:t>
      </w:r>
      <w:r>
        <w:rPr>
          <w:rFonts w:hint="eastAsia" w:ascii="方正小标宋简体" w:eastAsia="方正小标宋简体"/>
          <w:sz w:val="44"/>
          <w:szCs w:val="44"/>
          <w:lang w:eastAsia="zh-CN"/>
        </w:rPr>
        <w:t>栖霞区</w:t>
      </w:r>
      <w:r>
        <w:rPr>
          <w:rFonts w:hint="eastAsia" w:ascii="方正小标宋简体" w:eastAsia="方正小标宋简体"/>
          <w:sz w:val="44"/>
          <w:szCs w:val="44"/>
        </w:rPr>
        <w:t>交通运输局重大执法决定法制审核目录(试行)</w:t>
      </w:r>
    </w:p>
    <w:p>
      <w:pPr>
        <w:spacing w:line="600" w:lineRule="exact"/>
        <w:jc w:val="center"/>
        <w:rPr>
          <w:rFonts w:ascii="方正小标宋简体" w:eastAsia="方正小标宋简体"/>
          <w:sz w:val="44"/>
          <w:szCs w:val="44"/>
        </w:rPr>
      </w:pPr>
    </w:p>
    <w:tbl>
      <w:tblPr>
        <w:tblStyle w:val="5"/>
        <w:tblW w:w="137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3544"/>
        <w:gridCol w:w="6993"/>
        <w:gridCol w:w="1350"/>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tblHeader/>
          <w:jc w:val="center"/>
        </w:trPr>
        <w:tc>
          <w:tcPr>
            <w:tcW w:w="40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黑体" w:hAnsi="黑体" w:eastAsia="黑体" w:cs="黑体"/>
                <w:b w:val="0"/>
                <w:bCs/>
                <w:sz w:val="21"/>
                <w:szCs w:val="21"/>
              </w:rPr>
            </w:pPr>
            <w:r>
              <w:rPr>
                <w:rFonts w:hint="eastAsia" w:ascii="黑体" w:hAnsi="黑体" w:eastAsia="黑体" w:cs="黑体"/>
                <w:b w:val="0"/>
                <w:bCs/>
                <w:sz w:val="21"/>
                <w:szCs w:val="21"/>
              </w:rPr>
              <w:t>重大执法决定事项名称</w:t>
            </w:r>
          </w:p>
        </w:tc>
        <w:tc>
          <w:tcPr>
            <w:tcW w:w="699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黑体" w:hAnsi="黑体" w:eastAsia="黑体" w:cs="黑体"/>
                <w:b w:val="0"/>
                <w:bCs/>
                <w:sz w:val="21"/>
                <w:szCs w:val="21"/>
              </w:rPr>
            </w:pPr>
            <w:r>
              <w:rPr>
                <w:rFonts w:hint="eastAsia" w:ascii="黑体" w:hAnsi="黑体" w:eastAsia="黑体" w:cs="黑体"/>
                <w:b w:val="0"/>
                <w:bCs/>
                <w:sz w:val="21"/>
                <w:szCs w:val="21"/>
              </w:rPr>
              <w:t>法律依据</w:t>
            </w:r>
          </w:p>
        </w:tc>
        <w:tc>
          <w:tcPr>
            <w:tcW w:w="135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黑体" w:hAnsi="黑体" w:eastAsia="黑体" w:cs="黑体"/>
                <w:b w:val="0"/>
                <w:bCs/>
                <w:sz w:val="21"/>
                <w:szCs w:val="21"/>
              </w:rPr>
            </w:pPr>
            <w:r>
              <w:rPr>
                <w:rFonts w:hint="eastAsia" w:ascii="黑体" w:hAnsi="黑体" w:eastAsia="黑体" w:cs="黑体"/>
                <w:b w:val="0"/>
                <w:bCs/>
                <w:sz w:val="21"/>
                <w:szCs w:val="21"/>
              </w:rPr>
              <w:t>权力类别</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黑体" w:hAnsi="黑体" w:eastAsia="黑体" w:cs="黑体"/>
                <w:b w:val="0"/>
                <w:bCs/>
                <w:sz w:val="21"/>
                <w:szCs w:val="21"/>
              </w:rPr>
            </w:pPr>
            <w:r>
              <w:rPr>
                <w:rFonts w:hint="eastAsia" w:ascii="黑体" w:hAnsi="黑体" w:eastAsia="黑体" w:cs="黑体"/>
                <w:b w:val="0"/>
                <w:bCs/>
                <w:sz w:val="21"/>
                <w:szCs w:val="21"/>
              </w:rPr>
              <w:t>行政执法主体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403" w:type="dxa"/>
            <w:vAlign w:val="center"/>
          </w:tcPr>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Chars="0"/>
              <w:jc w:val="center"/>
              <w:textAlignment w:val="baseline"/>
              <w:rPr>
                <w:rFonts w:ascii="仿宋_GB2312" w:hAnsi="仿宋" w:eastAsia="仿宋_GB2312"/>
                <w:sz w:val="21"/>
                <w:szCs w:val="21"/>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利用公路桥梁进行牵拉、吊装等危</w:t>
            </w: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及公路桥梁安全的施工作业的处罚</w:t>
            </w:r>
          </w:p>
        </w:tc>
        <w:tc>
          <w:tcPr>
            <w:tcW w:w="699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《公路安全保护条例》（2011年3月7日中华人民共和国国务院令第593号公布）第五十九条 违反本条例第二十二条规定的，由公路管理机构责令改正，处</w:t>
            </w:r>
            <w:r>
              <w:rPr>
                <w:rFonts w:ascii="仿宋_GB2312" w:hAnsi="华文中宋" w:eastAsia="仿宋_GB2312" w:cs="宋体"/>
                <w:bCs/>
                <w:sz w:val="21"/>
                <w:szCs w:val="21"/>
              </w:rPr>
              <w:t>2</w:t>
            </w:r>
            <w:r>
              <w:rPr>
                <w:rFonts w:hint="eastAsia" w:ascii="仿宋_GB2312" w:hAnsi="华文中宋" w:eastAsia="仿宋_GB2312" w:cs="宋体"/>
                <w:bCs/>
                <w:sz w:val="21"/>
                <w:szCs w:val="21"/>
              </w:rPr>
              <w:t>万元以上</w:t>
            </w:r>
            <w:r>
              <w:rPr>
                <w:rFonts w:ascii="仿宋_GB2312" w:hAnsi="华文中宋" w:eastAsia="仿宋_GB2312" w:cs="宋体"/>
                <w:bCs/>
                <w:sz w:val="21"/>
                <w:szCs w:val="21"/>
              </w:rPr>
              <w:t>10</w:t>
            </w:r>
            <w:r>
              <w:rPr>
                <w:rFonts w:hint="eastAsia" w:ascii="仿宋_GB2312" w:hAnsi="华文中宋" w:eastAsia="仿宋_GB2312" w:cs="宋体"/>
                <w:bCs/>
                <w:sz w:val="21"/>
                <w:szCs w:val="21"/>
              </w:rPr>
              <w:t>万元以下的罚款。</w:t>
            </w:r>
          </w:p>
          <w:p>
            <w:pPr>
              <w:keepNext w:val="0"/>
              <w:keepLines w:val="0"/>
              <w:pageBreakBefore w:val="0"/>
              <w:widowControl w:val="0"/>
              <w:kinsoku/>
              <w:wordWrap/>
              <w:overflowPunct/>
              <w:topLinePunct w:val="0"/>
              <w:autoSpaceDE/>
              <w:autoSpaceDN/>
              <w:bidi w:val="0"/>
              <w:adjustRightInd w:val="0"/>
              <w:snapToGrid w:val="0"/>
              <w:spacing w:line="520" w:lineRule="exact"/>
              <w:ind w:firstLine="525" w:firstLineChars="250"/>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第二十二条　禁止利用公路桥梁进行牵拉、吊装等危及公路桥梁安全的施工作业。</w:t>
            </w: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宋体" w:hAnsi="宋体" w:cs="宋体"/>
                <w:sz w:val="24"/>
                <w:szCs w:val="24"/>
              </w:rPr>
            </w:pPr>
            <w:r>
              <w:rPr>
                <w:rFonts w:hint="eastAsia" w:ascii="仿宋_GB2312" w:hAnsi="华文中宋" w:eastAsia="仿宋_GB2312" w:cs="宋体"/>
                <w:bCs/>
                <w:sz w:val="21"/>
                <w:szCs w:val="21"/>
              </w:rPr>
              <w:t>　　禁止利用公路桥梁（含桥下空间）、公路隧道、涵洞堆放物品，搭建设施以及铺设高压电线和输送易燃、易爆或者其他有毒有害气体、液体的管道。</w:t>
            </w:r>
          </w:p>
        </w:tc>
        <w:tc>
          <w:tcPr>
            <w:tcW w:w="135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行政处罚</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仿宋_GB2312" w:hAnsi="华文中宋" w:eastAsia="仿宋_GB2312" w:cs="宋体"/>
                <w:bCs/>
                <w:sz w:val="21"/>
                <w:szCs w:val="21"/>
                <w:lang w:eastAsia="zh-CN"/>
              </w:rPr>
            </w:pPr>
            <w:r>
              <w:rPr>
                <w:rFonts w:hint="eastAsia" w:ascii="仿宋_GB2312" w:hAnsi="华文中宋" w:eastAsia="仿宋_GB2312" w:cs="宋体"/>
                <w:bCs/>
                <w:sz w:val="21"/>
                <w:szCs w:val="21"/>
                <w:lang w:eastAsia="zh-CN"/>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Align w:val="center"/>
          </w:tcPr>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Chars="0"/>
              <w:jc w:val="center"/>
              <w:textAlignment w:val="baseline"/>
              <w:rPr>
                <w:rFonts w:ascii="仿宋_GB2312" w:hAnsi="仿宋" w:eastAsia="仿宋_GB2312"/>
                <w:sz w:val="21"/>
                <w:szCs w:val="21"/>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利用公路桥梁（含桥下空间）、公路隧道、涵洞堆放物品，搭建设施以及铺设高压电线和输送易燃、易爆或者其他有毒有害气体、液体的</w:t>
            </w: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管道的处罚</w:t>
            </w:r>
          </w:p>
        </w:tc>
        <w:tc>
          <w:tcPr>
            <w:tcW w:w="699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《公路安全保护条例》（2011年3月7日中华人民共和国国务院令第593号公布）第五十九条 违反本条例第二十二条规定的，由公路管理机构责令改正，处</w:t>
            </w:r>
            <w:r>
              <w:rPr>
                <w:rFonts w:ascii="仿宋_GB2312" w:hAnsi="华文中宋" w:eastAsia="仿宋_GB2312" w:cs="宋体"/>
                <w:bCs/>
                <w:sz w:val="21"/>
                <w:szCs w:val="21"/>
              </w:rPr>
              <w:t>2</w:t>
            </w:r>
            <w:r>
              <w:rPr>
                <w:rFonts w:hint="eastAsia" w:ascii="仿宋_GB2312" w:hAnsi="华文中宋" w:eastAsia="仿宋_GB2312" w:cs="宋体"/>
                <w:bCs/>
                <w:sz w:val="21"/>
                <w:szCs w:val="21"/>
              </w:rPr>
              <w:t>万元以上</w:t>
            </w:r>
            <w:r>
              <w:rPr>
                <w:rFonts w:ascii="仿宋_GB2312" w:hAnsi="华文中宋" w:eastAsia="仿宋_GB2312" w:cs="宋体"/>
                <w:bCs/>
                <w:sz w:val="21"/>
                <w:szCs w:val="21"/>
              </w:rPr>
              <w:t>10</w:t>
            </w:r>
            <w:r>
              <w:rPr>
                <w:rFonts w:hint="eastAsia" w:ascii="仿宋_GB2312" w:hAnsi="华文中宋" w:eastAsia="仿宋_GB2312" w:cs="宋体"/>
                <w:bCs/>
                <w:sz w:val="21"/>
                <w:szCs w:val="21"/>
              </w:rPr>
              <w:t>万元以下的罚款。</w:t>
            </w:r>
          </w:p>
          <w:p>
            <w:pPr>
              <w:keepNext w:val="0"/>
              <w:keepLines w:val="0"/>
              <w:pageBreakBefore w:val="0"/>
              <w:widowControl w:val="0"/>
              <w:kinsoku/>
              <w:wordWrap/>
              <w:overflowPunct/>
              <w:topLinePunct w:val="0"/>
              <w:autoSpaceDE/>
              <w:autoSpaceDN/>
              <w:bidi w:val="0"/>
              <w:adjustRightInd w:val="0"/>
              <w:snapToGrid w:val="0"/>
              <w:spacing w:line="520" w:lineRule="exact"/>
              <w:ind w:firstLine="525" w:firstLineChars="250"/>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第二十二条　禁止利用公路桥梁进行牵拉、吊装等危及公路桥梁安全的施工作业。</w:t>
            </w: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　　禁止利用公路桥梁（含桥下空间）、公路隧道、涵洞堆放物品，搭建设施以及铺设高压电线和输送易燃、易爆或者其他有毒有害气体、液体的管道。</w:t>
            </w:r>
          </w:p>
        </w:tc>
        <w:tc>
          <w:tcPr>
            <w:tcW w:w="135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行政处罚</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lang w:eastAsia="zh-CN"/>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Align w:val="center"/>
          </w:tcPr>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Chars="0"/>
              <w:jc w:val="center"/>
              <w:textAlignment w:val="baseline"/>
              <w:rPr>
                <w:rFonts w:ascii="仿宋_GB2312" w:hAnsi="仿宋" w:eastAsia="仿宋_GB2312"/>
                <w:sz w:val="21"/>
                <w:szCs w:val="21"/>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未取得道路运输经营许可，擅自从事道路运输经营的处罚</w:t>
            </w:r>
          </w:p>
        </w:tc>
        <w:tc>
          <w:tcPr>
            <w:tcW w:w="699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《中华人民共和国道路运输条例》（根据2019年3月2日国务院令第709号《国务院关于修改部分行政 法规的决定》第三次修正）第六十三条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tc>
        <w:tc>
          <w:tcPr>
            <w:tcW w:w="135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行政处罚</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lang w:eastAsia="zh-CN"/>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Align w:val="center"/>
          </w:tcPr>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Chars="0"/>
              <w:jc w:val="center"/>
              <w:textAlignment w:val="baseline"/>
              <w:rPr>
                <w:rFonts w:ascii="仿宋_GB2312" w:hAnsi="仿宋" w:eastAsia="仿宋_GB2312"/>
                <w:sz w:val="21"/>
                <w:szCs w:val="21"/>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未按规定取得道路货物运输经营许可，擅自从事道路货物运输经营的处罚</w:t>
            </w:r>
          </w:p>
        </w:tc>
        <w:tc>
          <w:tcPr>
            <w:tcW w:w="699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　《道路货物运输及站场管理规定》（根据</w:t>
            </w:r>
            <w:r>
              <w:rPr>
                <w:rFonts w:ascii="仿宋_GB2312" w:hAnsi="华文中宋" w:eastAsia="仿宋_GB2312" w:cs="宋体"/>
                <w:bCs/>
                <w:sz w:val="21"/>
                <w:szCs w:val="21"/>
              </w:rPr>
              <w:t>2019</w:t>
            </w:r>
            <w:r>
              <w:rPr>
                <w:rFonts w:hint="eastAsia" w:ascii="仿宋_GB2312" w:hAnsi="华文中宋" w:eastAsia="仿宋_GB2312" w:cs="宋体"/>
                <w:bCs/>
                <w:sz w:val="21"/>
                <w:szCs w:val="21"/>
              </w:rPr>
              <w:t>年</w:t>
            </w:r>
            <w:r>
              <w:rPr>
                <w:rFonts w:ascii="仿宋_GB2312" w:hAnsi="华文中宋" w:eastAsia="仿宋_GB2312" w:cs="宋体"/>
                <w:bCs/>
                <w:sz w:val="21"/>
                <w:szCs w:val="21"/>
              </w:rPr>
              <w:t>6</w:t>
            </w:r>
            <w:r>
              <w:rPr>
                <w:rFonts w:hint="eastAsia" w:ascii="仿宋_GB2312" w:hAnsi="华文中宋" w:eastAsia="仿宋_GB2312" w:cs="宋体"/>
                <w:bCs/>
                <w:sz w:val="21"/>
                <w:szCs w:val="21"/>
              </w:rPr>
              <w:t>月</w:t>
            </w:r>
            <w:r>
              <w:rPr>
                <w:rFonts w:ascii="仿宋_GB2312" w:hAnsi="华文中宋" w:eastAsia="仿宋_GB2312" w:cs="宋体"/>
                <w:bCs/>
                <w:sz w:val="21"/>
                <w:szCs w:val="21"/>
              </w:rPr>
              <w:t>20</w:t>
            </w:r>
            <w:r>
              <w:rPr>
                <w:rFonts w:hint="eastAsia" w:ascii="仿宋_GB2312" w:hAnsi="华文中宋" w:eastAsia="仿宋_GB2312" w:cs="宋体"/>
                <w:bCs/>
                <w:sz w:val="21"/>
                <w:szCs w:val="21"/>
              </w:rPr>
              <w:t xml:space="preserve">日交通运输部《关于修改〈道路货物运输及站场管理规定〉的决定》第五次修正）第五十七条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 </w:t>
            </w: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 xml:space="preserve"> 　　（一）未按规定取得道路货物运输经营许可，擅自从事道路货物运输经营的；      ………</w:t>
            </w:r>
          </w:p>
        </w:tc>
        <w:tc>
          <w:tcPr>
            <w:tcW w:w="135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行政处罚</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lang w:eastAsia="zh-CN"/>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Align w:val="center"/>
          </w:tcPr>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Chars="0"/>
              <w:jc w:val="center"/>
              <w:textAlignment w:val="baseline"/>
              <w:rPr>
                <w:rFonts w:ascii="仿宋_GB2312" w:hAnsi="仿宋" w:eastAsia="仿宋_GB2312"/>
                <w:sz w:val="21"/>
                <w:szCs w:val="21"/>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使用失效、伪造、变造、被注销等无效的道路运输经营许可证件从事道路货物运输经营的处罚</w:t>
            </w:r>
          </w:p>
        </w:tc>
        <w:tc>
          <w:tcPr>
            <w:tcW w:w="6993" w:type="dxa"/>
            <w:vAlign w:val="center"/>
          </w:tcPr>
          <w:p>
            <w:pPr>
              <w:keepNext w:val="0"/>
              <w:keepLines w:val="0"/>
              <w:pageBreakBefore w:val="0"/>
              <w:widowControl w:val="0"/>
              <w:kinsoku/>
              <w:wordWrap/>
              <w:overflowPunct/>
              <w:topLinePunct w:val="0"/>
              <w:autoSpaceDE/>
              <w:autoSpaceDN/>
              <w:bidi w:val="0"/>
              <w:adjustRightInd w:val="0"/>
              <w:snapToGrid w:val="0"/>
              <w:spacing w:beforeLines="50"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《道路货物运输及站场管理规定》（根据</w:t>
            </w:r>
            <w:r>
              <w:rPr>
                <w:rFonts w:ascii="仿宋_GB2312" w:hAnsi="华文中宋" w:eastAsia="仿宋_GB2312" w:cs="宋体"/>
                <w:bCs/>
                <w:sz w:val="21"/>
                <w:szCs w:val="21"/>
              </w:rPr>
              <w:t>2019</w:t>
            </w:r>
            <w:r>
              <w:rPr>
                <w:rFonts w:hint="eastAsia" w:ascii="仿宋_GB2312" w:hAnsi="华文中宋" w:eastAsia="仿宋_GB2312" w:cs="宋体"/>
                <w:bCs/>
                <w:sz w:val="21"/>
                <w:szCs w:val="21"/>
              </w:rPr>
              <w:t>年</w:t>
            </w:r>
            <w:r>
              <w:rPr>
                <w:rFonts w:ascii="仿宋_GB2312" w:hAnsi="华文中宋" w:eastAsia="仿宋_GB2312" w:cs="宋体"/>
                <w:bCs/>
                <w:sz w:val="21"/>
                <w:szCs w:val="21"/>
              </w:rPr>
              <w:t>6</w:t>
            </w:r>
            <w:r>
              <w:rPr>
                <w:rFonts w:hint="eastAsia" w:ascii="仿宋_GB2312" w:hAnsi="华文中宋" w:eastAsia="仿宋_GB2312" w:cs="宋体"/>
                <w:bCs/>
                <w:sz w:val="21"/>
                <w:szCs w:val="21"/>
              </w:rPr>
              <w:t>月</w:t>
            </w:r>
            <w:r>
              <w:rPr>
                <w:rFonts w:ascii="仿宋_GB2312" w:hAnsi="华文中宋" w:eastAsia="仿宋_GB2312" w:cs="宋体"/>
                <w:bCs/>
                <w:sz w:val="21"/>
                <w:szCs w:val="21"/>
              </w:rPr>
              <w:t>20</w:t>
            </w:r>
            <w:r>
              <w:rPr>
                <w:rFonts w:hint="eastAsia" w:ascii="仿宋_GB2312" w:hAnsi="华文中宋" w:eastAsia="仿宋_GB2312" w:cs="宋体"/>
                <w:bCs/>
                <w:sz w:val="21"/>
                <w:szCs w:val="21"/>
              </w:rPr>
              <w:t xml:space="preserve">日交通运输部《关于修改〈道路货物运输及站场管理规定〉的决定》第五次修正）第五十七条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 </w:t>
            </w:r>
          </w:p>
          <w:p>
            <w:pPr>
              <w:keepNext w:val="0"/>
              <w:keepLines w:val="0"/>
              <w:pageBreakBefore w:val="0"/>
              <w:widowControl w:val="0"/>
              <w:kinsoku/>
              <w:wordWrap/>
              <w:overflowPunct/>
              <w:topLinePunct w:val="0"/>
              <w:autoSpaceDE/>
              <w:autoSpaceDN/>
              <w:bidi w:val="0"/>
              <w:adjustRightInd w:val="0"/>
              <w:snapToGrid w:val="0"/>
              <w:spacing w:beforeLines="50" w:line="520" w:lineRule="exact"/>
              <w:ind w:firstLine="210" w:firstLineChars="100"/>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beforeLines="50" w:line="520" w:lineRule="exact"/>
              <w:ind w:firstLine="210" w:firstLineChars="100"/>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（二）使用失效、伪造、变造、被注销等无效的道路运输经营许可证件从事道路货物运输经营的；   ………</w:t>
            </w:r>
          </w:p>
        </w:tc>
        <w:tc>
          <w:tcPr>
            <w:tcW w:w="135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行政处罚</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lang w:eastAsia="zh-CN"/>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Align w:val="center"/>
          </w:tcPr>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Chars="0"/>
              <w:jc w:val="center"/>
              <w:textAlignment w:val="baseline"/>
              <w:rPr>
                <w:rFonts w:ascii="仿宋_GB2312" w:hAnsi="仿宋" w:eastAsia="仿宋_GB2312"/>
                <w:sz w:val="21"/>
                <w:szCs w:val="21"/>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超越许可的事项，从事道路货物运</w:t>
            </w: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输经营的处罚</w:t>
            </w:r>
          </w:p>
        </w:tc>
        <w:tc>
          <w:tcPr>
            <w:tcW w:w="699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《道路货物运输及站场管理规定》（根据</w:t>
            </w:r>
            <w:r>
              <w:rPr>
                <w:rFonts w:ascii="仿宋_GB2312" w:hAnsi="华文中宋" w:eastAsia="仿宋_GB2312" w:cs="宋体"/>
                <w:bCs/>
                <w:sz w:val="21"/>
                <w:szCs w:val="21"/>
              </w:rPr>
              <w:t>2019</w:t>
            </w:r>
            <w:r>
              <w:rPr>
                <w:rFonts w:hint="eastAsia" w:ascii="仿宋_GB2312" w:hAnsi="华文中宋" w:eastAsia="仿宋_GB2312" w:cs="宋体"/>
                <w:bCs/>
                <w:sz w:val="21"/>
                <w:szCs w:val="21"/>
              </w:rPr>
              <w:t>年</w:t>
            </w:r>
            <w:r>
              <w:rPr>
                <w:rFonts w:ascii="仿宋_GB2312" w:hAnsi="华文中宋" w:eastAsia="仿宋_GB2312" w:cs="宋体"/>
                <w:bCs/>
                <w:sz w:val="21"/>
                <w:szCs w:val="21"/>
              </w:rPr>
              <w:t>6</w:t>
            </w:r>
            <w:r>
              <w:rPr>
                <w:rFonts w:hint="eastAsia" w:ascii="仿宋_GB2312" w:hAnsi="华文中宋" w:eastAsia="仿宋_GB2312" w:cs="宋体"/>
                <w:bCs/>
                <w:sz w:val="21"/>
                <w:szCs w:val="21"/>
              </w:rPr>
              <w:t>月</w:t>
            </w:r>
            <w:r>
              <w:rPr>
                <w:rFonts w:ascii="仿宋_GB2312" w:hAnsi="华文中宋" w:eastAsia="仿宋_GB2312" w:cs="宋体"/>
                <w:bCs/>
                <w:sz w:val="21"/>
                <w:szCs w:val="21"/>
              </w:rPr>
              <w:t>20</w:t>
            </w:r>
            <w:r>
              <w:rPr>
                <w:rFonts w:hint="eastAsia" w:ascii="仿宋_GB2312" w:hAnsi="华文中宋" w:eastAsia="仿宋_GB2312" w:cs="宋体"/>
                <w:bCs/>
                <w:sz w:val="21"/>
                <w:szCs w:val="21"/>
              </w:rPr>
              <w:t xml:space="preserve">日交通运输部《关于修改〈道路货物运输及站场管理规定〉的决定》第五次修正）第五十七条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 </w:t>
            </w: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（三）超越许可的事项，从事道路货物运输经营的；</w:t>
            </w:r>
          </w:p>
        </w:tc>
        <w:tc>
          <w:tcPr>
            <w:tcW w:w="135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rPr>
              <w:t>行政处罚</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ascii="仿宋_GB2312" w:hAnsi="华文中宋" w:eastAsia="仿宋_GB2312" w:cs="宋体"/>
                <w:bCs/>
                <w:sz w:val="21"/>
                <w:szCs w:val="21"/>
              </w:rPr>
            </w:pPr>
            <w:r>
              <w:rPr>
                <w:rFonts w:hint="eastAsia" w:ascii="仿宋_GB2312" w:hAnsi="华文中宋" w:eastAsia="仿宋_GB2312" w:cs="宋体"/>
                <w:bCs/>
                <w:sz w:val="21"/>
                <w:szCs w:val="21"/>
                <w:lang w:eastAsia="zh-CN"/>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Align w:val="center"/>
          </w:tcPr>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Chars="0"/>
              <w:jc w:val="center"/>
              <w:textAlignment w:val="baseline"/>
              <w:rPr>
                <w:rFonts w:ascii="仿宋_GB2312" w:hAnsi="仿宋" w:eastAsia="仿宋_GB2312"/>
                <w:sz w:val="21"/>
                <w:szCs w:val="21"/>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hint="eastAsia" w:ascii="仿宋_GB2312" w:hAnsi="华文中宋" w:eastAsia="仿宋_GB2312" w:cs="宋体"/>
                <w:bCs/>
                <w:sz w:val="21"/>
                <w:szCs w:val="21"/>
              </w:rPr>
            </w:pPr>
            <w:bookmarkStart w:id="0" w:name="_GoBack"/>
            <w:bookmarkEnd w:id="0"/>
            <w:r>
              <w:rPr>
                <w:rFonts w:hint="eastAsia" w:ascii="仿宋_GB2312" w:hAnsi="华文中宋" w:eastAsia="仿宋_GB2312" w:cs="宋体"/>
                <w:bCs/>
                <w:sz w:val="21"/>
                <w:szCs w:val="21"/>
              </w:rPr>
              <w:t>对从事机动车维修经营业务未按规定进行备案的处罚</w:t>
            </w:r>
          </w:p>
        </w:tc>
        <w:tc>
          <w:tcPr>
            <w:tcW w:w="699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【行政法规】《中华人民共和国道路运输条例》（国务院令第709号）</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第六十五条第三款：“从事机动车维修经营业务，未按规定进行备案的，由县级以上道路运输管理机构责令改正；拒不改正的，处5000元以上2万元以下的罚款。”</w:t>
            </w:r>
          </w:p>
        </w:tc>
        <w:tc>
          <w:tcPr>
            <w:tcW w:w="135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行政处罚</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仿宋_GB2312" w:hAnsi="华文中宋" w:eastAsia="仿宋_GB2312" w:cs="宋体"/>
                <w:bCs/>
                <w:sz w:val="21"/>
                <w:szCs w:val="21"/>
                <w:lang w:eastAsia="zh-CN"/>
              </w:rPr>
            </w:pPr>
            <w:r>
              <w:rPr>
                <w:rFonts w:hint="eastAsia" w:ascii="仿宋_GB2312" w:hAnsi="华文中宋" w:eastAsia="仿宋_GB2312" w:cs="宋体"/>
                <w:bCs/>
                <w:sz w:val="21"/>
                <w:szCs w:val="21"/>
                <w:lang w:eastAsia="zh-CN"/>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Align w:val="center"/>
          </w:tcPr>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Chars="0"/>
              <w:jc w:val="center"/>
              <w:textAlignment w:val="baseline"/>
              <w:rPr>
                <w:rFonts w:ascii="仿宋_GB2312" w:hAnsi="仿宋" w:eastAsia="仿宋_GB2312"/>
                <w:sz w:val="21"/>
                <w:szCs w:val="21"/>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对机动车维修经营者使用假冒伪劣配件维修机动车，承修已报废的机动车或者擅自改装机动车的处罚</w:t>
            </w:r>
          </w:p>
        </w:tc>
        <w:tc>
          <w:tcPr>
            <w:tcW w:w="699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【行政法规】《中华人民共和国道路运输条例》（国务院令第406号公布，国务院令第628号第一次修正，国务院令第666号第二次修正，国务院令第709号第三次修正）</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baseline"/>
              <w:rPr>
                <w:rFonts w:hint="eastAsia" w:ascii="仿宋_GB2312" w:hAnsi="华文中宋" w:eastAsia="仿宋_GB2312" w:cs="宋体"/>
                <w:bCs/>
                <w:sz w:val="21"/>
                <w:szCs w:val="21"/>
                <w:lang w:eastAsia="zh-CN"/>
              </w:rPr>
            </w:pPr>
            <w:r>
              <w:rPr>
                <w:rFonts w:hint="eastAsia" w:ascii="仿宋_GB2312" w:hAnsi="华文中宋" w:eastAsia="仿宋_GB2312" w:cs="宋体"/>
                <w:bCs/>
                <w:sz w:val="21"/>
                <w:szCs w:val="21"/>
              </w:rPr>
              <w:t>第七十二条  违反本条例的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w:t>
            </w:r>
            <w:r>
              <w:rPr>
                <w:rFonts w:hint="eastAsia" w:ascii="仿宋_GB2312" w:hAnsi="华文中宋" w:eastAsia="仿宋_GB2312" w:cs="宋体"/>
                <w:bCs/>
                <w:sz w:val="21"/>
                <w:szCs w:val="21"/>
                <w:lang w:eastAsia="zh-CN"/>
              </w:rPr>
              <w:t>。。。。。</w:t>
            </w:r>
          </w:p>
        </w:tc>
        <w:tc>
          <w:tcPr>
            <w:tcW w:w="135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行政处罚</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仿宋_GB2312" w:hAnsi="华文中宋" w:eastAsia="仿宋_GB2312" w:cs="宋体"/>
                <w:bCs/>
                <w:sz w:val="21"/>
                <w:szCs w:val="21"/>
                <w:lang w:eastAsia="zh-CN"/>
              </w:rPr>
            </w:pPr>
            <w:r>
              <w:rPr>
                <w:rFonts w:hint="eastAsia" w:ascii="仿宋_GB2312" w:hAnsi="华文中宋" w:eastAsia="仿宋_GB2312" w:cs="宋体"/>
                <w:bCs/>
                <w:sz w:val="21"/>
                <w:szCs w:val="21"/>
                <w:lang w:eastAsia="zh-CN"/>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Align w:val="center"/>
          </w:tcPr>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Chars="0"/>
              <w:jc w:val="center"/>
              <w:textAlignment w:val="baseline"/>
              <w:rPr>
                <w:rFonts w:ascii="仿宋_GB2312" w:hAnsi="仿宋" w:eastAsia="仿宋_GB2312"/>
                <w:sz w:val="21"/>
                <w:szCs w:val="21"/>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对驾培经营者未按照批准的经营区域、教练场地等经营许可事项开展培训经营活动的处罚</w:t>
            </w:r>
          </w:p>
        </w:tc>
        <w:tc>
          <w:tcPr>
            <w:tcW w:w="699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《江苏省机动车驾驶人培训管理办法》（省政府令第76号发布、第121号修改）第三十六条第一款  违反本办法第十二条规定，驾培经营者未按照批准的经营区域、教练场地等经营许可事项开展培训经营活动的，由县级以上道路运输管理机构责令限期改正，给予警告；逾期不改正的，处以5000元以上2万元以下罚款。</w:t>
            </w:r>
          </w:p>
        </w:tc>
        <w:tc>
          <w:tcPr>
            <w:tcW w:w="135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行政处罚</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仿宋_GB2312" w:hAnsi="华文中宋" w:eastAsia="仿宋_GB2312" w:cs="宋体"/>
                <w:bCs/>
                <w:sz w:val="21"/>
                <w:szCs w:val="21"/>
                <w:lang w:eastAsia="zh-CN"/>
              </w:rPr>
            </w:pPr>
            <w:r>
              <w:rPr>
                <w:rFonts w:hint="eastAsia" w:ascii="仿宋_GB2312" w:hAnsi="华文中宋" w:eastAsia="仿宋_GB2312" w:cs="宋体"/>
                <w:bCs/>
                <w:sz w:val="21"/>
                <w:szCs w:val="21"/>
                <w:lang w:eastAsia="zh-CN"/>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Align w:val="center"/>
          </w:tcPr>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Chars="0"/>
              <w:jc w:val="center"/>
              <w:textAlignment w:val="baseline"/>
              <w:rPr>
                <w:rFonts w:ascii="仿宋_GB2312" w:hAnsi="仿宋" w:eastAsia="仿宋_GB2312"/>
                <w:sz w:val="21"/>
                <w:szCs w:val="21"/>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对擅自改装已取得车辆营运证车辆的处罚</w:t>
            </w:r>
          </w:p>
        </w:tc>
        <w:tc>
          <w:tcPr>
            <w:tcW w:w="699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 xml:space="preserve">《中华人民共和国道路运输条例》（国务院令第406号公布，国务院令第628号第一次修正，国务院令第666号第二次修正，国务院令第709号第三次修正） </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第七十条第二款  违反本条例的规定，客运经营者、货运经营者擅自改装已取得车辆营运证的车辆的，由县级以上道路运输管理机构责令改正，处5000元以上2万元以下的罚款。</w:t>
            </w:r>
          </w:p>
        </w:tc>
        <w:tc>
          <w:tcPr>
            <w:tcW w:w="135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仿宋_GB2312" w:hAnsi="华文中宋" w:eastAsia="仿宋_GB2312" w:cs="宋体"/>
                <w:bCs/>
                <w:sz w:val="21"/>
                <w:szCs w:val="21"/>
              </w:rPr>
            </w:pPr>
            <w:r>
              <w:rPr>
                <w:rFonts w:hint="eastAsia" w:ascii="仿宋_GB2312" w:hAnsi="华文中宋" w:eastAsia="仿宋_GB2312" w:cs="宋体"/>
                <w:bCs/>
                <w:sz w:val="21"/>
                <w:szCs w:val="21"/>
              </w:rPr>
              <w:t>行政处罚</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仿宋_GB2312" w:hAnsi="华文中宋" w:eastAsia="仿宋_GB2312" w:cs="宋体"/>
                <w:bCs/>
                <w:sz w:val="21"/>
                <w:szCs w:val="21"/>
                <w:lang w:eastAsia="zh-CN"/>
              </w:rPr>
            </w:pPr>
            <w:r>
              <w:rPr>
                <w:rFonts w:hint="eastAsia" w:ascii="仿宋_GB2312" w:hAnsi="华文中宋" w:eastAsia="仿宋_GB2312" w:cs="宋体"/>
                <w:bCs/>
                <w:sz w:val="21"/>
                <w:szCs w:val="21"/>
                <w:lang w:eastAsia="zh-CN"/>
              </w:rPr>
              <w:t>区交通运输局</w:t>
            </w:r>
          </w:p>
        </w:tc>
      </w:tr>
    </w:tbl>
    <w:p>
      <w:pPr>
        <w:spacing w:line="600" w:lineRule="exact"/>
        <w:rPr>
          <w:rFonts w:ascii="仿宋_GB2312" w:eastAsia="仿宋_GB2312"/>
          <w:sz w:val="21"/>
          <w:szCs w:val="21"/>
        </w:rPr>
      </w:pPr>
    </w:p>
    <w:sectPr>
      <w:footerReference r:id="rId3" w:type="default"/>
      <w:footerReference r:id="rId4" w:type="even"/>
      <w:pgSz w:w="16840" w:h="11907" w:orient="landscape"/>
      <w:pgMar w:top="1474" w:right="1276" w:bottom="1418" w:left="1985" w:header="1701" w:footer="1588" w:gutter="0"/>
      <w:cols w:space="425" w:num="1"/>
      <w:docGrid w:linePitch="455" w:charSpace="168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71"/>
      <w:ind w:left="320" w:leftChars="100" w:right="320" w:rightChars="100"/>
      <w:rPr>
        <w:rStyle w:val="7"/>
        <w:rFonts w:eastAsia="方正仿宋_GBK"/>
      </w:rPr>
    </w:pPr>
    <w:r>
      <w:rPr>
        <w:rStyle w:val="7"/>
        <w:rFonts w:hint="eastAsia" w:eastAsia="方正仿宋_GBK"/>
      </w:rPr>
      <w:t xml:space="preserve">— </w:t>
    </w:r>
    <w:r>
      <w:rPr>
        <w:rStyle w:val="7"/>
        <w:rFonts w:eastAsia="方正仿宋_GBK"/>
      </w:rPr>
      <w:fldChar w:fldCharType="begin"/>
    </w:r>
    <w:r>
      <w:rPr>
        <w:rStyle w:val="7"/>
        <w:rFonts w:eastAsia="方正仿宋_GBK"/>
      </w:rPr>
      <w:instrText xml:space="preserve"> PAGE </w:instrText>
    </w:r>
    <w:r>
      <w:rPr>
        <w:rStyle w:val="7"/>
        <w:rFonts w:eastAsia="方正仿宋_GBK"/>
      </w:rPr>
      <w:fldChar w:fldCharType="separate"/>
    </w:r>
    <w:r>
      <w:rPr>
        <w:rStyle w:val="7"/>
        <w:rFonts w:eastAsia="方正仿宋_GBK"/>
      </w:rPr>
      <w:t>16</w:t>
    </w:r>
    <w:r>
      <w:rPr>
        <w:rStyle w:val="7"/>
        <w:rFonts w:eastAsia="方正仿宋_GBK"/>
      </w:rPr>
      <w:fldChar w:fldCharType="end"/>
    </w:r>
    <w:r>
      <w:rPr>
        <w:rStyle w:val="7"/>
        <w:rFonts w:hint="eastAsia" w:eastAsia="方正仿宋_GBK"/>
      </w:rPr>
      <w:t xml:space="preserve"> —</w:t>
    </w:r>
  </w:p>
  <w:p>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pP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B61"/>
    <w:multiLevelType w:val="multilevel"/>
    <w:tmpl w:val="06906B6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20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5D"/>
    <w:rsid w:val="0000067B"/>
    <w:rsid w:val="00000FBB"/>
    <w:rsid w:val="000024B1"/>
    <w:rsid w:val="00003424"/>
    <w:rsid w:val="0000764E"/>
    <w:rsid w:val="000102B9"/>
    <w:rsid w:val="0001076E"/>
    <w:rsid w:val="0001088A"/>
    <w:rsid w:val="000124D7"/>
    <w:rsid w:val="00012CF3"/>
    <w:rsid w:val="0001629A"/>
    <w:rsid w:val="00021907"/>
    <w:rsid w:val="000225C5"/>
    <w:rsid w:val="00027467"/>
    <w:rsid w:val="00031EE7"/>
    <w:rsid w:val="000339E6"/>
    <w:rsid w:val="000355EF"/>
    <w:rsid w:val="0004194F"/>
    <w:rsid w:val="000434C1"/>
    <w:rsid w:val="00043E83"/>
    <w:rsid w:val="0004496B"/>
    <w:rsid w:val="00051BBD"/>
    <w:rsid w:val="00061E74"/>
    <w:rsid w:val="00066970"/>
    <w:rsid w:val="00070789"/>
    <w:rsid w:val="00076392"/>
    <w:rsid w:val="00082318"/>
    <w:rsid w:val="00084747"/>
    <w:rsid w:val="000854E5"/>
    <w:rsid w:val="00085C7A"/>
    <w:rsid w:val="00091F66"/>
    <w:rsid w:val="00097865"/>
    <w:rsid w:val="000A1A74"/>
    <w:rsid w:val="000A2A68"/>
    <w:rsid w:val="000A5810"/>
    <w:rsid w:val="000A6137"/>
    <w:rsid w:val="000B09B1"/>
    <w:rsid w:val="000B1C1C"/>
    <w:rsid w:val="000B4C42"/>
    <w:rsid w:val="000C213B"/>
    <w:rsid w:val="000C224D"/>
    <w:rsid w:val="000D0544"/>
    <w:rsid w:val="000D2661"/>
    <w:rsid w:val="000D2EF6"/>
    <w:rsid w:val="000E14B8"/>
    <w:rsid w:val="000E5507"/>
    <w:rsid w:val="000E62B6"/>
    <w:rsid w:val="000E7BB6"/>
    <w:rsid w:val="000F0FED"/>
    <w:rsid w:val="000F2456"/>
    <w:rsid w:val="000F361C"/>
    <w:rsid w:val="000F448F"/>
    <w:rsid w:val="000F7797"/>
    <w:rsid w:val="000F7C26"/>
    <w:rsid w:val="0010151B"/>
    <w:rsid w:val="00107D32"/>
    <w:rsid w:val="00113D32"/>
    <w:rsid w:val="00115406"/>
    <w:rsid w:val="001160F3"/>
    <w:rsid w:val="00117EFF"/>
    <w:rsid w:val="00124FDA"/>
    <w:rsid w:val="00127834"/>
    <w:rsid w:val="00127DD6"/>
    <w:rsid w:val="00130AFD"/>
    <w:rsid w:val="0013146A"/>
    <w:rsid w:val="00131B6A"/>
    <w:rsid w:val="00134F8E"/>
    <w:rsid w:val="00141E1F"/>
    <w:rsid w:val="00143140"/>
    <w:rsid w:val="0014326E"/>
    <w:rsid w:val="00146B38"/>
    <w:rsid w:val="00146C4A"/>
    <w:rsid w:val="0015219E"/>
    <w:rsid w:val="00153E62"/>
    <w:rsid w:val="001601EA"/>
    <w:rsid w:val="00161031"/>
    <w:rsid w:val="001704DC"/>
    <w:rsid w:val="00177B54"/>
    <w:rsid w:val="00183E82"/>
    <w:rsid w:val="00187030"/>
    <w:rsid w:val="001879CE"/>
    <w:rsid w:val="00192D73"/>
    <w:rsid w:val="001935B5"/>
    <w:rsid w:val="00194747"/>
    <w:rsid w:val="00195898"/>
    <w:rsid w:val="00197D99"/>
    <w:rsid w:val="001A1109"/>
    <w:rsid w:val="001A699E"/>
    <w:rsid w:val="001B0401"/>
    <w:rsid w:val="001B3168"/>
    <w:rsid w:val="001B3B4B"/>
    <w:rsid w:val="001B4A99"/>
    <w:rsid w:val="001C0E01"/>
    <w:rsid w:val="001C157D"/>
    <w:rsid w:val="001C7034"/>
    <w:rsid w:val="001D04DB"/>
    <w:rsid w:val="001D1AEA"/>
    <w:rsid w:val="001D1E99"/>
    <w:rsid w:val="001D3D5B"/>
    <w:rsid w:val="001D591E"/>
    <w:rsid w:val="001D66A1"/>
    <w:rsid w:val="001D7988"/>
    <w:rsid w:val="001E1085"/>
    <w:rsid w:val="001E1611"/>
    <w:rsid w:val="001E7F05"/>
    <w:rsid w:val="001F0550"/>
    <w:rsid w:val="001F3E6B"/>
    <w:rsid w:val="001F4F6A"/>
    <w:rsid w:val="001F5920"/>
    <w:rsid w:val="001F5B34"/>
    <w:rsid w:val="001F5C44"/>
    <w:rsid w:val="001F6EF6"/>
    <w:rsid w:val="00202FD8"/>
    <w:rsid w:val="00204146"/>
    <w:rsid w:val="00210E38"/>
    <w:rsid w:val="00214D0D"/>
    <w:rsid w:val="00216C4A"/>
    <w:rsid w:val="00217652"/>
    <w:rsid w:val="00222D2F"/>
    <w:rsid w:val="00223526"/>
    <w:rsid w:val="00234533"/>
    <w:rsid w:val="00237582"/>
    <w:rsid w:val="00237E94"/>
    <w:rsid w:val="00243C3E"/>
    <w:rsid w:val="00245EF0"/>
    <w:rsid w:val="002461B6"/>
    <w:rsid w:val="00246990"/>
    <w:rsid w:val="002478DB"/>
    <w:rsid w:val="00253C09"/>
    <w:rsid w:val="00253DE2"/>
    <w:rsid w:val="002625AA"/>
    <w:rsid w:val="00262F80"/>
    <w:rsid w:val="002673ED"/>
    <w:rsid w:val="0027272D"/>
    <w:rsid w:val="00274192"/>
    <w:rsid w:val="002749A6"/>
    <w:rsid w:val="00275605"/>
    <w:rsid w:val="0028220D"/>
    <w:rsid w:val="00285BA5"/>
    <w:rsid w:val="0029048B"/>
    <w:rsid w:val="002914A2"/>
    <w:rsid w:val="002949C8"/>
    <w:rsid w:val="00294CA5"/>
    <w:rsid w:val="002A4B63"/>
    <w:rsid w:val="002B7617"/>
    <w:rsid w:val="002C04F2"/>
    <w:rsid w:val="002C2DDA"/>
    <w:rsid w:val="002C378C"/>
    <w:rsid w:val="002C402D"/>
    <w:rsid w:val="002D0B8E"/>
    <w:rsid w:val="002D2EF9"/>
    <w:rsid w:val="002D4DFB"/>
    <w:rsid w:val="002E59D3"/>
    <w:rsid w:val="002E5AC5"/>
    <w:rsid w:val="002E7276"/>
    <w:rsid w:val="002F4AFB"/>
    <w:rsid w:val="002F57FD"/>
    <w:rsid w:val="002F7080"/>
    <w:rsid w:val="0030188C"/>
    <w:rsid w:val="0030508B"/>
    <w:rsid w:val="00314397"/>
    <w:rsid w:val="00314A63"/>
    <w:rsid w:val="00314FE0"/>
    <w:rsid w:val="00315050"/>
    <w:rsid w:val="0031540D"/>
    <w:rsid w:val="0032056A"/>
    <w:rsid w:val="003207FD"/>
    <w:rsid w:val="00322D7F"/>
    <w:rsid w:val="00324E86"/>
    <w:rsid w:val="00325DD8"/>
    <w:rsid w:val="003305AA"/>
    <w:rsid w:val="00332F2F"/>
    <w:rsid w:val="00333094"/>
    <w:rsid w:val="003335FC"/>
    <w:rsid w:val="00334103"/>
    <w:rsid w:val="00342BF7"/>
    <w:rsid w:val="003436FD"/>
    <w:rsid w:val="00344A9D"/>
    <w:rsid w:val="00345878"/>
    <w:rsid w:val="00347502"/>
    <w:rsid w:val="00361F05"/>
    <w:rsid w:val="00362231"/>
    <w:rsid w:val="00362434"/>
    <w:rsid w:val="003660A9"/>
    <w:rsid w:val="00367901"/>
    <w:rsid w:val="0037197B"/>
    <w:rsid w:val="00373622"/>
    <w:rsid w:val="00375247"/>
    <w:rsid w:val="00376E54"/>
    <w:rsid w:val="0038273B"/>
    <w:rsid w:val="00385664"/>
    <w:rsid w:val="003929FA"/>
    <w:rsid w:val="00393E76"/>
    <w:rsid w:val="00394675"/>
    <w:rsid w:val="003949B7"/>
    <w:rsid w:val="00394EAE"/>
    <w:rsid w:val="003951AE"/>
    <w:rsid w:val="003967F7"/>
    <w:rsid w:val="003A00EC"/>
    <w:rsid w:val="003A0F58"/>
    <w:rsid w:val="003A46E4"/>
    <w:rsid w:val="003A71FC"/>
    <w:rsid w:val="003B21E4"/>
    <w:rsid w:val="003B3025"/>
    <w:rsid w:val="003B40A9"/>
    <w:rsid w:val="003B4411"/>
    <w:rsid w:val="003C0849"/>
    <w:rsid w:val="003C0D26"/>
    <w:rsid w:val="003C17A8"/>
    <w:rsid w:val="003C3CC5"/>
    <w:rsid w:val="003C6601"/>
    <w:rsid w:val="003C7E38"/>
    <w:rsid w:val="003D4393"/>
    <w:rsid w:val="003D5112"/>
    <w:rsid w:val="003E084C"/>
    <w:rsid w:val="003E510D"/>
    <w:rsid w:val="003E57AB"/>
    <w:rsid w:val="003E6DB7"/>
    <w:rsid w:val="003F2D01"/>
    <w:rsid w:val="003F4DFE"/>
    <w:rsid w:val="003F6793"/>
    <w:rsid w:val="003F7BAC"/>
    <w:rsid w:val="00401905"/>
    <w:rsid w:val="00402DC9"/>
    <w:rsid w:val="00405D84"/>
    <w:rsid w:val="00406A06"/>
    <w:rsid w:val="00410A3D"/>
    <w:rsid w:val="004117A8"/>
    <w:rsid w:val="0041436C"/>
    <w:rsid w:val="004147CF"/>
    <w:rsid w:val="00415FDA"/>
    <w:rsid w:val="00420047"/>
    <w:rsid w:val="00423465"/>
    <w:rsid w:val="0043067F"/>
    <w:rsid w:val="00431318"/>
    <w:rsid w:val="004336FC"/>
    <w:rsid w:val="00434C86"/>
    <w:rsid w:val="00436408"/>
    <w:rsid w:val="00441024"/>
    <w:rsid w:val="00441B00"/>
    <w:rsid w:val="0044257A"/>
    <w:rsid w:val="00445FD1"/>
    <w:rsid w:val="0045025D"/>
    <w:rsid w:val="004509B9"/>
    <w:rsid w:val="004575E2"/>
    <w:rsid w:val="00460601"/>
    <w:rsid w:val="0046083F"/>
    <w:rsid w:val="0046517F"/>
    <w:rsid w:val="00465A8F"/>
    <w:rsid w:val="004662AB"/>
    <w:rsid w:val="00467628"/>
    <w:rsid w:val="004678A7"/>
    <w:rsid w:val="004712D0"/>
    <w:rsid w:val="00473462"/>
    <w:rsid w:val="00473A12"/>
    <w:rsid w:val="00474B05"/>
    <w:rsid w:val="00482E37"/>
    <w:rsid w:val="00490D15"/>
    <w:rsid w:val="004917D2"/>
    <w:rsid w:val="0049568F"/>
    <w:rsid w:val="00496C50"/>
    <w:rsid w:val="00497FA3"/>
    <w:rsid w:val="004A0C3B"/>
    <w:rsid w:val="004A1E60"/>
    <w:rsid w:val="004B0945"/>
    <w:rsid w:val="004B1942"/>
    <w:rsid w:val="004B46E5"/>
    <w:rsid w:val="004B622B"/>
    <w:rsid w:val="004C14C4"/>
    <w:rsid w:val="004C2B32"/>
    <w:rsid w:val="004D17CD"/>
    <w:rsid w:val="004D65DA"/>
    <w:rsid w:val="004E14A9"/>
    <w:rsid w:val="004E1F07"/>
    <w:rsid w:val="004E337E"/>
    <w:rsid w:val="004E504A"/>
    <w:rsid w:val="004E70BD"/>
    <w:rsid w:val="004F0B92"/>
    <w:rsid w:val="004F5F5F"/>
    <w:rsid w:val="004F719B"/>
    <w:rsid w:val="005013DC"/>
    <w:rsid w:val="005038A3"/>
    <w:rsid w:val="00511530"/>
    <w:rsid w:val="00512306"/>
    <w:rsid w:val="00512972"/>
    <w:rsid w:val="00517AC1"/>
    <w:rsid w:val="005205FB"/>
    <w:rsid w:val="005207D3"/>
    <w:rsid w:val="00521106"/>
    <w:rsid w:val="00521E39"/>
    <w:rsid w:val="00521EC8"/>
    <w:rsid w:val="00522A9F"/>
    <w:rsid w:val="00532AC9"/>
    <w:rsid w:val="00537186"/>
    <w:rsid w:val="00544DD9"/>
    <w:rsid w:val="00550707"/>
    <w:rsid w:val="00551CB8"/>
    <w:rsid w:val="00570628"/>
    <w:rsid w:val="00571792"/>
    <w:rsid w:val="005740AA"/>
    <w:rsid w:val="00574116"/>
    <w:rsid w:val="005745AA"/>
    <w:rsid w:val="0057727E"/>
    <w:rsid w:val="00582462"/>
    <w:rsid w:val="005828AA"/>
    <w:rsid w:val="00582B01"/>
    <w:rsid w:val="00583198"/>
    <w:rsid w:val="005877FB"/>
    <w:rsid w:val="00593816"/>
    <w:rsid w:val="00593CC3"/>
    <w:rsid w:val="00595338"/>
    <w:rsid w:val="005958DC"/>
    <w:rsid w:val="005A386E"/>
    <w:rsid w:val="005B2E59"/>
    <w:rsid w:val="005B3187"/>
    <w:rsid w:val="005B4E24"/>
    <w:rsid w:val="005C243D"/>
    <w:rsid w:val="005C3639"/>
    <w:rsid w:val="005D3CBD"/>
    <w:rsid w:val="005D6A03"/>
    <w:rsid w:val="005D6E1B"/>
    <w:rsid w:val="005E2B07"/>
    <w:rsid w:val="005E32AC"/>
    <w:rsid w:val="005E6240"/>
    <w:rsid w:val="005F1B4B"/>
    <w:rsid w:val="005F4A4B"/>
    <w:rsid w:val="005F6304"/>
    <w:rsid w:val="005F72E6"/>
    <w:rsid w:val="006001A3"/>
    <w:rsid w:val="00601E69"/>
    <w:rsid w:val="0061317C"/>
    <w:rsid w:val="0061378A"/>
    <w:rsid w:val="006153BF"/>
    <w:rsid w:val="00617DCC"/>
    <w:rsid w:val="00620E12"/>
    <w:rsid w:val="00625C6E"/>
    <w:rsid w:val="006264F0"/>
    <w:rsid w:val="006269A7"/>
    <w:rsid w:val="00631686"/>
    <w:rsid w:val="0063278F"/>
    <w:rsid w:val="00635E8E"/>
    <w:rsid w:val="00641E10"/>
    <w:rsid w:val="00643503"/>
    <w:rsid w:val="00644536"/>
    <w:rsid w:val="0065104A"/>
    <w:rsid w:val="00651ECD"/>
    <w:rsid w:val="00655B7C"/>
    <w:rsid w:val="00655FA5"/>
    <w:rsid w:val="00656393"/>
    <w:rsid w:val="0066093C"/>
    <w:rsid w:val="00663607"/>
    <w:rsid w:val="006675DE"/>
    <w:rsid w:val="0067087D"/>
    <w:rsid w:val="006751B4"/>
    <w:rsid w:val="00675D2C"/>
    <w:rsid w:val="0067644E"/>
    <w:rsid w:val="00682E29"/>
    <w:rsid w:val="006836FF"/>
    <w:rsid w:val="006845FE"/>
    <w:rsid w:val="006859E5"/>
    <w:rsid w:val="00690694"/>
    <w:rsid w:val="006907C2"/>
    <w:rsid w:val="00693521"/>
    <w:rsid w:val="006A6260"/>
    <w:rsid w:val="006A7624"/>
    <w:rsid w:val="006B2FC2"/>
    <w:rsid w:val="006B44DC"/>
    <w:rsid w:val="006B5AD7"/>
    <w:rsid w:val="006B7749"/>
    <w:rsid w:val="006B7B76"/>
    <w:rsid w:val="006C1017"/>
    <w:rsid w:val="006C67CE"/>
    <w:rsid w:val="006D4611"/>
    <w:rsid w:val="006D6797"/>
    <w:rsid w:val="006E0779"/>
    <w:rsid w:val="006E388E"/>
    <w:rsid w:val="006E71C6"/>
    <w:rsid w:val="006E7DCF"/>
    <w:rsid w:val="006F6625"/>
    <w:rsid w:val="006F7434"/>
    <w:rsid w:val="00701067"/>
    <w:rsid w:val="0070206C"/>
    <w:rsid w:val="00710B33"/>
    <w:rsid w:val="00711BF2"/>
    <w:rsid w:val="007205C5"/>
    <w:rsid w:val="007230D3"/>
    <w:rsid w:val="00724266"/>
    <w:rsid w:val="007274D8"/>
    <w:rsid w:val="0073519A"/>
    <w:rsid w:val="00735E49"/>
    <w:rsid w:val="00740606"/>
    <w:rsid w:val="007418B8"/>
    <w:rsid w:val="00743C8D"/>
    <w:rsid w:val="00745D8F"/>
    <w:rsid w:val="00750B56"/>
    <w:rsid w:val="0075247C"/>
    <w:rsid w:val="00754609"/>
    <w:rsid w:val="00755D75"/>
    <w:rsid w:val="00757F80"/>
    <w:rsid w:val="00760CF6"/>
    <w:rsid w:val="00763FFE"/>
    <w:rsid w:val="00770647"/>
    <w:rsid w:val="0077222E"/>
    <w:rsid w:val="0077695D"/>
    <w:rsid w:val="0077756C"/>
    <w:rsid w:val="00777C8B"/>
    <w:rsid w:val="00781947"/>
    <w:rsid w:val="00781E90"/>
    <w:rsid w:val="0078417F"/>
    <w:rsid w:val="00785DC5"/>
    <w:rsid w:val="00790A6C"/>
    <w:rsid w:val="007929B2"/>
    <w:rsid w:val="0079328B"/>
    <w:rsid w:val="00794A9C"/>
    <w:rsid w:val="00795528"/>
    <w:rsid w:val="00796406"/>
    <w:rsid w:val="007A0428"/>
    <w:rsid w:val="007B261E"/>
    <w:rsid w:val="007B39D4"/>
    <w:rsid w:val="007B49CD"/>
    <w:rsid w:val="007C0D23"/>
    <w:rsid w:val="007C239E"/>
    <w:rsid w:val="007C4EDE"/>
    <w:rsid w:val="007D0245"/>
    <w:rsid w:val="007D38FB"/>
    <w:rsid w:val="007D7922"/>
    <w:rsid w:val="007E09B2"/>
    <w:rsid w:val="007E0BA3"/>
    <w:rsid w:val="007E6019"/>
    <w:rsid w:val="007F034F"/>
    <w:rsid w:val="007F16A9"/>
    <w:rsid w:val="007F42B3"/>
    <w:rsid w:val="008003A0"/>
    <w:rsid w:val="00801521"/>
    <w:rsid w:val="00805862"/>
    <w:rsid w:val="00816F8C"/>
    <w:rsid w:val="00817EC8"/>
    <w:rsid w:val="008263B4"/>
    <w:rsid w:val="00832EBF"/>
    <w:rsid w:val="0083328C"/>
    <w:rsid w:val="00836206"/>
    <w:rsid w:val="0083774F"/>
    <w:rsid w:val="00837AF1"/>
    <w:rsid w:val="0084085A"/>
    <w:rsid w:val="0084092C"/>
    <w:rsid w:val="00845607"/>
    <w:rsid w:val="00845677"/>
    <w:rsid w:val="00847C8E"/>
    <w:rsid w:val="00852AE5"/>
    <w:rsid w:val="008549AB"/>
    <w:rsid w:val="00855183"/>
    <w:rsid w:val="00857E12"/>
    <w:rsid w:val="00857EEE"/>
    <w:rsid w:val="00860C2E"/>
    <w:rsid w:val="0087337D"/>
    <w:rsid w:val="00874660"/>
    <w:rsid w:val="008771D6"/>
    <w:rsid w:val="0088301D"/>
    <w:rsid w:val="00883515"/>
    <w:rsid w:val="008901AF"/>
    <w:rsid w:val="00891E83"/>
    <w:rsid w:val="00893D18"/>
    <w:rsid w:val="00896CB2"/>
    <w:rsid w:val="008A10CE"/>
    <w:rsid w:val="008A1862"/>
    <w:rsid w:val="008A1BD1"/>
    <w:rsid w:val="008A703E"/>
    <w:rsid w:val="008B0E12"/>
    <w:rsid w:val="008B7F2A"/>
    <w:rsid w:val="008C085B"/>
    <w:rsid w:val="008C20EF"/>
    <w:rsid w:val="008C4420"/>
    <w:rsid w:val="008C70D3"/>
    <w:rsid w:val="008D09D3"/>
    <w:rsid w:val="008D0BCA"/>
    <w:rsid w:val="008D0D86"/>
    <w:rsid w:val="008D14EE"/>
    <w:rsid w:val="008D76D9"/>
    <w:rsid w:val="008E2A62"/>
    <w:rsid w:val="008E46C5"/>
    <w:rsid w:val="008F035D"/>
    <w:rsid w:val="008F59D2"/>
    <w:rsid w:val="0090373D"/>
    <w:rsid w:val="00910212"/>
    <w:rsid w:val="009124C7"/>
    <w:rsid w:val="009127C8"/>
    <w:rsid w:val="00915B2E"/>
    <w:rsid w:val="00916C16"/>
    <w:rsid w:val="009173D6"/>
    <w:rsid w:val="0092654C"/>
    <w:rsid w:val="00930AB0"/>
    <w:rsid w:val="009314A1"/>
    <w:rsid w:val="009317B2"/>
    <w:rsid w:val="00931E6C"/>
    <w:rsid w:val="00934C0F"/>
    <w:rsid w:val="009360DF"/>
    <w:rsid w:val="00940BF1"/>
    <w:rsid w:val="00941AFE"/>
    <w:rsid w:val="0094307D"/>
    <w:rsid w:val="009550E5"/>
    <w:rsid w:val="00955A0A"/>
    <w:rsid w:val="00955B20"/>
    <w:rsid w:val="00956668"/>
    <w:rsid w:val="00960685"/>
    <w:rsid w:val="009631CB"/>
    <w:rsid w:val="00963C69"/>
    <w:rsid w:val="00964B82"/>
    <w:rsid w:val="0096701B"/>
    <w:rsid w:val="00970869"/>
    <w:rsid w:val="00971C71"/>
    <w:rsid w:val="0098321F"/>
    <w:rsid w:val="00984357"/>
    <w:rsid w:val="00984D4C"/>
    <w:rsid w:val="00986DC3"/>
    <w:rsid w:val="00987083"/>
    <w:rsid w:val="009952C4"/>
    <w:rsid w:val="009A0C82"/>
    <w:rsid w:val="009A1192"/>
    <w:rsid w:val="009A2BBC"/>
    <w:rsid w:val="009A46C0"/>
    <w:rsid w:val="009A58F9"/>
    <w:rsid w:val="009B159B"/>
    <w:rsid w:val="009C5B66"/>
    <w:rsid w:val="009C6ED4"/>
    <w:rsid w:val="009C7326"/>
    <w:rsid w:val="009C79FD"/>
    <w:rsid w:val="009D1BAD"/>
    <w:rsid w:val="009D4067"/>
    <w:rsid w:val="009D40C4"/>
    <w:rsid w:val="009D4B1F"/>
    <w:rsid w:val="009D6D11"/>
    <w:rsid w:val="009E1754"/>
    <w:rsid w:val="009E2397"/>
    <w:rsid w:val="009F07FA"/>
    <w:rsid w:val="009F0863"/>
    <w:rsid w:val="009F1F13"/>
    <w:rsid w:val="009F6DEF"/>
    <w:rsid w:val="00A01300"/>
    <w:rsid w:val="00A06027"/>
    <w:rsid w:val="00A1066B"/>
    <w:rsid w:val="00A14167"/>
    <w:rsid w:val="00A15ACF"/>
    <w:rsid w:val="00A16E84"/>
    <w:rsid w:val="00A20F99"/>
    <w:rsid w:val="00A22F65"/>
    <w:rsid w:val="00A241F6"/>
    <w:rsid w:val="00A26865"/>
    <w:rsid w:val="00A33534"/>
    <w:rsid w:val="00A33B17"/>
    <w:rsid w:val="00A34A8E"/>
    <w:rsid w:val="00A3523F"/>
    <w:rsid w:val="00A35F87"/>
    <w:rsid w:val="00A411D2"/>
    <w:rsid w:val="00A42469"/>
    <w:rsid w:val="00A4481C"/>
    <w:rsid w:val="00A46E02"/>
    <w:rsid w:val="00A47714"/>
    <w:rsid w:val="00A5149A"/>
    <w:rsid w:val="00A55A78"/>
    <w:rsid w:val="00A6269D"/>
    <w:rsid w:val="00A628AA"/>
    <w:rsid w:val="00A633DD"/>
    <w:rsid w:val="00A669EE"/>
    <w:rsid w:val="00A67B96"/>
    <w:rsid w:val="00A71393"/>
    <w:rsid w:val="00A72B13"/>
    <w:rsid w:val="00A73CBE"/>
    <w:rsid w:val="00A753E5"/>
    <w:rsid w:val="00A76D44"/>
    <w:rsid w:val="00A77523"/>
    <w:rsid w:val="00A83BAD"/>
    <w:rsid w:val="00A844A7"/>
    <w:rsid w:val="00A855B2"/>
    <w:rsid w:val="00A87ECE"/>
    <w:rsid w:val="00A91D28"/>
    <w:rsid w:val="00A93555"/>
    <w:rsid w:val="00A971F9"/>
    <w:rsid w:val="00A97712"/>
    <w:rsid w:val="00AA0152"/>
    <w:rsid w:val="00AA15DF"/>
    <w:rsid w:val="00AA1F1A"/>
    <w:rsid w:val="00AA272B"/>
    <w:rsid w:val="00AA2777"/>
    <w:rsid w:val="00AA78FD"/>
    <w:rsid w:val="00AC3D1C"/>
    <w:rsid w:val="00AD18D3"/>
    <w:rsid w:val="00AD2D2C"/>
    <w:rsid w:val="00AD6353"/>
    <w:rsid w:val="00AD692F"/>
    <w:rsid w:val="00AE1466"/>
    <w:rsid w:val="00AE245E"/>
    <w:rsid w:val="00AF0029"/>
    <w:rsid w:val="00AF0D21"/>
    <w:rsid w:val="00AF0E81"/>
    <w:rsid w:val="00AF1094"/>
    <w:rsid w:val="00AF2C00"/>
    <w:rsid w:val="00AF2FD3"/>
    <w:rsid w:val="00AF3684"/>
    <w:rsid w:val="00AF4FC8"/>
    <w:rsid w:val="00AF6823"/>
    <w:rsid w:val="00B01D17"/>
    <w:rsid w:val="00B033B2"/>
    <w:rsid w:val="00B04C75"/>
    <w:rsid w:val="00B0601A"/>
    <w:rsid w:val="00B067DC"/>
    <w:rsid w:val="00B11E94"/>
    <w:rsid w:val="00B16FF7"/>
    <w:rsid w:val="00B224BA"/>
    <w:rsid w:val="00B24F5A"/>
    <w:rsid w:val="00B26541"/>
    <w:rsid w:val="00B27993"/>
    <w:rsid w:val="00B359A6"/>
    <w:rsid w:val="00B41C29"/>
    <w:rsid w:val="00B4586E"/>
    <w:rsid w:val="00B46BCC"/>
    <w:rsid w:val="00B50C07"/>
    <w:rsid w:val="00B541F7"/>
    <w:rsid w:val="00B564CC"/>
    <w:rsid w:val="00B57B6C"/>
    <w:rsid w:val="00B57BB6"/>
    <w:rsid w:val="00B57C9F"/>
    <w:rsid w:val="00B605C3"/>
    <w:rsid w:val="00B61972"/>
    <w:rsid w:val="00B619C6"/>
    <w:rsid w:val="00B640CD"/>
    <w:rsid w:val="00B66D82"/>
    <w:rsid w:val="00B7797F"/>
    <w:rsid w:val="00B826C4"/>
    <w:rsid w:val="00B87F7B"/>
    <w:rsid w:val="00B902AA"/>
    <w:rsid w:val="00B92EFD"/>
    <w:rsid w:val="00B93548"/>
    <w:rsid w:val="00B944F0"/>
    <w:rsid w:val="00B97C73"/>
    <w:rsid w:val="00BA09D9"/>
    <w:rsid w:val="00BA2F66"/>
    <w:rsid w:val="00BA34B2"/>
    <w:rsid w:val="00BA4A9E"/>
    <w:rsid w:val="00BA7D5D"/>
    <w:rsid w:val="00BB628B"/>
    <w:rsid w:val="00BC17F8"/>
    <w:rsid w:val="00BC3067"/>
    <w:rsid w:val="00BC6891"/>
    <w:rsid w:val="00BC75E6"/>
    <w:rsid w:val="00BD03F7"/>
    <w:rsid w:val="00BD1686"/>
    <w:rsid w:val="00BD1A17"/>
    <w:rsid w:val="00BD336A"/>
    <w:rsid w:val="00BD43CB"/>
    <w:rsid w:val="00BD59B1"/>
    <w:rsid w:val="00BD6F41"/>
    <w:rsid w:val="00BE14B8"/>
    <w:rsid w:val="00BE3B32"/>
    <w:rsid w:val="00BE4E85"/>
    <w:rsid w:val="00BE6686"/>
    <w:rsid w:val="00BF0CF1"/>
    <w:rsid w:val="00BF5323"/>
    <w:rsid w:val="00C00535"/>
    <w:rsid w:val="00C01235"/>
    <w:rsid w:val="00C10B1A"/>
    <w:rsid w:val="00C14ABC"/>
    <w:rsid w:val="00C15D1A"/>
    <w:rsid w:val="00C160B9"/>
    <w:rsid w:val="00C161F9"/>
    <w:rsid w:val="00C22265"/>
    <w:rsid w:val="00C2465C"/>
    <w:rsid w:val="00C24AFF"/>
    <w:rsid w:val="00C26147"/>
    <w:rsid w:val="00C3018E"/>
    <w:rsid w:val="00C312AD"/>
    <w:rsid w:val="00C31DEB"/>
    <w:rsid w:val="00C3270B"/>
    <w:rsid w:val="00C36ED3"/>
    <w:rsid w:val="00C37B2F"/>
    <w:rsid w:val="00C413D0"/>
    <w:rsid w:val="00C42282"/>
    <w:rsid w:val="00C43765"/>
    <w:rsid w:val="00C44715"/>
    <w:rsid w:val="00C451A9"/>
    <w:rsid w:val="00C459CC"/>
    <w:rsid w:val="00C472C1"/>
    <w:rsid w:val="00C47D9C"/>
    <w:rsid w:val="00C5677C"/>
    <w:rsid w:val="00C57A48"/>
    <w:rsid w:val="00C62F61"/>
    <w:rsid w:val="00C6358B"/>
    <w:rsid w:val="00C726AC"/>
    <w:rsid w:val="00C73890"/>
    <w:rsid w:val="00C73C83"/>
    <w:rsid w:val="00C77BAA"/>
    <w:rsid w:val="00C808E1"/>
    <w:rsid w:val="00C80F92"/>
    <w:rsid w:val="00C81EAA"/>
    <w:rsid w:val="00C842F7"/>
    <w:rsid w:val="00C84632"/>
    <w:rsid w:val="00C853C7"/>
    <w:rsid w:val="00C857A9"/>
    <w:rsid w:val="00C8694F"/>
    <w:rsid w:val="00C9115D"/>
    <w:rsid w:val="00CA0C59"/>
    <w:rsid w:val="00CA13D4"/>
    <w:rsid w:val="00CA5891"/>
    <w:rsid w:val="00CA643A"/>
    <w:rsid w:val="00CB2C13"/>
    <w:rsid w:val="00CB2EFF"/>
    <w:rsid w:val="00CB5138"/>
    <w:rsid w:val="00CB742A"/>
    <w:rsid w:val="00CE080D"/>
    <w:rsid w:val="00CE3393"/>
    <w:rsid w:val="00CF0D1A"/>
    <w:rsid w:val="00CF1937"/>
    <w:rsid w:val="00CF2646"/>
    <w:rsid w:val="00D00856"/>
    <w:rsid w:val="00D07AFE"/>
    <w:rsid w:val="00D12FFF"/>
    <w:rsid w:val="00D13523"/>
    <w:rsid w:val="00D150C3"/>
    <w:rsid w:val="00D21BB5"/>
    <w:rsid w:val="00D2398E"/>
    <w:rsid w:val="00D24B51"/>
    <w:rsid w:val="00D24B55"/>
    <w:rsid w:val="00D262BD"/>
    <w:rsid w:val="00D269A1"/>
    <w:rsid w:val="00D27D2B"/>
    <w:rsid w:val="00D32511"/>
    <w:rsid w:val="00D32CF0"/>
    <w:rsid w:val="00D34A05"/>
    <w:rsid w:val="00D34D6B"/>
    <w:rsid w:val="00D405D0"/>
    <w:rsid w:val="00D431C2"/>
    <w:rsid w:val="00D439EF"/>
    <w:rsid w:val="00D4407A"/>
    <w:rsid w:val="00D44BB9"/>
    <w:rsid w:val="00D46713"/>
    <w:rsid w:val="00D522CE"/>
    <w:rsid w:val="00D52F95"/>
    <w:rsid w:val="00D57606"/>
    <w:rsid w:val="00D608D5"/>
    <w:rsid w:val="00D60AB8"/>
    <w:rsid w:val="00D618A4"/>
    <w:rsid w:val="00D6607C"/>
    <w:rsid w:val="00D72846"/>
    <w:rsid w:val="00D77279"/>
    <w:rsid w:val="00D77B33"/>
    <w:rsid w:val="00D813C1"/>
    <w:rsid w:val="00D84041"/>
    <w:rsid w:val="00D84358"/>
    <w:rsid w:val="00D84473"/>
    <w:rsid w:val="00DA1F23"/>
    <w:rsid w:val="00DA6205"/>
    <w:rsid w:val="00DA6F6E"/>
    <w:rsid w:val="00DA7D81"/>
    <w:rsid w:val="00DB0300"/>
    <w:rsid w:val="00DB2A26"/>
    <w:rsid w:val="00DB715C"/>
    <w:rsid w:val="00DC0261"/>
    <w:rsid w:val="00DC134D"/>
    <w:rsid w:val="00DC2C0B"/>
    <w:rsid w:val="00DC417C"/>
    <w:rsid w:val="00DC5BB3"/>
    <w:rsid w:val="00DC612A"/>
    <w:rsid w:val="00DC7DCB"/>
    <w:rsid w:val="00DD22D7"/>
    <w:rsid w:val="00DD55D6"/>
    <w:rsid w:val="00DE1100"/>
    <w:rsid w:val="00DE3B44"/>
    <w:rsid w:val="00DE5F66"/>
    <w:rsid w:val="00DF1537"/>
    <w:rsid w:val="00DF2564"/>
    <w:rsid w:val="00DF5543"/>
    <w:rsid w:val="00E00274"/>
    <w:rsid w:val="00E018EB"/>
    <w:rsid w:val="00E0559E"/>
    <w:rsid w:val="00E11E97"/>
    <w:rsid w:val="00E27AB5"/>
    <w:rsid w:val="00E320AD"/>
    <w:rsid w:val="00E33CF5"/>
    <w:rsid w:val="00E33D22"/>
    <w:rsid w:val="00E34D62"/>
    <w:rsid w:val="00E35E0B"/>
    <w:rsid w:val="00E37575"/>
    <w:rsid w:val="00E45DB4"/>
    <w:rsid w:val="00E47085"/>
    <w:rsid w:val="00E51A21"/>
    <w:rsid w:val="00E55BD5"/>
    <w:rsid w:val="00E56269"/>
    <w:rsid w:val="00E57A6F"/>
    <w:rsid w:val="00E64454"/>
    <w:rsid w:val="00E70898"/>
    <w:rsid w:val="00E753AB"/>
    <w:rsid w:val="00E7730B"/>
    <w:rsid w:val="00E806CF"/>
    <w:rsid w:val="00E83C5F"/>
    <w:rsid w:val="00E842CD"/>
    <w:rsid w:val="00E921B9"/>
    <w:rsid w:val="00E944B0"/>
    <w:rsid w:val="00E9459D"/>
    <w:rsid w:val="00E9570C"/>
    <w:rsid w:val="00EA2114"/>
    <w:rsid w:val="00EA4A93"/>
    <w:rsid w:val="00EA4AA6"/>
    <w:rsid w:val="00EA4E51"/>
    <w:rsid w:val="00EA662D"/>
    <w:rsid w:val="00EA6D66"/>
    <w:rsid w:val="00EB1DFB"/>
    <w:rsid w:val="00EB5216"/>
    <w:rsid w:val="00EB677C"/>
    <w:rsid w:val="00EC323F"/>
    <w:rsid w:val="00EC4CDB"/>
    <w:rsid w:val="00EC60C8"/>
    <w:rsid w:val="00EC7B3F"/>
    <w:rsid w:val="00ED0065"/>
    <w:rsid w:val="00ED0DFE"/>
    <w:rsid w:val="00ED68B5"/>
    <w:rsid w:val="00ED728A"/>
    <w:rsid w:val="00ED72D6"/>
    <w:rsid w:val="00EE0067"/>
    <w:rsid w:val="00EE0BFD"/>
    <w:rsid w:val="00EE0D86"/>
    <w:rsid w:val="00EE361F"/>
    <w:rsid w:val="00EE77D9"/>
    <w:rsid w:val="00EF115C"/>
    <w:rsid w:val="00EF36B1"/>
    <w:rsid w:val="00EF4B9B"/>
    <w:rsid w:val="00EF6DDE"/>
    <w:rsid w:val="00EF7560"/>
    <w:rsid w:val="00F0103B"/>
    <w:rsid w:val="00F033F3"/>
    <w:rsid w:val="00F0429F"/>
    <w:rsid w:val="00F0770B"/>
    <w:rsid w:val="00F1229F"/>
    <w:rsid w:val="00F1725A"/>
    <w:rsid w:val="00F2139D"/>
    <w:rsid w:val="00F31286"/>
    <w:rsid w:val="00F31A59"/>
    <w:rsid w:val="00F336FE"/>
    <w:rsid w:val="00F36711"/>
    <w:rsid w:val="00F4035E"/>
    <w:rsid w:val="00F42DF9"/>
    <w:rsid w:val="00F43008"/>
    <w:rsid w:val="00F44E3D"/>
    <w:rsid w:val="00F503ED"/>
    <w:rsid w:val="00F5148B"/>
    <w:rsid w:val="00F52B72"/>
    <w:rsid w:val="00F55A60"/>
    <w:rsid w:val="00F5697B"/>
    <w:rsid w:val="00F60068"/>
    <w:rsid w:val="00F62442"/>
    <w:rsid w:val="00F656B4"/>
    <w:rsid w:val="00F677DF"/>
    <w:rsid w:val="00F718A7"/>
    <w:rsid w:val="00F73509"/>
    <w:rsid w:val="00F74565"/>
    <w:rsid w:val="00F7720F"/>
    <w:rsid w:val="00F81A83"/>
    <w:rsid w:val="00F82CA7"/>
    <w:rsid w:val="00F83220"/>
    <w:rsid w:val="00F83693"/>
    <w:rsid w:val="00F8609E"/>
    <w:rsid w:val="00F86467"/>
    <w:rsid w:val="00F937B4"/>
    <w:rsid w:val="00F97F99"/>
    <w:rsid w:val="00FA1729"/>
    <w:rsid w:val="00FA22FA"/>
    <w:rsid w:val="00FA4E65"/>
    <w:rsid w:val="00FA59EE"/>
    <w:rsid w:val="00FA7763"/>
    <w:rsid w:val="00FB0B47"/>
    <w:rsid w:val="00FB0DA9"/>
    <w:rsid w:val="00FB1094"/>
    <w:rsid w:val="00FB2241"/>
    <w:rsid w:val="00FC5A80"/>
    <w:rsid w:val="00FD2172"/>
    <w:rsid w:val="00FD5EB8"/>
    <w:rsid w:val="00FE48F7"/>
    <w:rsid w:val="00FE6968"/>
    <w:rsid w:val="00FE6A70"/>
    <w:rsid w:val="00FE79AB"/>
    <w:rsid w:val="00FE79D0"/>
    <w:rsid w:val="00FF4903"/>
    <w:rsid w:val="00FF6EAF"/>
    <w:rsid w:val="00FF72E8"/>
    <w:rsid w:val="16A75D7C"/>
    <w:rsid w:val="38660D7B"/>
    <w:rsid w:val="44435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298" w:lineRule="auto"/>
      <w:jc w:val="both"/>
      <w:textAlignment w:val="baseline"/>
    </w:pPr>
    <w:rPr>
      <w:rFonts w:ascii="Times New Roman" w:hAnsi="Times New Roman" w:eastAsia="方正仿宋_GBK" w:cs="Times New Roman"/>
      <w:snapToGrid w:val="0"/>
      <w:kern w:val="32"/>
      <w:sz w:val="32"/>
      <w:szCs w:val="20"/>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0"/>
    <w:uiPriority w:val="0"/>
    <w:pPr>
      <w:ind w:firstLine="200" w:firstLineChars="200"/>
    </w:pPr>
  </w:style>
  <w:style w:type="paragraph" w:styleId="3">
    <w:name w:val="footer"/>
    <w:basedOn w:val="1"/>
    <w:link w:val="9"/>
    <w:semiHidden/>
    <w:unhideWhenUsed/>
    <w:uiPriority w:val="99"/>
    <w:pPr>
      <w:tabs>
        <w:tab w:val="center" w:pos="4153"/>
        <w:tab w:val="right" w:pos="8306"/>
      </w:tabs>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styleId="7">
    <w:name w:val="page number"/>
    <w:uiPriority w:val="0"/>
    <w:rPr>
      <w:rFonts w:eastAsia="Times New Roman"/>
      <w:sz w:val="28"/>
      <w:szCs w:val="28"/>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正文文本 Char"/>
    <w:basedOn w:val="6"/>
    <w:link w:val="2"/>
    <w:uiPriority w:val="0"/>
    <w:rPr>
      <w:rFonts w:ascii="Times New Roman" w:hAnsi="Times New Roman" w:eastAsia="方正仿宋_GBK" w:cs="Times New Roman"/>
      <w:snapToGrid w:val="0"/>
      <w:kern w:val="32"/>
      <w:sz w:val="32"/>
      <w:szCs w:val="2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00ECD-75C9-4FED-93D0-E57EE553402A}">
  <ds:schemaRefs/>
</ds:datastoreItem>
</file>

<file path=docProps/app.xml><?xml version="1.0" encoding="utf-8"?>
<Properties xmlns="http://schemas.openxmlformats.org/officeDocument/2006/extended-properties" xmlns:vt="http://schemas.openxmlformats.org/officeDocument/2006/docPropsVTypes">
  <Template>Normal</Template>
  <Pages>18</Pages>
  <Words>1164</Words>
  <Characters>6638</Characters>
  <Lines>55</Lines>
  <Paragraphs>15</Paragraphs>
  <TotalTime>2</TotalTime>
  <ScaleCrop>false</ScaleCrop>
  <LinksUpToDate>false</LinksUpToDate>
  <CharactersWithSpaces>7787</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2019-11-14T12:29:00Z</dcterms:created>
  <dc:creator>帅记南</dc:creator>
  <cp:lastModifiedBy>XU会(四知堂)</cp:lastModifiedBy>
  <cp:lastPrinted>2019-11-18T05:39:00Z</cp:lastPrinted>
  <dcterms:modified xsi:type="dcterms:W3CDTF">2019-12-02T10:08:06Z</dcterms:modified>
  <cp:revision>499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