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24F" w:rsidRDefault="00711BC9">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南京市</w:t>
      </w:r>
      <w:r>
        <w:rPr>
          <w:rFonts w:ascii="方正小标宋简体" w:eastAsia="方正小标宋简体" w:hint="eastAsia"/>
          <w:sz w:val="44"/>
          <w:szCs w:val="44"/>
        </w:rPr>
        <w:t>栖霞区</w:t>
      </w:r>
      <w:r>
        <w:rPr>
          <w:rFonts w:ascii="方正小标宋简体" w:eastAsia="方正小标宋简体" w:hint="eastAsia"/>
          <w:sz w:val="44"/>
          <w:szCs w:val="44"/>
        </w:rPr>
        <w:t>交通运输局重大执法决定法制审核目录</w:t>
      </w:r>
    </w:p>
    <w:p w:rsidR="00C9724F" w:rsidRDefault="00C9724F">
      <w:pPr>
        <w:spacing w:line="600" w:lineRule="exact"/>
        <w:jc w:val="center"/>
        <w:rPr>
          <w:rFonts w:ascii="方正小标宋简体" w:eastAsia="方正小标宋简体"/>
          <w:sz w:val="44"/>
          <w:szCs w:val="44"/>
        </w:rPr>
      </w:pPr>
    </w:p>
    <w:tbl>
      <w:tblPr>
        <w:tblW w:w="13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3544"/>
        <w:gridCol w:w="6993"/>
        <w:gridCol w:w="1350"/>
        <w:gridCol w:w="1505"/>
      </w:tblGrid>
      <w:tr w:rsidR="00C9724F">
        <w:trPr>
          <w:trHeight w:val="1208"/>
          <w:tblHeader/>
          <w:jc w:val="center"/>
        </w:trPr>
        <w:tc>
          <w:tcPr>
            <w:tcW w:w="403" w:type="dxa"/>
            <w:vAlign w:val="center"/>
          </w:tcPr>
          <w:p w:rsidR="00C9724F" w:rsidRDefault="00711BC9">
            <w:pPr>
              <w:spacing w:line="520" w:lineRule="exact"/>
              <w:jc w:val="center"/>
              <w:rPr>
                <w:rFonts w:ascii="黑体" w:eastAsia="黑体" w:hAnsi="黑体" w:cs="黑体"/>
                <w:bCs/>
                <w:sz w:val="21"/>
                <w:szCs w:val="21"/>
              </w:rPr>
            </w:pPr>
            <w:r>
              <w:rPr>
                <w:rFonts w:ascii="黑体" w:eastAsia="黑体" w:hAnsi="黑体" w:cs="黑体" w:hint="eastAsia"/>
                <w:bCs/>
                <w:sz w:val="21"/>
                <w:szCs w:val="21"/>
              </w:rPr>
              <w:t>序号</w:t>
            </w:r>
          </w:p>
        </w:tc>
        <w:tc>
          <w:tcPr>
            <w:tcW w:w="3544" w:type="dxa"/>
            <w:vAlign w:val="center"/>
          </w:tcPr>
          <w:p w:rsidR="00C9724F" w:rsidRDefault="00711BC9">
            <w:pPr>
              <w:spacing w:line="520" w:lineRule="exact"/>
              <w:jc w:val="center"/>
              <w:rPr>
                <w:rFonts w:ascii="黑体" w:eastAsia="黑体" w:hAnsi="黑体" w:cs="黑体"/>
                <w:bCs/>
                <w:sz w:val="21"/>
                <w:szCs w:val="21"/>
              </w:rPr>
            </w:pPr>
            <w:r>
              <w:rPr>
                <w:rFonts w:ascii="黑体" w:eastAsia="黑体" w:hAnsi="黑体" w:cs="黑体" w:hint="eastAsia"/>
                <w:bCs/>
                <w:sz w:val="21"/>
                <w:szCs w:val="21"/>
              </w:rPr>
              <w:t>重大执法决定事项名称</w:t>
            </w:r>
          </w:p>
        </w:tc>
        <w:tc>
          <w:tcPr>
            <w:tcW w:w="6993" w:type="dxa"/>
            <w:vAlign w:val="center"/>
          </w:tcPr>
          <w:p w:rsidR="00C9724F" w:rsidRDefault="00711BC9">
            <w:pPr>
              <w:spacing w:line="520" w:lineRule="exact"/>
              <w:jc w:val="center"/>
              <w:rPr>
                <w:rFonts w:ascii="黑体" w:eastAsia="黑体" w:hAnsi="黑体" w:cs="黑体"/>
                <w:bCs/>
                <w:sz w:val="21"/>
                <w:szCs w:val="21"/>
              </w:rPr>
            </w:pPr>
            <w:r>
              <w:rPr>
                <w:rFonts w:ascii="黑体" w:eastAsia="黑体" w:hAnsi="黑体" w:cs="黑体" w:hint="eastAsia"/>
                <w:bCs/>
                <w:sz w:val="21"/>
                <w:szCs w:val="21"/>
              </w:rPr>
              <w:t>法律依据</w:t>
            </w:r>
          </w:p>
        </w:tc>
        <w:tc>
          <w:tcPr>
            <w:tcW w:w="1350" w:type="dxa"/>
            <w:vAlign w:val="center"/>
          </w:tcPr>
          <w:p w:rsidR="00C9724F" w:rsidRDefault="00711BC9">
            <w:pPr>
              <w:spacing w:line="520" w:lineRule="exact"/>
              <w:jc w:val="center"/>
              <w:rPr>
                <w:rFonts w:ascii="黑体" w:eastAsia="黑体" w:hAnsi="黑体" w:cs="黑体"/>
                <w:bCs/>
                <w:sz w:val="21"/>
                <w:szCs w:val="21"/>
              </w:rPr>
            </w:pPr>
            <w:r>
              <w:rPr>
                <w:rFonts w:ascii="黑体" w:eastAsia="黑体" w:hAnsi="黑体" w:cs="黑体" w:hint="eastAsia"/>
                <w:bCs/>
                <w:sz w:val="21"/>
                <w:szCs w:val="21"/>
              </w:rPr>
              <w:t>权力类别</w:t>
            </w:r>
          </w:p>
        </w:tc>
        <w:tc>
          <w:tcPr>
            <w:tcW w:w="1505" w:type="dxa"/>
            <w:vAlign w:val="center"/>
          </w:tcPr>
          <w:p w:rsidR="00C9724F" w:rsidRDefault="00711BC9">
            <w:pPr>
              <w:spacing w:line="520" w:lineRule="exact"/>
              <w:jc w:val="center"/>
              <w:rPr>
                <w:rFonts w:ascii="黑体" w:eastAsia="黑体" w:hAnsi="黑体" w:cs="黑体"/>
                <w:bCs/>
                <w:sz w:val="21"/>
                <w:szCs w:val="21"/>
              </w:rPr>
            </w:pPr>
            <w:r>
              <w:rPr>
                <w:rFonts w:ascii="黑体" w:eastAsia="黑体" w:hAnsi="黑体" w:cs="黑体" w:hint="eastAsia"/>
                <w:bCs/>
                <w:sz w:val="21"/>
                <w:szCs w:val="21"/>
              </w:rPr>
              <w:t>行政执法主体</w:t>
            </w:r>
          </w:p>
        </w:tc>
      </w:tr>
      <w:tr w:rsidR="00C9724F">
        <w:trPr>
          <w:trHeight w:val="1692"/>
          <w:jc w:val="center"/>
        </w:trPr>
        <w:tc>
          <w:tcPr>
            <w:tcW w:w="403" w:type="dxa"/>
            <w:vAlign w:val="center"/>
          </w:tcPr>
          <w:p w:rsidR="00C9724F" w:rsidRDefault="00C9724F">
            <w:pPr>
              <w:pStyle w:val="a7"/>
              <w:numPr>
                <w:ilvl w:val="0"/>
                <w:numId w:val="1"/>
              </w:numPr>
              <w:spacing w:line="520" w:lineRule="exact"/>
              <w:ind w:firstLineChars="0"/>
              <w:jc w:val="center"/>
              <w:rPr>
                <w:rFonts w:ascii="仿宋_GB2312" w:eastAsia="仿宋_GB2312" w:hAnsi="仿宋"/>
                <w:sz w:val="21"/>
                <w:szCs w:val="21"/>
              </w:rPr>
            </w:pPr>
          </w:p>
        </w:tc>
        <w:tc>
          <w:tcPr>
            <w:tcW w:w="3544"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t>利用公路桥梁进行牵拉、吊装等危</w:t>
            </w:r>
          </w:p>
          <w:p w:rsidR="00C9724F" w:rsidRDefault="00711BC9">
            <w:pPr>
              <w:spacing w:line="520" w:lineRule="exact"/>
              <w:rPr>
                <w:rFonts w:ascii="仿宋_GB2312" w:eastAsia="仿宋_GB2312" w:hAnsi="华文中宋" w:cs="宋体"/>
                <w:bCs/>
                <w:sz w:val="21"/>
                <w:szCs w:val="21"/>
              </w:rPr>
            </w:pPr>
            <w:r>
              <w:rPr>
                <w:rFonts w:ascii="仿宋_GB2312" w:eastAsia="仿宋_GB2312" w:hAnsi="华文中宋" w:cs="宋体" w:hint="eastAsia"/>
                <w:bCs/>
                <w:sz w:val="21"/>
                <w:szCs w:val="21"/>
              </w:rPr>
              <w:t>及公路桥梁安全的施工作业的处罚</w:t>
            </w:r>
          </w:p>
        </w:tc>
        <w:tc>
          <w:tcPr>
            <w:tcW w:w="6993" w:type="dxa"/>
            <w:vAlign w:val="center"/>
          </w:tcPr>
          <w:p w:rsidR="00C9724F" w:rsidRDefault="00711BC9">
            <w:pPr>
              <w:spacing w:line="520" w:lineRule="exact"/>
              <w:rPr>
                <w:rFonts w:ascii="仿宋_GB2312" w:eastAsia="仿宋_GB2312" w:hAnsi="华文中宋" w:cs="宋体"/>
                <w:bCs/>
                <w:sz w:val="21"/>
                <w:szCs w:val="21"/>
              </w:rPr>
            </w:pPr>
            <w:r>
              <w:rPr>
                <w:rFonts w:ascii="仿宋_GB2312" w:eastAsia="仿宋_GB2312" w:hAnsi="华文中宋" w:cs="宋体" w:hint="eastAsia"/>
                <w:bCs/>
                <w:sz w:val="21"/>
                <w:szCs w:val="21"/>
              </w:rPr>
              <w:t>《公路安全保护条例》（</w:t>
            </w:r>
            <w:r>
              <w:rPr>
                <w:rFonts w:ascii="仿宋_GB2312" w:eastAsia="仿宋_GB2312" w:hAnsi="华文中宋" w:cs="宋体" w:hint="eastAsia"/>
                <w:bCs/>
                <w:sz w:val="21"/>
                <w:szCs w:val="21"/>
              </w:rPr>
              <w:t>2011</w:t>
            </w:r>
            <w:r>
              <w:rPr>
                <w:rFonts w:ascii="仿宋_GB2312" w:eastAsia="仿宋_GB2312" w:hAnsi="华文中宋" w:cs="宋体" w:hint="eastAsia"/>
                <w:bCs/>
                <w:sz w:val="21"/>
                <w:szCs w:val="21"/>
              </w:rPr>
              <w:t>年</w:t>
            </w:r>
            <w:r>
              <w:rPr>
                <w:rFonts w:ascii="仿宋_GB2312" w:eastAsia="仿宋_GB2312" w:hAnsi="华文中宋" w:cs="宋体" w:hint="eastAsia"/>
                <w:bCs/>
                <w:sz w:val="21"/>
                <w:szCs w:val="21"/>
              </w:rPr>
              <w:t>3</w:t>
            </w:r>
            <w:r>
              <w:rPr>
                <w:rFonts w:ascii="仿宋_GB2312" w:eastAsia="仿宋_GB2312" w:hAnsi="华文中宋" w:cs="宋体" w:hint="eastAsia"/>
                <w:bCs/>
                <w:sz w:val="21"/>
                <w:szCs w:val="21"/>
              </w:rPr>
              <w:t>月</w:t>
            </w:r>
            <w:r>
              <w:rPr>
                <w:rFonts w:ascii="仿宋_GB2312" w:eastAsia="仿宋_GB2312" w:hAnsi="华文中宋" w:cs="宋体" w:hint="eastAsia"/>
                <w:bCs/>
                <w:sz w:val="21"/>
                <w:szCs w:val="21"/>
              </w:rPr>
              <w:t>7</w:t>
            </w:r>
            <w:r>
              <w:rPr>
                <w:rFonts w:ascii="仿宋_GB2312" w:eastAsia="仿宋_GB2312" w:hAnsi="华文中宋" w:cs="宋体" w:hint="eastAsia"/>
                <w:bCs/>
                <w:sz w:val="21"/>
                <w:szCs w:val="21"/>
              </w:rPr>
              <w:t>日中华人民共和国国务院令第</w:t>
            </w:r>
            <w:r>
              <w:rPr>
                <w:rFonts w:ascii="仿宋_GB2312" w:eastAsia="仿宋_GB2312" w:hAnsi="华文中宋" w:cs="宋体" w:hint="eastAsia"/>
                <w:bCs/>
                <w:sz w:val="21"/>
                <w:szCs w:val="21"/>
              </w:rPr>
              <w:t>593</w:t>
            </w:r>
            <w:r>
              <w:rPr>
                <w:rFonts w:ascii="仿宋_GB2312" w:eastAsia="仿宋_GB2312" w:hAnsi="华文中宋" w:cs="宋体" w:hint="eastAsia"/>
                <w:bCs/>
                <w:sz w:val="21"/>
                <w:szCs w:val="21"/>
              </w:rPr>
              <w:t>号公布）第五十九条</w:t>
            </w:r>
            <w:r>
              <w:rPr>
                <w:rFonts w:ascii="仿宋_GB2312" w:eastAsia="仿宋_GB2312" w:hAnsi="华文中宋" w:cs="宋体" w:hint="eastAsia"/>
                <w:bCs/>
                <w:sz w:val="21"/>
                <w:szCs w:val="21"/>
              </w:rPr>
              <w:t xml:space="preserve"> </w:t>
            </w:r>
            <w:r>
              <w:rPr>
                <w:rFonts w:ascii="仿宋_GB2312" w:eastAsia="仿宋_GB2312" w:hAnsi="华文中宋" w:cs="宋体" w:hint="eastAsia"/>
                <w:bCs/>
                <w:sz w:val="21"/>
                <w:szCs w:val="21"/>
              </w:rPr>
              <w:t>违反本条例第二十二条规定的，由公路管理机构责令改正，处</w:t>
            </w:r>
            <w:r>
              <w:rPr>
                <w:rFonts w:ascii="仿宋_GB2312" w:eastAsia="仿宋_GB2312" w:hAnsi="华文中宋" w:cs="宋体"/>
                <w:bCs/>
                <w:sz w:val="21"/>
                <w:szCs w:val="21"/>
              </w:rPr>
              <w:t>2</w:t>
            </w:r>
            <w:r>
              <w:rPr>
                <w:rFonts w:ascii="仿宋_GB2312" w:eastAsia="仿宋_GB2312" w:hAnsi="华文中宋" w:cs="宋体" w:hint="eastAsia"/>
                <w:bCs/>
                <w:sz w:val="21"/>
                <w:szCs w:val="21"/>
              </w:rPr>
              <w:t>万元以上</w:t>
            </w:r>
            <w:r>
              <w:rPr>
                <w:rFonts w:ascii="仿宋_GB2312" w:eastAsia="仿宋_GB2312" w:hAnsi="华文中宋" w:cs="宋体"/>
                <w:bCs/>
                <w:sz w:val="21"/>
                <w:szCs w:val="21"/>
              </w:rPr>
              <w:t>10</w:t>
            </w:r>
            <w:r>
              <w:rPr>
                <w:rFonts w:ascii="仿宋_GB2312" w:eastAsia="仿宋_GB2312" w:hAnsi="华文中宋" w:cs="宋体" w:hint="eastAsia"/>
                <w:bCs/>
                <w:sz w:val="21"/>
                <w:szCs w:val="21"/>
              </w:rPr>
              <w:t>万元以下的罚款。</w:t>
            </w:r>
          </w:p>
          <w:p w:rsidR="00C9724F" w:rsidRDefault="00711BC9">
            <w:pPr>
              <w:spacing w:line="520" w:lineRule="exact"/>
              <w:ind w:firstLineChars="250" w:firstLine="525"/>
              <w:rPr>
                <w:rFonts w:ascii="仿宋_GB2312" w:eastAsia="仿宋_GB2312" w:hAnsi="华文中宋" w:cs="宋体"/>
                <w:bCs/>
                <w:sz w:val="21"/>
                <w:szCs w:val="21"/>
              </w:rPr>
            </w:pPr>
            <w:r>
              <w:rPr>
                <w:rFonts w:ascii="仿宋_GB2312" w:eastAsia="仿宋_GB2312" w:hAnsi="华文中宋" w:cs="宋体" w:hint="eastAsia"/>
                <w:bCs/>
                <w:sz w:val="21"/>
                <w:szCs w:val="21"/>
              </w:rPr>
              <w:t>第二十二条　禁止利用公路桥梁进行牵拉、吊装等危及公路桥梁安全的施工作业。</w:t>
            </w:r>
          </w:p>
          <w:p w:rsidR="00C9724F" w:rsidRDefault="00711BC9">
            <w:pPr>
              <w:spacing w:line="520" w:lineRule="exact"/>
              <w:rPr>
                <w:rFonts w:ascii="宋体" w:hAnsi="宋体" w:cs="宋体"/>
                <w:sz w:val="24"/>
                <w:szCs w:val="24"/>
              </w:rPr>
            </w:pPr>
            <w:r>
              <w:rPr>
                <w:rFonts w:ascii="仿宋_GB2312" w:eastAsia="仿宋_GB2312" w:hAnsi="华文中宋" w:cs="宋体" w:hint="eastAsia"/>
                <w:bCs/>
                <w:sz w:val="21"/>
                <w:szCs w:val="21"/>
              </w:rPr>
              <w:t xml:space="preserve">　　禁止利用公路桥梁（含桥下空间）、公路隧道、涵洞堆放物品，搭建设施以及铺设高压电线和输送易燃、易爆或者其他有毒有害气体、液体的管道。</w:t>
            </w:r>
          </w:p>
        </w:tc>
        <w:tc>
          <w:tcPr>
            <w:tcW w:w="1350"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t>行政处罚</w:t>
            </w:r>
          </w:p>
        </w:tc>
        <w:tc>
          <w:tcPr>
            <w:tcW w:w="1505"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t>区交通运输局</w:t>
            </w:r>
          </w:p>
        </w:tc>
      </w:tr>
      <w:tr w:rsidR="00C9724F">
        <w:trPr>
          <w:jc w:val="center"/>
        </w:trPr>
        <w:tc>
          <w:tcPr>
            <w:tcW w:w="403" w:type="dxa"/>
            <w:vAlign w:val="center"/>
          </w:tcPr>
          <w:p w:rsidR="00C9724F" w:rsidRDefault="00C9724F">
            <w:pPr>
              <w:pStyle w:val="a7"/>
              <w:numPr>
                <w:ilvl w:val="0"/>
                <w:numId w:val="1"/>
              </w:numPr>
              <w:spacing w:line="520" w:lineRule="exact"/>
              <w:ind w:firstLineChars="0"/>
              <w:jc w:val="center"/>
              <w:rPr>
                <w:rFonts w:ascii="仿宋_GB2312" w:eastAsia="仿宋_GB2312" w:hAnsi="仿宋"/>
                <w:sz w:val="21"/>
                <w:szCs w:val="21"/>
              </w:rPr>
            </w:pPr>
          </w:p>
        </w:tc>
        <w:tc>
          <w:tcPr>
            <w:tcW w:w="3544"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t>利用公路桥梁（含桥下空间）、公路隧道、涵洞堆放物品，搭建设施以及铺设高压电线和输送易燃、易爆或者</w:t>
            </w:r>
            <w:r>
              <w:rPr>
                <w:rFonts w:ascii="仿宋_GB2312" w:eastAsia="仿宋_GB2312" w:hAnsi="华文中宋" w:cs="宋体" w:hint="eastAsia"/>
                <w:bCs/>
                <w:sz w:val="21"/>
                <w:szCs w:val="21"/>
              </w:rPr>
              <w:lastRenderedPageBreak/>
              <w:t>其他有毒有害气体、液体的</w:t>
            </w:r>
          </w:p>
          <w:p w:rsidR="00C9724F" w:rsidRDefault="00711BC9">
            <w:pPr>
              <w:spacing w:line="520" w:lineRule="exact"/>
              <w:rPr>
                <w:rFonts w:ascii="仿宋_GB2312" w:eastAsia="仿宋_GB2312" w:hAnsi="华文中宋" w:cs="宋体"/>
                <w:bCs/>
                <w:sz w:val="21"/>
                <w:szCs w:val="21"/>
              </w:rPr>
            </w:pPr>
            <w:r>
              <w:rPr>
                <w:rFonts w:ascii="仿宋_GB2312" w:eastAsia="仿宋_GB2312" w:hAnsi="华文中宋" w:cs="宋体" w:hint="eastAsia"/>
                <w:bCs/>
                <w:sz w:val="21"/>
                <w:szCs w:val="21"/>
              </w:rPr>
              <w:t>管道的处罚</w:t>
            </w:r>
          </w:p>
        </w:tc>
        <w:tc>
          <w:tcPr>
            <w:tcW w:w="6993" w:type="dxa"/>
            <w:vAlign w:val="center"/>
          </w:tcPr>
          <w:p w:rsidR="00C9724F" w:rsidRDefault="00711BC9">
            <w:pPr>
              <w:spacing w:line="520" w:lineRule="exact"/>
              <w:rPr>
                <w:rFonts w:ascii="仿宋_GB2312" w:eastAsia="仿宋_GB2312" w:hAnsi="华文中宋" w:cs="宋体"/>
                <w:bCs/>
                <w:sz w:val="21"/>
                <w:szCs w:val="21"/>
              </w:rPr>
            </w:pPr>
            <w:r>
              <w:rPr>
                <w:rFonts w:ascii="仿宋_GB2312" w:eastAsia="仿宋_GB2312" w:hAnsi="华文中宋" w:cs="宋体" w:hint="eastAsia"/>
                <w:bCs/>
                <w:sz w:val="21"/>
                <w:szCs w:val="21"/>
              </w:rPr>
              <w:lastRenderedPageBreak/>
              <w:t>《公路安全保护条例》（</w:t>
            </w:r>
            <w:r>
              <w:rPr>
                <w:rFonts w:ascii="仿宋_GB2312" w:eastAsia="仿宋_GB2312" w:hAnsi="华文中宋" w:cs="宋体" w:hint="eastAsia"/>
                <w:bCs/>
                <w:sz w:val="21"/>
                <w:szCs w:val="21"/>
              </w:rPr>
              <w:t>2011</w:t>
            </w:r>
            <w:r>
              <w:rPr>
                <w:rFonts w:ascii="仿宋_GB2312" w:eastAsia="仿宋_GB2312" w:hAnsi="华文中宋" w:cs="宋体" w:hint="eastAsia"/>
                <w:bCs/>
                <w:sz w:val="21"/>
                <w:szCs w:val="21"/>
              </w:rPr>
              <w:t>年</w:t>
            </w:r>
            <w:r>
              <w:rPr>
                <w:rFonts w:ascii="仿宋_GB2312" w:eastAsia="仿宋_GB2312" w:hAnsi="华文中宋" w:cs="宋体" w:hint="eastAsia"/>
                <w:bCs/>
                <w:sz w:val="21"/>
                <w:szCs w:val="21"/>
              </w:rPr>
              <w:t>3</w:t>
            </w:r>
            <w:r>
              <w:rPr>
                <w:rFonts w:ascii="仿宋_GB2312" w:eastAsia="仿宋_GB2312" w:hAnsi="华文中宋" w:cs="宋体" w:hint="eastAsia"/>
                <w:bCs/>
                <w:sz w:val="21"/>
                <w:szCs w:val="21"/>
              </w:rPr>
              <w:t>月</w:t>
            </w:r>
            <w:r>
              <w:rPr>
                <w:rFonts w:ascii="仿宋_GB2312" w:eastAsia="仿宋_GB2312" w:hAnsi="华文中宋" w:cs="宋体" w:hint="eastAsia"/>
                <w:bCs/>
                <w:sz w:val="21"/>
                <w:szCs w:val="21"/>
              </w:rPr>
              <w:t>7</w:t>
            </w:r>
            <w:r>
              <w:rPr>
                <w:rFonts w:ascii="仿宋_GB2312" w:eastAsia="仿宋_GB2312" w:hAnsi="华文中宋" w:cs="宋体" w:hint="eastAsia"/>
                <w:bCs/>
                <w:sz w:val="21"/>
                <w:szCs w:val="21"/>
              </w:rPr>
              <w:t>日中华人民共和国国务院令第</w:t>
            </w:r>
            <w:r>
              <w:rPr>
                <w:rFonts w:ascii="仿宋_GB2312" w:eastAsia="仿宋_GB2312" w:hAnsi="华文中宋" w:cs="宋体" w:hint="eastAsia"/>
                <w:bCs/>
                <w:sz w:val="21"/>
                <w:szCs w:val="21"/>
              </w:rPr>
              <w:t>593</w:t>
            </w:r>
            <w:r>
              <w:rPr>
                <w:rFonts w:ascii="仿宋_GB2312" w:eastAsia="仿宋_GB2312" w:hAnsi="华文中宋" w:cs="宋体" w:hint="eastAsia"/>
                <w:bCs/>
                <w:sz w:val="21"/>
                <w:szCs w:val="21"/>
              </w:rPr>
              <w:t>号公布）第五十九条</w:t>
            </w:r>
            <w:r>
              <w:rPr>
                <w:rFonts w:ascii="仿宋_GB2312" w:eastAsia="仿宋_GB2312" w:hAnsi="华文中宋" w:cs="宋体" w:hint="eastAsia"/>
                <w:bCs/>
                <w:sz w:val="21"/>
                <w:szCs w:val="21"/>
              </w:rPr>
              <w:t xml:space="preserve"> </w:t>
            </w:r>
            <w:r>
              <w:rPr>
                <w:rFonts w:ascii="仿宋_GB2312" w:eastAsia="仿宋_GB2312" w:hAnsi="华文中宋" w:cs="宋体" w:hint="eastAsia"/>
                <w:bCs/>
                <w:sz w:val="21"/>
                <w:szCs w:val="21"/>
              </w:rPr>
              <w:t>违反本条例第二十二条规定的，由公路管理机构责令改正，处</w:t>
            </w:r>
            <w:r>
              <w:rPr>
                <w:rFonts w:ascii="仿宋_GB2312" w:eastAsia="仿宋_GB2312" w:hAnsi="华文中宋" w:cs="宋体"/>
                <w:bCs/>
                <w:sz w:val="21"/>
                <w:szCs w:val="21"/>
              </w:rPr>
              <w:t>2</w:t>
            </w:r>
            <w:r>
              <w:rPr>
                <w:rFonts w:ascii="仿宋_GB2312" w:eastAsia="仿宋_GB2312" w:hAnsi="华文中宋" w:cs="宋体" w:hint="eastAsia"/>
                <w:bCs/>
                <w:sz w:val="21"/>
                <w:szCs w:val="21"/>
              </w:rPr>
              <w:t>万元以上</w:t>
            </w:r>
            <w:r>
              <w:rPr>
                <w:rFonts w:ascii="仿宋_GB2312" w:eastAsia="仿宋_GB2312" w:hAnsi="华文中宋" w:cs="宋体"/>
                <w:bCs/>
                <w:sz w:val="21"/>
                <w:szCs w:val="21"/>
              </w:rPr>
              <w:t>10</w:t>
            </w:r>
            <w:r>
              <w:rPr>
                <w:rFonts w:ascii="仿宋_GB2312" w:eastAsia="仿宋_GB2312" w:hAnsi="华文中宋" w:cs="宋体" w:hint="eastAsia"/>
                <w:bCs/>
                <w:sz w:val="21"/>
                <w:szCs w:val="21"/>
              </w:rPr>
              <w:t>万元以下的罚款。</w:t>
            </w:r>
          </w:p>
          <w:p w:rsidR="00C9724F" w:rsidRDefault="00711BC9">
            <w:pPr>
              <w:spacing w:line="520" w:lineRule="exact"/>
              <w:ind w:firstLineChars="250" w:firstLine="525"/>
              <w:rPr>
                <w:rFonts w:ascii="仿宋_GB2312" w:eastAsia="仿宋_GB2312" w:hAnsi="华文中宋" w:cs="宋体"/>
                <w:bCs/>
                <w:sz w:val="21"/>
                <w:szCs w:val="21"/>
              </w:rPr>
            </w:pPr>
            <w:r>
              <w:rPr>
                <w:rFonts w:ascii="仿宋_GB2312" w:eastAsia="仿宋_GB2312" w:hAnsi="华文中宋" w:cs="宋体" w:hint="eastAsia"/>
                <w:bCs/>
                <w:sz w:val="21"/>
                <w:szCs w:val="21"/>
              </w:rPr>
              <w:lastRenderedPageBreak/>
              <w:t>第二十二条　禁止利用公路桥梁进行牵拉、吊装等危及公路桥梁安全的施工作业。</w:t>
            </w:r>
          </w:p>
          <w:p w:rsidR="00C9724F" w:rsidRDefault="00711BC9">
            <w:pPr>
              <w:spacing w:line="520" w:lineRule="exact"/>
              <w:rPr>
                <w:rFonts w:ascii="仿宋_GB2312" w:eastAsia="仿宋_GB2312" w:hAnsi="华文中宋" w:cs="宋体"/>
                <w:bCs/>
                <w:sz w:val="21"/>
                <w:szCs w:val="21"/>
              </w:rPr>
            </w:pPr>
            <w:r>
              <w:rPr>
                <w:rFonts w:ascii="仿宋_GB2312" w:eastAsia="仿宋_GB2312" w:hAnsi="华文中宋" w:cs="宋体" w:hint="eastAsia"/>
                <w:bCs/>
                <w:sz w:val="21"/>
                <w:szCs w:val="21"/>
              </w:rPr>
              <w:t xml:space="preserve">　　禁止利用公路桥梁（含桥下空间）、公路隧道、涵洞堆放物品，搭建设施以及铺设高压电线和输送易燃、易爆或者其他有毒有害气体、液体的管道。</w:t>
            </w:r>
          </w:p>
        </w:tc>
        <w:tc>
          <w:tcPr>
            <w:tcW w:w="1350"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lastRenderedPageBreak/>
              <w:t>行政处罚</w:t>
            </w:r>
          </w:p>
        </w:tc>
        <w:tc>
          <w:tcPr>
            <w:tcW w:w="1505"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t>区交通运输局</w:t>
            </w:r>
          </w:p>
        </w:tc>
      </w:tr>
      <w:tr w:rsidR="00C9724F">
        <w:trPr>
          <w:jc w:val="center"/>
        </w:trPr>
        <w:tc>
          <w:tcPr>
            <w:tcW w:w="403" w:type="dxa"/>
            <w:vAlign w:val="center"/>
          </w:tcPr>
          <w:p w:rsidR="00C9724F" w:rsidRDefault="00C9724F">
            <w:pPr>
              <w:pStyle w:val="a7"/>
              <w:numPr>
                <w:ilvl w:val="0"/>
                <w:numId w:val="1"/>
              </w:numPr>
              <w:spacing w:line="520" w:lineRule="exact"/>
              <w:ind w:firstLineChars="0"/>
              <w:jc w:val="center"/>
              <w:rPr>
                <w:rFonts w:ascii="仿宋_GB2312" w:eastAsia="仿宋_GB2312" w:hAnsi="仿宋"/>
                <w:sz w:val="21"/>
                <w:szCs w:val="21"/>
              </w:rPr>
            </w:pPr>
          </w:p>
        </w:tc>
        <w:tc>
          <w:tcPr>
            <w:tcW w:w="3544" w:type="dxa"/>
            <w:vAlign w:val="center"/>
          </w:tcPr>
          <w:p w:rsidR="00C9724F" w:rsidRDefault="00711BC9">
            <w:pPr>
              <w:spacing w:line="520" w:lineRule="exact"/>
              <w:rPr>
                <w:rFonts w:ascii="仿宋_GB2312" w:eastAsia="仿宋_GB2312" w:hAnsi="华文中宋" w:cs="宋体"/>
                <w:bCs/>
                <w:sz w:val="21"/>
                <w:szCs w:val="21"/>
              </w:rPr>
            </w:pPr>
            <w:r>
              <w:rPr>
                <w:rFonts w:ascii="仿宋_GB2312" w:eastAsia="仿宋_GB2312" w:hAnsi="华文中宋" w:cs="宋体" w:hint="eastAsia"/>
                <w:bCs/>
                <w:sz w:val="21"/>
                <w:szCs w:val="21"/>
              </w:rPr>
              <w:t>未取得道路运输经营许可，擅自从事道路运输经营的处罚</w:t>
            </w:r>
          </w:p>
        </w:tc>
        <w:tc>
          <w:tcPr>
            <w:tcW w:w="6993" w:type="dxa"/>
            <w:vAlign w:val="center"/>
          </w:tcPr>
          <w:p w:rsidR="00C9724F" w:rsidRDefault="00711BC9">
            <w:pPr>
              <w:spacing w:line="520" w:lineRule="exact"/>
              <w:rPr>
                <w:rFonts w:ascii="仿宋_GB2312" w:eastAsia="仿宋_GB2312" w:hAnsi="华文中宋" w:cs="宋体"/>
                <w:bCs/>
                <w:sz w:val="21"/>
                <w:szCs w:val="21"/>
              </w:rPr>
            </w:pPr>
            <w:r>
              <w:rPr>
                <w:rFonts w:ascii="仿宋_GB2312" w:eastAsia="仿宋_GB2312" w:hAnsi="华文中宋" w:cs="宋体" w:hint="eastAsia"/>
                <w:bCs/>
                <w:sz w:val="21"/>
                <w:szCs w:val="21"/>
              </w:rPr>
              <w:t>《中华人民共和国道路运输条例》（根据</w:t>
            </w:r>
            <w:r>
              <w:rPr>
                <w:rFonts w:ascii="仿宋_GB2312" w:eastAsia="仿宋_GB2312" w:hAnsi="华文中宋" w:cs="宋体" w:hint="eastAsia"/>
                <w:bCs/>
                <w:sz w:val="21"/>
                <w:szCs w:val="21"/>
              </w:rPr>
              <w:t>2019</w:t>
            </w:r>
            <w:r>
              <w:rPr>
                <w:rFonts w:ascii="仿宋_GB2312" w:eastAsia="仿宋_GB2312" w:hAnsi="华文中宋" w:cs="宋体" w:hint="eastAsia"/>
                <w:bCs/>
                <w:sz w:val="21"/>
                <w:szCs w:val="21"/>
              </w:rPr>
              <w:t>年</w:t>
            </w:r>
            <w:r>
              <w:rPr>
                <w:rFonts w:ascii="仿宋_GB2312" w:eastAsia="仿宋_GB2312" w:hAnsi="华文中宋" w:cs="宋体" w:hint="eastAsia"/>
                <w:bCs/>
                <w:sz w:val="21"/>
                <w:szCs w:val="21"/>
              </w:rPr>
              <w:t>3</w:t>
            </w:r>
            <w:r>
              <w:rPr>
                <w:rFonts w:ascii="仿宋_GB2312" w:eastAsia="仿宋_GB2312" w:hAnsi="华文中宋" w:cs="宋体" w:hint="eastAsia"/>
                <w:bCs/>
                <w:sz w:val="21"/>
                <w:szCs w:val="21"/>
              </w:rPr>
              <w:t>月</w:t>
            </w:r>
            <w:r>
              <w:rPr>
                <w:rFonts w:ascii="仿宋_GB2312" w:eastAsia="仿宋_GB2312" w:hAnsi="华文中宋" w:cs="宋体" w:hint="eastAsia"/>
                <w:bCs/>
                <w:sz w:val="21"/>
                <w:szCs w:val="21"/>
              </w:rPr>
              <w:t>2</w:t>
            </w:r>
            <w:r>
              <w:rPr>
                <w:rFonts w:ascii="仿宋_GB2312" w:eastAsia="仿宋_GB2312" w:hAnsi="华文中宋" w:cs="宋体" w:hint="eastAsia"/>
                <w:bCs/>
                <w:sz w:val="21"/>
                <w:szCs w:val="21"/>
              </w:rPr>
              <w:t>日国务院令第</w:t>
            </w:r>
            <w:r>
              <w:rPr>
                <w:rFonts w:ascii="仿宋_GB2312" w:eastAsia="仿宋_GB2312" w:hAnsi="华文中宋" w:cs="宋体" w:hint="eastAsia"/>
                <w:bCs/>
                <w:sz w:val="21"/>
                <w:szCs w:val="21"/>
              </w:rPr>
              <w:t>709</w:t>
            </w:r>
            <w:r>
              <w:rPr>
                <w:rFonts w:ascii="仿宋_GB2312" w:eastAsia="仿宋_GB2312" w:hAnsi="华文中宋" w:cs="宋体" w:hint="eastAsia"/>
                <w:bCs/>
                <w:sz w:val="21"/>
                <w:szCs w:val="21"/>
              </w:rPr>
              <w:t>号《国务院关于修改部分行政</w:t>
            </w:r>
            <w:r>
              <w:rPr>
                <w:rFonts w:ascii="仿宋_GB2312" w:eastAsia="仿宋_GB2312" w:hAnsi="华文中宋" w:cs="宋体" w:hint="eastAsia"/>
                <w:bCs/>
                <w:sz w:val="21"/>
                <w:szCs w:val="21"/>
              </w:rPr>
              <w:t xml:space="preserve"> </w:t>
            </w:r>
            <w:r>
              <w:rPr>
                <w:rFonts w:ascii="仿宋_GB2312" w:eastAsia="仿宋_GB2312" w:hAnsi="华文中宋" w:cs="宋体" w:hint="eastAsia"/>
                <w:bCs/>
                <w:sz w:val="21"/>
                <w:szCs w:val="21"/>
              </w:rPr>
              <w:t>法规的决定》第三次修正）第六十三条　违反本条例的规定，未取得道路运输经营许可，擅自从事道路运输经营的，由县级以上道路运输管理机构责令停止经营；有违法所得的，没收违法所得，处违法所得</w:t>
            </w:r>
            <w:r>
              <w:rPr>
                <w:rFonts w:ascii="仿宋_GB2312" w:eastAsia="仿宋_GB2312" w:hAnsi="华文中宋" w:cs="宋体" w:hint="eastAsia"/>
                <w:bCs/>
                <w:sz w:val="21"/>
                <w:szCs w:val="21"/>
              </w:rPr>
              <w:t>2</w:t>
            </w:r>
            <w:r>
              <w:rPr>
                <w:rFonts w:ascii="仿宋_GB2312" w:eastAsia="仿宋_GB2312" w:hAnsi="华文中宋" w:cs="宋体" w:hint="eastAsia"/>
                <w:bCs/>
                <w:sz w:val="21"/>
                <w:szCs w:val="21"/>
              </w:rPr>
              <w:t>倍以上</w:t>
            </w:r>
            <w:r>
              <w:rPr>
                <w:rFonts w:ascii="仿宋_GB2312" w:eastAsia="仿宋_GB2312" w:hAnsi="华文中宋" w:cs="宋体" w:hint="eastAsia"/>
                <w:bCs/>
                <w:sz w:val="21"/>
                <w:szCs w:val="21"/>
              </w:rPr>
              <w:t>10</w:t>
            </w:r>
            <w:r>
              <w:rPr>
                <w:rFonts w:ascii="仿宋_GB2312" w:eastAsia="仿宋_GB2312" w:hAnsi="华文中宋" w:cs="宋体" w:hint="eastAsia"/>
                <w:bCs/>
                <w:sz w:val="21"/>
                <w:szCs w:val="21"/>
              </w:rPr>
              <w:t>倍以下的罚款；没有违法所得或者违法所得不足</w:t>
            </w:r>
            <w:r>
              <w:rPr>
                <w:rFonts w:ascii="仿宋_GB2312" w:eastAsia="仿宋_GB2312" w:hAnsi="华文中宋" w:cs="宋体" w:hint="eastAsia"/>
                <w:bCs/>
                <w:sz w:val="21"/>
                <w:szCs w:val="21"/>
              </w:rPr>
              <w:t>2</w:t>
            </w:r>
            <w:r>
              <w:rPr>
                <w:rFonts w:ascii="仿宋_GB2312" w:eastAsia="仿宋_GB2312" w:hAnsi="华文中宋" w:cs="宋体" w:hint="eastAsia"/>
                <w:bCs/>
                <w:sz w:val="21"/>
                <w:szCs w:val="21"/>
              </w:rPr>
              <w:t>万元的，处</w:t>
            </w:r>
            <w:r>
              <w:rPr>
                <w:rFonts w:ascii="仿宋_GB2312" w:eastAsia="仿宋_GB2312" w:hAnsi="华文中宋" w:cs="宋体" w:hint="eastAsia"/>
                <w:bCs/>
                <w:sz w:val="21"/>
                <w:szCs w:val="21"/>
              </w:rPr>
              <w:t>3</w:t>
            </w:r>
            <w:r>
              <w:rPr>
                <w:rFonts w:ascii="仿宋_GB2312" w:eastAsia="仿宋_GB2312" w:hAnsi="华文中宋" w:cs="宋体" w:hint="eastAsia"/>
                <w:bCs/>
                <w:sz w:val="21"/>
                <w:szCs w:val="21"/>
              </w:rPr>
              <w:t>万元以上</w:t>
            </w:r>
            <w:r>
              <w:rPr>
                <w:rFonts w:ascii="仿宋_GB2312" w:eastAsia="仿宋_GB2312" w:hAnsi="华文中宋" w:cs="宋体" w:hint="eastAsia"/>
                <w:bCs/>
                <w:sz w:val="21"/>
                <w:szCs w:val="21"/>
              </w:rPr>
              <w:t>10</w:t>
            </w:r>
            <w:r>
              <w:rPr>
                <w:rFonts w:ascii="仿宋_GB2312" w:eastAsia="仿宋_GB2312" w:hAnsi="华文中宋" w:cs="宋体" w:hint="eastAsia"/>
                <w:bCs/>
                <w:sz w:val="21"/>
                <w:szCs w:val="21"/>
              </w:rPr>
              <w:t>万元以下的罚款；构成犯罪的，依法追究刑事责任。</w:t>
            </w:r>
          </w:p>
        </w:tc>
        <w:tc>
          <w:tcPr>
            <w:tcW w:w="1350"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t>行政处罚</w:t>
            </w:r>
          </w:p>
        </w:tc>
        <w:tc>
          <w:tcPr>
            <w:tcW w:w="1505"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t>区交通运输局</w:t>
            </w:r>
          </w:p>
        </w:tc>
      </w:tr>
      <w:tr w:rsidR="00C9724F">
        <w:trPr>
          <w:jc w:val="center"/>
        </w:trPr>
        <w:tc>
          <w:tcPr>
            <w:tcW w:w="403" w:type="dxa"/>
            <w:vAlign w:val="center"/>
          </w:tcPr>
          <w:p w:rsidR="00C9724F" w:rsidRDefault="00C9724F">
            <w:pPr>
              <w:pStyle w:val="a7"/>
              <w:numPr>
                <w:ilvl w:val="0"/>
                <w:numId w:val="1"/>
              </w:numPr>
              <w:spacing w:line="520" w:lineRule="exact"/>
              <w:ind w:firstLineChars="0"/>
              <w:jc w:val="center"/>
              <w:rPr>
                <w:rFonts w:ascii="仿宋_GB2312" w:eastAsia="仿宋_GB2312" w:hAnsi="仿宋"/>
                <w:sz w:val="21"/>
                <w:szCs w:val="21"/>
              </w:rPr>
            </w:pPr>
          </w:p>
        </w:tc>
        <w:tc>
          <w:tcPr>
            <w:tcW w:w="3544" w:type="dxa"/>
            <w:vAlign w:val="center"/>
          </w:tcPr>
          <w:p w:rsidR="00C9724F" w:rsidRDefault="00711BC9">
            <w:pPr>
              <w:spacing w:line="520" w:lineRule="exact"/>
              <w:rPr>
                <w:rFonts w:ascii="仿宋_GB2312" w:eastAsia="仿宋_GB2312" w:hAnsi="华文中宋" w:cs="宋体"/>
                <w:bCs/>
                <w:sz w:val="21"/>
                <w:szCs w:val="21"/>
              </w:rPr>
            </w:pPr>
            <w:r>
              <w:rPr>
                <w:rFonts w:ascii="仿宋_GB2312" w:eastAsia="仿宋_GB2312" w:hAnsi="华文中宋" w:cs="宋体" w:hint="eastAsia"/>
                <w:bCs/>
                <w:sz w:val="21"/>
                <w:szCs w:val="21"/>
              </w:rPr>
              <w:t>未按规定取得道路货物运输经营许</w:t>
            </w:r>
            <w:r>
              <w:rPr>
                <w:rFonts w:ascii="仿宋_GB2312" w:eastAsia="仿宋_GB2312" w:hAnsi="华文中宋" w:cs="宋体" w:hint="eastAsia"/>
                <w:bCs/>
                <w:sz w:val="21"/>
                <w:szCs w:val="21"/>
              </w:rPr>
              <w:lastRenderedPageBreak/>
              <w:t>可，擅自从事道路货物运输经营的处罚</w:t>
            </w:r>
          </w:p>
        </w:tc>
        <w:tc>
          <w:tcPr>
            <w:tcW w:w="6993" w:type="dxa"/>
            <w:vAlign w:val="center"/>
          </w:tcPr>
          <w:p w:rsidR="00C9724F" w:rsidRDefault="00711BC9">
            <w:pPr>
              <w:spacing w:line="520" w:lineRule="exact"/>
              <w:rPr>
                <w:rFonts w:ascii="仿宋_GB2312" w:eastAsia="仿宋_GB2312" w:hAnsi="华文中宋" w:cs="宋体"/>
                <w:bCs/>
                <w:sz w:val="21"/>
                <w:szCs w:val="21"/>
              </w:rPr>
            </w:pPr>
            <w:r>
              <w:rPr>
                <w:rFonts w:ascii="仿宋_GB2312" w:eastAsia="仿宋_GB2312" w:hAnsi="华文中宋" w:cs="宋体" w:hint="eastAsia"/>
                <w:bCs/>
                <w:sz w:val="21"/>
                <w:szCs w:val="21"/>
              </w:rPr>
              <w:lastRenderedPageBreak/>
              <w:t xml:space="preserve">　《道路货物运输及站场管理规定》（根据</w:t>
            </w:r>
            <w:r>
              <w:rPr>
                <w:rFonts w:ascii="仿宋_GB2312" w:eastAsia="仿宋_GB2312" w:hAnsi="华文中宋" w:cs="宋体"/>
                <w:bCs/>
                <w:sz w:val="21"/>
                <w:szCs w:val="21"/>
              </w:rPr>
              <w:t>2019</w:t>
            </w:r>
            <w:r>
              <w:rPr>
                <w:rFonts w:ascii="仿宋_GB2312" w:eastAsia="仿宋_GB2312" w:hAnsi="华文中宋" w:cs="宋体" w:hint="eastAsia"/>
                <w:bCs/>
                <w:sz w:val="21"/>
                <w:szCs w:val="21"/>
              </w:rPr>
              <w:t>年</w:t>
            </w:r>
            <w:r>
              <w:rPr>
                <w:rFonts w:ascii="仿宋_GB2312" w:eastAsia="仿宋_GB2312" w:hAnsi="华文中宋" w:cs="宋体"/>
                <w:bCs/>
                <w:sz w:val="21"/>
                <w:szCs w:val="21"/>
              </w:rPr>
              <w:t>6</w:t>
            </w:r>
            <w:r>
              <w:rPr>
                <w:rFonts w:ascii="仿宋_GB2312" w:eastAsia="仿宋_GB2312" w:hAnsi="华文中宋" w:cs="宋体" w:hint="eastAsia"/>
                <w:bCs/>
                <w:sz w:val="21"/>
                <w:szCs w:val="21"/>
              </w:rPr>
              <w:t>月</w:t>
            </w:r>
            <w:r>
              <w:rPr>
                <w:rFonts w:ascii="仿宋_GB2312" w:eastAsia="仿宋_GB2312" w:hAnsi="华文中宋" w:cs="宋体"/>
                <w:bCs/>
                <w:sz w:val="21"/>
                <w:szCs w:val="21"/>
              </w:rPr>
              <w:t>20</w:t>
            </w:r>
            <w:r>
              <w:rPr>
                <w:rFonts w:ascii="仿宋_GB2312" w:eastAsia="仿宋_GB2312" w:hAnsi="华文中宋" w:cs="宋体" w:hint="eastAsia"/>
                <w:bCs/>
                <w:sz w:val="21"/>
                <w:szCs w:val="21"/>
              </w:rPr>
              <w:t>日交通运输部</w:t>
            </w:r>
            <w:r>
              <w:rPr>
                <w:rFonts w:ascii="仿宋_GB2312" w:eastAsia="仿宋_GB2312" w:hAnsi="华文中宋" w:cs="宋体" w:hint="eastAsia"/>
                <w:bCs/>
                <w:sz w:val="21"/>
                <w:szCs w:val="21"/>
              </w:rPr>
              <w:lastRenderedPageBreak/>
              <w:t>《关于修改〈道路货物运输及站场管理规定〉的</w:t>
            </w:r>
            <w:r>
              <w:rPr>
                <w:rFonts w:ascii="仿宋_GB2312" w:eastAsia="仿宋_GB2312" w:hAnsi="华文中宋" w:cs="宋体" w:hint="eastAsia"/>
                <w:bCs/>
                <w:sz w:val="21"/>
                <w:szCs w:val="21"/>
              </w:rPr>
              <w:t>决定》第五次修正）第五十七条　违反本规定，有下列行为之一的，由县级以上道路运输管理机构责令停止经营；有违法所得的，没收违法所得，处违法所得</w:t>
            </w:r>
            <w:r>
              <w:rPr>
                <w:rFonts w:ascii="仿宋_GB2312" w:eastAsia="仿宋_GB2312" w:hAnsi="华文中宋" w:cs="宋体" w:hint="eastAsia"/>
                <w:bCs/>
                <w:sz w:val="21"/>
                <w:szCs w:val="21"/>
              </w:rPr>
              <w:t>2</w:t>
            </w:r>
            <w:r>
              <w:rPr>
                <w:rFonts w:ascii="仿宋_GB2312" w:eastAsia="仿宋_GB2312" w:hAnsi="华文中宋" w:cs="宋体" w:hint="eastAsia"/>
                <w:bCs/>
                <w:sz w:val="21"/>
                <w:szCs w:val="21"/>
              </w:rPr>
              <w:t>倍以上</w:t>
            </w:r>
            <w:r>
              <w:rPr>
                <w:rFonts w:ascii="仿宋_GB2312" w:eastAsia="仿宋_GB2312" w:hAnsi="华文中宋" w:cs="宋体" w:hint="eastAsia"/>
                <w:bCs/>
                <w:sz w:val="21"/>
                <w:szCs w:val="21"/>
              </w:rPr>
              <w:t>10</w:t>
            </w:r>
            <w:r>
              <w:rPr>
                <w:rFonts w:ascii="仿宋_GB2312" w:eastAsia="仿宋_GB2312" w:hAnsi="华文中宋" w:cs="宋体" w:hint="eastAsia"/>
                <w:bCs/>
                <w:sz w:val="21"/>
                <w:szCs w:val="21"/>
              </w:rPr>
              <w:t>倍以下的罚款；没有违法所得或者违法所得不足</w:t>
            </w:r>
            <w:r>
              <w:rPr>
                <w:rFonts w:ascii="仿宋_GB2312" w:eastAsia="仿宋_GB2312" w:hAnsi="华文中宋" w:cs="宋体" w:hint="eastAsia"/>
                <w:bCs/>
                <w:sz w:val="21"/>
                <w:szCs w:val="21"/>
              </w:rPr>
              <w:t>2</w:t>
            </w:r>
            <w:r>
              <w:rPr>
                <w:rFonts w:ascii="仿宋_GB2312" w:eastAsia="仿宋_GB2312" w:hAnsi="华文中宋" w:cs="宋体" w:hint="eastAsia"/>
                <w:bCs/>
                <w:sz w:val="21"/>
                <w:szCs w:val="21"/>
              </w:rPr>
              <w:t>万元的，处</w:t>
            </w:r>
            <w:r>
              <w:rPr>
                <w:rFonts w:ascii="仿宋_GB2312" w:eastAsia="仿宋_GB2312" w:hAnsi="华文中宋" w:cs="宋体" w:hint="eastAsia"/>
                <w:bCs/>
                <w:sz w:val="21"/>
                <w:szCs w:val="21"/>
              </w:rPr>
              <w:t>3</w:t>
            </w:r>
            <w:r>
              <w:rPr>
                <w:rFonts w:ascii="仿宋_GB2312" w:eastAsia="仿宋_GB2312" w:hAnsi="华文中宋" w:cs="宋体" w:hint="eastAsia"/>
                <w:bCs/>
                <w:sz w:val="21"/>
                <w:szCs w:val="21"/>
              </w:rPr>
              <w:t>万元以上</w:t>
            </w:r>
            <w:r>
              <w:rPr>
                <w:rFonts w:ascii="仿宋_GB2312" w:eastAsia="仿宋_GB2312" w:hAnsi="华文中宋" w:cs="宋体" w:hint="eastAsia"/>
                <w:bCs/>
                <w:sz w:val="21"/>
                <w:szCs w:val="21"/>
              </w:rPr>
              <w:t>10</w:t>
            </w:r>
            <w:r>
              <w:rPr>
                <w:rFonts w:ascii="仿宋_GB2312" w:eastAsia="仿宋_GB2312" w:hAnsi="华文中宋" w:cs="宋体" w:hint="eastAsia"/>
                <w:bCs/>
                <w:sz w:val="21"/>
                <w:szCs w:val="21"/>
              </w:rPr>
              <w:t>万元以下的罚款；构成犯罪的，依法追究刑事责任：</w:t>
            </w:r>
            <w:r>
              <w:rPr>
                <w:rFonts w:ascii="仿宋_GB2312" w:eastAsia="仿宋_GB2312" w:hAnsi="华文中宋" w:cs="宋体" w:hint="eastAsia"/>
                <w:bCs/>
                <w:sz w:val="21"/>
                <w:szCs w:val="21"/>
              </w:rPr>
              <w:t xml:space="preserve"> </w:t>
            </w:r>
          </w:p>
          <w:p w:rsidR="00C9724F" w:rsidRDefault="00711BC9">
            <w:pPr>
              <w:spacing w:line="520" w:lineRule="exact"/>
              <w:rPr>
                <w:rFonts w:ascii="仿宋_GB2312" w:eastAsia="仿宋_GB2312" w:hAnsi="华文中宋" w:cs="宋体"/>
                <w:bCs/>
                <w:sz w:val="21"/>
                <w:szCs w:val="21"/>
              </w:rPr>
            </w:pPr>
            <w:r>
              <w:rPr>
                <w:rFonts w:ascii="仿宋_GB2312" w:eastAsia="仿宋_GB2312" w:hAnsi="华文中宋" w:cs="宋体" w:hint="eastAsia"/>
                <w:bCs/>
                <w:sz w:val="21"/>
                <w:szCs w:val="21"/>
              </w:rPr>
              <w:t xml:space="preserve"> </w:t>
            </w:r>
            <w:r>
              <w:rPr>
                <w:rFonts w:ascii="仿宋_GB2312" w:eastAsia="仿宋_GB2312" w:hAnsi="华文中宋" w:cs="宋体" w:hint="eastAsia"/>
                <w:bCs/>
                <w:sz w:val="21"/>
                <w:szCs w:val="21"/>
              </w:rPr>
              <w:t xml:space="preserve">　　（一）未按规定取得道路货物运输经营许可，擅自从事道路货物运输经营的；</w:t>
            </w:r>
            <w:r>
              <w:rPr>
                <w:rFonts w:ascii="仿宋_GB2312" w:eastAsia="仿宋_GB2312" w:hAnsi="华文中宋" w:cs="宋体" w:hint="eastAsia"/>
                <w:bCs/>
                <w:sz w:val="21"/>
                <w:szCs w:val="21"/>
              </w:rPr>
              <w:t xml:space="preserve">      </w:t>
            </w:r>
            <w:r>
              <w:rPr>
                <w:rFonts w:ascii="仿宋_GB2312" w:eastAsia="仿宋_GB2312" w:hAnsi="华文中宋" w:cs="宋体" w:hint="eastAsia"/>
                <w:bCs/>
                <w:sz w:val="21"/>
                <w:szCs w:val="21"/>
              </w:rPr>
              <w:t>………</w:t>
            </w:r>
          </w:p>
        </w:tc>
        <w:tc>
          <w:tcPr>
            <w:tcW w:w="1350"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lastRenderedPageBreak/>
              <w:t>行政处罚</w:t>
            </w:r>
          </w:p>
        </w:tc>
        <w:tc>
          <w:tcPr>
            <w:tcW w:w="1505"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t>区交通运输局</w:t>
            </w:r>
          </w:p>
        </w:tc>
      </w:tr>
      <w:tr w:rsidR="00C9724F">
        <w:trPr>
          <w:jc w:val="center"/>
        </w:trPr>
        <w:tc>
          <w:tcPr>
            <w:tcW w:w="403" w:type="dxa"/>
            <w:vAlign w:val="center"/>
          </w:tcPr>
          <w:p w:rsidR="00C9724F" w:rsidRDefault="00C9724F">
            <w:pPr>
              <w:pStyle w:val="a7"/>
              <w:numPr>
                <w:ilvl w:val="0"/>
                <w:numId w:val="1"/>
              </w:numPr>
              <w:spacing w:line="520" w:lineRule="exact"/>
              <w:ind w:firstLineChars="0"/>
              <w:jc w:val="center"/>
              <w:rPr>
                <w:rFonts w:ascii="仿宋_GB2312" w:eastAsia="仿宋_GB2312" w:hAnsi="仿宋"/>
                <w:sz w:val="21"/>
                <w:szCs w:val="21"/>
              </w:rPr>
            </w:pPr>
          </w:p>
        </w:tc>
        <w:tc>
          <w:tcPr>
            <w:tcW w:w="3544" w:type="dxa"/>
            <w:vAlign w:val="center"/>
          </w:tcPr>
          <w:p w:rsidR="00C9724F" w:rsidRDefault="00711BC9">
            <w:pPr>
              <w:spacing w:line="520" w:lineRule="exact"/>
              <w:rPr>
                <w:rFonts w:ascii="仿宋_GB2312" w:eastAsia="仿宋_GB2312" w:hAnsi="华文中宋" w:cs="宋体"/>
                <w:bCs/>
                <w:sz w:val="21"/>
                <w:szCs w:val="21"/>
              </w:rPr>
            </w:pPr>
            <w:r>
              <w:rPr>
                <w:rFonts w:ascii="仿宋_GB2312" w:eastAsia="仿宋_GB2312" w:hAnsi="华文中宋" w:cs="宋体" w:hint="eastAsia"/>
                <w:bCs/>
                <w:sz w:val="21"/>
                <w:szCs w:val="21"/>
              </w:rPr>
              <w:t>使用失效、伪造、变造、被注销等无效的道路运输经营许可证件从事道路货物运输经营的处罚</w:t>
            </w:r>
          </w:p>
        </w:tc>
        <w:tc>
          <w:tcPr>
            <w:tcW w:w="6993" w:type="dxa"/>
            <w:vAlign w:val="center"/>
          </w:tcPr>
          <w:p w:rsidR="00C9724F" w:rsidRDefault="00711BC9" w:rsidP="00644E88">
            <w:pPr>
              <w:spacing w:beforeLines="50" w:line="520" w:lineRule="exact"/>
              <w:rPr>
                <w:rFonts w:ascii="仿宋_GB2312" w:eastAsia="仿宋_GB2312" w:hAnsi="华文中宋" w:cs="宋体"/>
                <w:bCs/>
                <w:sz w:val="21"/>
                <w:szCs w:val="21"/>
              </w:rPr>
            </w:pPr>
            <w:r>
              <w:rPr>
                <w:rFonts w:ascii="仿宋_GB2312" w:eastAsia="仿宋_GB2312" w:hAnsi="华文中宋" w:cs="宋体" w:hint="eastAsia"/>
                <w:bCs/>
                <w:sz w:val="21"/>
                <w:szCs w:val="21"/>
              </w:rPr>
              <w:t>《道路货物运输及站场管理规定》（根据</w:t>
            </w:r>
            <w:r>
              <w:rPr>
                <w:rFonts w:ascii="仿宋_GB2312" w:eastAsia="仿宋_GB2312" w:hAnsi="华文中宋" w:cs="宋体"/>
                <w:bCs/>
                <w:sz w:val="21"/>
                <w:szCs w:val="21"/>
              </w:rPr>
              <w:t>2019</w:t>
            </w:r>
            <w:r>
              <w:rPr>
                <w:rFonts w:ascii="仿宋_GB2312" w:eastAsia="仿宋_GB2312" w:hAnsi="华文中宋" w:cs="宋体" w:hint="eastAsia"/>
                <w:bCs/>
                <w:sz w:val="21"/>
                <w:szCs w:val="21"/>
              </w:rPr>
              <w:t>年</w:t>
            </w:r>
            <w:r>
              <w:rPr>
                <w:rFonts w:ascii="仿宋_GB2312" w:eastAsia="仿宋_GB2312" w:hAnsi="华文中宋" w:cs="宋体"/>
                <w:bCs/>
                <w:sz w:val="21"/>
                <w:szCs w:val="21"/>
              </w:rPr>
              <w:t>6</w:t>
            </w:r>
            <w:r>
              <w:rPr>
                <w:rFonts w:ascii="仿宋_GB2312" w:eastAsia="仿宋_GB2312" w:hAnsi="华文中宋" w:cs="宋体" w:hint="eastAsia"/>
                <w:bCs/>
                <w:sz w:val="21"/>
                <w:szCs w:val="21"/>
              </w:rPr>
              <w:t>月</w:t>
            </w:r>
            <w:r>
              <w:rPr>
                <w:rFonts w:ascii="仿宋_GB2312" w:eastAsia="仿宋_GB2312" w:hAnsi="华文中宋" w:cs="宋体"/>
                <w:bCs/>
                <w:sz w:val="21"/>
                <w:szCs w:val="21"/>
              </w:rPr>
              <w:t>20</w:t>
            </w:r>
            <w:r>
              <w:rPr>
                <w:rFonts w:ascii="仿宋_GB2312" w:eastAsia="仿宋_GB2312" w:hAnsi="华文中宋" w:cs="宋体" w:hint="eastAsia"/>
                <w:bCs/>
                <w:sz w:val="21"/>
                <w:szCs w:val="21"/>
              </w:rPr>
              <w:t>日交通运输部《关于修改〈道路货物运输及站场管理规定〉的决定》第五次修正）第五十七条　违反本规定，有下列行为之一的，由县级以上道路运输管理机构责令停止经营；有违法所得的，没收违法所得，处违法所得</w:t>
            </w:r>
            <w:r>
              <w:rPr>
                <w:rFonts w:ascii="仿宋_GB2312" w:eastAsia="仿宋_GB2312" w:hAnsi="华文中宋" w:cs="宋体" w:hint="eastAsia"/>
                <w:bCs/>
                <w:sz w:val="21"/>
                <w:szCs w:val="21"/>
              </w:rPr>
              <w:t>2</w:t>
            </w:r>
            <w:r>
              <w:rPr>
                <w:rFonts w:ascii="仿宋_GB2312" w:eastAsia="仿宋_GB2312" w:hAnsi="华文中宋" w:cs="宋体" w:hint="eastAsia"/>
                <w:bCs/>
                <w:sz w:val="21"/>
                <w:szCs w:val="21"/>
              </w:rPr>
              <w:t>倍以上</w:t>
            </w:r>
            <w:r>
              <w:rPr>
                <w:rFonts w:ascii="仿宋_GB2312" w:eastAsia="仿宋_GB2312" w:hAnsi="华文中宋" w:cs="宋体" w:hint="eastAsia"/>
                <w:bCs/>
                <w:sz w:val="21"/>
                <w:szCs w:val="21"/>
              </w:rPr>
              <w:t>10</w:t>
            </w:r>
            <w:r>
              <w:rPr>
                <w:rFonts w:ascii="仿宋_GB2312" w:eastAsia="仿宋_GB2312" w:hAnsi="华文中宋" w:cs="宋体" w:hint="eastAsia"/>
                <w:bCs/>
                <w:sz w:val="21"/>
                <w:szCs w:val="21"/>
              </w:rPr>
              <w:t>倍以下的罚款；没有违法所得或者违法所得不足</w:t>
            </w:r>
            <w:r>
              <w:rPr>
                <w:rFonts w:ascii="仿宋_GB2312" w:eastAsia="仿宋_GB2312" w:hAnsi="华文中宋" w:cs="宋体" w:hint="eastAsia"/>
                <w:bCs/>
                <w:sz w:val="21"/>
                <w:szCs w:val="21"/>
              </w:rPr>
              <w:t>2</w:t>
            </w:r>
            <w:r>
              <w:rPr>
                <w:rFonts w:ascii="仿宋_GB2312" w:eastAsia="仿宋_GB2312" w:hAnsi="华文中宋" w:cs="宋体" w:hint="eastAsia"/>
                <w:bCs/>
                <w:sz w:val="21"/>
                <w:szCs w:val="21"/>
              </w:rPr>
              <w:t>万元的，处</w:t>
            </w:r>
            <w:r>
              <w:rPr>
                <w:rFonts w:ascii="仿宋_GB2312" w:eastAsia="仿宋_GB2312" w:hAnsi="华文中宋" w:cs="宋体" w:hint="eastAsia"/>
                <w:bCs/>
                <w:sz w:val="21"/>
                <w:szCs w:val="21"/>
              </w:rPr>
              <w:t>3</w:t>
            </w:r>
            <w:r>
              <w:rPr>
                <w:rFonts w:ascii="仿宋_GB2312" w:eastAsia="仿宋_GB2312" w:hAnsi="华文中宋" w:cs="宋体" w:hint="eastAsia"/>
                <w:bCs/>
                <w:sz w:val="21"/>
                <w:szCs w:val="21"/>
              </w:rPr>
              <w:t>万元以上</w:t>
            </w:r>
            <w:r>
              <w:rPr>
                <w:rFonts w:ascii="仿宋_GB2312" w:eastAsia="仿宋_GB2312" w:hAnsi="华文中宋" w:cs="宋体" w:hint="eastAsia"/>
                <w:bCs/>
                <w:sz w:val="21"/>
                <w:szCs w:val="21"/>
              </w:rPr>
              <w:t>10</w:t>
            </w:r>
            <w:r>
              <w:rPr>
                <w:rFonts w:ascii="仿宋_GB2312" w:eastAsia="仿宋_GB2312" w:hAnsi="华文中宋" w:cs="宋体" w:hint="eastAsia"/>
                <w:bCs/>
                <w:sz w:val="21"/>
                <w:szCs w:val="21"/>
              </w:rPr>
              <w:t>万元以下的罚款；构成犯罪的，依法追究刑事责任：</w:t>
            </w:r>
            <w:r>
              <w:rPr>
                <w:rFonts w:ascii="仿宋_GB2312" w:eastAsia="仿宋_GB2312" w:hAnsi="华文中宋" w:cs="宋体" w:hint="eastAsia"/>
                <w:bCs/>
                <w:sz w:val="21"/>
                <w:szCs w:val="21"/>
              </w:rPr>
              <w:t xml:space="preserve"> </w:t>
            </w:r>
          </w:p>
          <w:p w:rsidR="00C9724F" w:rsidRDefault="00711BC9" w:rsidP="00644E88">
            <w:pPr>
              <w:spacing w:beforeLines="50" w:line="520" w:lineRule="exact"/>
              <w:ind w:firstLineChars="100" w:firstLine="210"/>
              <w:rPr>
                <w:rFonts w:ascii="仿宋_GB2312" w:eastAsia="仿宋_GB2312" w:hAnsi="华文中宋" w:cs="宋体"/>
                <w:bCs/>
                <w:sz w:val="21"/>
                <w:szCs w:val="21"/>
              </w:rPr>
            </w:pPr>
            <w:r>
              <w:rPr>
                <w:rFonts w:ascii="仿宋_GB2312" w:eastAsia="仿宋_GB2312" w:hAnsi="华文中宋" w:cs="宋体" w:hint="eastAsia"/>
                <w:bCs/>
                <w:sz w:val="21"/>
                <w:szCs w:val="21"/>
              </w:rPr>
              <w:lastRenderedPageBreak/>
              <w:t xml:space="preserve">  </w:t>
            </w:r>
            <w:r>
              <w:rPr>
                <w:rFonts w:ascii="仿宋_GB2312" w:eastAsia="仿宋_GB2312" w:hAnsi="华文中宋" w:cs="宋体" w:hint="eastAsia"/>
                <w:bCs/>
                <w:sz w:val="21"/>
                <w:szCs w:val="21"/>
              </w:rPr>
              <w:t>………</w:t>
            </w:r>
          </w:p>
          <w:p w:rsidR="00C9724F" w:rsidRDefault="00711BC9" w:rsidP="00644E88">
            <w:pPr>
              <w:spacing w:beforeLines="50" w:line="520" w:lineRule="exact"/>
              <w:ind w:firstLineChars="100" w:firstLine="210"/>
              <w:rPr>
                <w:rFonts w:ascii="仿宋_GB2312" w:eastAsia="仿宋_GB2312" w:hAnsi="华文中宋" w:cs="宋体"/>
                <w:bCs/>
                <w:sz w:val="21"/>
                <w:szCs w:val="21"/>
              </w:rPr>
            </w:pPr>
            <w:r>
              <w:rPr>
                <w:rFonts w:ascii="仿宋_GB2312" w:eastAsia="仿宋_GB2312" w:hAnsi="华文中宋" w:cs="宋体" w:hint="eastAsia"/>
                <w:bCs/>
                <w:sz w:val="21"/>
                <w:szCs w:val="21"/>
              </w:rPr>
              <w:t>（二）使用失效、伪造、变造、被注销等无效的道路运输经营许可证件从事道路货物运输经营的；</w:t>
            </w:r>
            <w:r>
              <w:rPr>
                <w:rFonts w:ascii="仿宋_GB2312" w:eastAsia="仿宋_GB2312" w:hAnsi="华文中宋" w:cs="宋体" w:hint="eastAsia"/>
                <w:bCs/>
                <w:sz w:val="21"/>
                <w:szCs w:val="21"/>
              </w:rPr>
              <w:t xml:space="preserve">   </w:t>
            </w:r>
            <w:r>
              <w:rPr>
                <w:rFonts w:ascii="仿宋_GB2312" w:eastAsia="仿宋_GB2312" w:hAnsi="华文中宋" w:cs="宋体" w:hint="eastAsia"/>
                <w:bCs/>
                <w:sz w:val="21"/>
                <w:szCs w:val="21"/>
              </w:rPr>
              <w:t>………</w:t>
            </w:r>
          </w:p>
        </w:tc>
        <w:tc>
          <w:tcPr>
            <w:tcW w:w="1350"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lastRenderedPageBreak/>
              <w:t>行政处罚</w:t>
            </w:r>
          </w:p>
        </w:tc>
        <w:tc>
          <w:tcPr>
            <w:tcW w:w="1505"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t>区交通运输局</w:t>
            </w:r>
          </w:p>
        </w:tc>
      </w:tr>
      <w:tr w:rsidR="00C9724F">
        <w:trPr>
          <w:jc w:val="center"/>
        </w:trPr>
        <w:tc>
          <w:tcPr>
            <w:tcW w:w="403" w:type="dxa"/>
            <w:vAlign w:val="center"/>
          </w:tcPr>
          <w:p w:rsidR="00C9724F" w:rsidRDefault="00C9724F">
            <w:pPr>
              <w:pStyle w:val="a7"/>
              <w:numPr>
                <w:ilvl w:val="0"/>
                <w:numId w:val="1"/>
              </w:numPr>
              <w:spacing w:line="520" w:lineRule="exact"/>
              <w:ind w:firstLineChars="0"/>
              <w:jc w:val="center"/>
              <w:rPr>
                <w:rFonts w:ascii="仿宋_GB2312" w:eastAsia="仿宋_GB2312" w:hAnsi="仿宋"/>
                <w:sz w:val="21"/>
                <w:szCs w:val="21"/>
              </w:rPr>
            </w:pPr>
          </w:p>
        </w:tc>
        <w:tc>
          <w:tcPr>
            <w:tcW w:w="3544"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t>超越许可的事项，从事道路货物运</w:t>
            </w:r>
          </w:p>
          <w:p w:rsidR="00C9724F" w:rsidRDefault="00711BC9">
            <w:pPr>
              <w:spacing w:line="520" w:lineRule="exact"/>
              <w:rPr>
                <w:rFonts w:ascii="仿宋_GB2312" w:eastAsia="仿宋_GB2312" w:hAnsi="华文中宋" w:cs="宋体"/>
                <w:bCs/>
                <w:sz w:val="21"/>
                <w:szCs w:val="21"/>
              </w:rPr>
            </w:pPr>
            <w:r>
              <w:rPr>
                <w:rFonts w:ascii="仿宋_GB2312" w:eastAsia="仿宋_GB2312" w:hAnsi="华文中宋" w:cs="宋体" w:hint="eastAsia"/>
                <w:bCs/>
                <w:sz w:val="21"/>
                <w:szCs w:val="21"/>
              </w:rPr>
              <w:t>输经营的处罚</w:t>
            </w:r>
          </w:p>
        </w:tc>
        <w:tc>
          <w:tcPr>
            <w:tcW w:w="6993" w:type="dxa"/>
            <w:vAlign w:val="center"/>
          </w:tcPr>
          <w:p w:rsidR="00C9724F" w:rsidRDefault="00711BC9">
            <w:pPr>
              <w:spacing w:line="520" w:lineRule="exact"/>
              <w:rPr>
                <w:rFonts w:ascii="仿宋_GB2312" w:eastAsia="仿宋_GB2312" w:hAnsi="华文中宋" w:cs="宋体"/>
                <w:bCs/>
                <w:sz w:val="21"/>
                <w:szCs w:val="21"/>
              </w:rPr>
            </w:pPr>
            <w:r>
              <w:rPr>
                <w:rFonts w:ascii="仿宋_GB2312" w:eastAsia="仿宋_GB2312" w:hAnsi="华文中宋" w:cs="宋体" w:hint="eastAsia"/>
                <w:bCs/>
                <w:sz w:val="21"/>
                <w:szCs w:val="21"/>
              </w:rPr>
              <w:t>《道路货物运输及站场管理规定》（根据</w:t>
            </w:r>
            <w:r>
              <w:rPr>
                <w:rFonts w:ascii="仿宋_GB2312" w:eastAsia="仿宋_GB2312" w:hAnsi="华文中宋" w:cs="宋体"/>
                <w:bCs/>
                <w:sz w:val="21"/>
                <w:szCs w:val="21"/>
              </w:rPr>
              <w:t>2019</w:t>
            </w:r>
            <w:r>
              <w:rPr>
                <w:rFonts w:ascii="仿宋_GB2312" w:eastAsia="仿宋_GB2312" w:hAnsi="华文中宋" w:cs="宋体" w:hint="eastAsia"/>
                <w:bCs/>
                <w:sz w:val="21"/>
                <w:szCs w:val="21"/>
              </w:rPr>
              <w:t>年</w:t>
            </w:r>
            <w:r>
              <w:rPr>
                <w:rFonts w:ascii="仿宋_GB2312" w:eastAsia="仿宋_GB2312" w:hAnsi="华文中宋" w:cs="宋体"/>
                <w:bCs/>
                <w:sz w:val="21"/>
                <w:szCs w:val="21"/>
              </w:rPr>
              <w:t>6</w:t>
            </w:r>
            <w:r>
              <w:rPr>
                <w:rFonts w:ascii="仿宋_GB2312" w:eastAsia="仿宋_GB2312" w:hAnsi="华文中宋" w:cs="宋体" w:hint="eastAsia"/>
                <w:bCs/>
                <w:sz w:val="21"/>
                <w:szCs w:val="21"/>
              </w:rPr>
              <w:t>月</w:t>
            </w:r>
            <w:r>
              <w:rPr>
                <w:rFonts w:ascii="仿宋_GB2312" w:eastAsia="仿宋_GB2312" w:hAnsi="华文中宋" w:cs="宋体"/>
                <w:bCs/>
                <w:sz w:val="21"/>
                <w:szCs w:val="21"/>
              </w:rPr>
              <w:t>20</w:t>
            </w:r>
            <w:r>
              <w:rPr>
                <w:rFonts w:ascii="仿宋_GB2312" w:eastAsia="仿宋_GB2312" w:hAnsi="华文中宋" w:cs="宋体" w:hint="eastAsia"/>
                <w:bCs/>
                <w:sz w:val="21"/>
                <w:szCs w:val="21"/>
              </w:rPr>
              <w:t>日交通运输部《关于修改〈道路货物运输及站场管理规定〉的决定》第五次修正）第五十七条　违反本规定，有下列行为之一的，由县级以上道路运输管理机构责令停止经营；有违法所得的，没收违法所得，处违法所得</w:t>
            </w:r>
            <w:r>
              <w:rPr>
                <w:rFonts w:ascii="仿宋_GB2312" w:eastAsia="仿宋_GB2312" w:hAnsi="华文中宋" w:cs="宋体" w:hint="eastAsia"/>
                <w:bCs/>
                <w:sz w:val="21"/>
                <w:szCs w:val="21"/>
              </w:rPr>
              <w:t>2</w:t>
            </w:r>
            <w:r>
              <w:rPr>
                <w:rFonts w:ascii="仿宋_GB2312" w:eastAsia="仿宋_GB2312" w:hAnsi="华文中宋" w:cs="宋体" w:hint="eastAsia"/>
                <w:bCs/>
                <w:sz w:val="21"/>
                <w:szCs w:val="21"/>
              </w:rPr>
              <w:t>倍以上</w:t>
            </w:r>
            <w:r>
              <w:rPr>
                <w:rFonts w:ascii="仿宋_GB2312" w:eastAsia="仿宋_GB2312" w:hAnsi="华文中宋" w:cs="宋体" w:hint="eastAsia"/>
                <w:bCs/>
                <w:sz w:val="21"/>
                <w:szCs w:val="21"/>
              </w:rPr>
              <w:t>10</w:t>
            </w:r>
            <w:r>
              <w:rPr>
                <w:rFonts w:ascii="仿宋_GB2312" w:eastAsia="仿宋_GB2312" w:hAnsi="华文中宋" w:cs="宋体" w:hint="eastAsia"/>
                <w:bCs/>
                <w:sz w:val="21"/>
                <w:szCs w:val="21"/>
              </w:rPr>
              <w:t>倍以下的罚款；没有违法所得或者违法所得不足</w:t>
            </w:r>
            <w:r>
              <w:rPr>
                <w:rFonts w:ascii="仿宋_GB2312" w:eastAsia="仿宋_GB2312" w:hAnsi="华文中宋" w:cs="宋体" w:hint="eastAsia"/>
                <w:bCs/>
                <w:sz w:val="21"/>
                <w:szCs w:val="21"/>
              </w:rPr>
              <w:t>2</w:t>
            </w:r>
            <w:r>
              <w:rPr>
                <w:rFonts w:ascii="仿宋_GB2312" w:eastAsia="仿宋_GB2312" w:hAnsi="华文中宋" w:cs="宋体" w:hint="eastAsia"/>
                <w:bCs/>
                <w:sz w:val="21"/>
                <w:szCs w:val="21"/>
              </w:rPr>
              <w:t>万元的，处</w:t>
            </w:r>
            <w:r>
              <w:rPr>
                <w:rFonts w:ascii="仿宋_GB2312" w:eastAsia="仿宋_GB2312" w:hAnsi="华文中宋" w:cs="宋体" w:hint="eastAsia"/>
                <w:bCs/>
                <w:sz w:val="21"/>
                <w:szCs w:val="21"/>
              </w:rPr>
              <w:t>3</w:t>
            </w:r>
            <w:r>
              <w:rPr>
                <w:rFonts w:ascii="仿宋_GB2312" w:eastAsia="仿宋_GB2312" w:hAnsi="华文中宋" w:cs="宋体" w:hint="eastAsia"/>
                <w:bCs/>
                <w:sz w:val="21"/>
                <w:szCs w:val="21"/>
              </w:rPr>
              <w:t>万元以上</w:t>
            </w:r>
            <w:r>
              <w:rPr>
                <w:rFonts w:ascii="仿宋_GB2312" w:eastAsia="仿宋_GB2312" w:hAnsi="华文中宋" w:cs="宋体" w:hint="eastAsia"/>
                <w:bCs/>
                <w:sz w:val="21"/>
                <w:szCs w:val="21"/>
              </w:rPr>
              <w:t>10</w:t>
            </w:r>
            <w:r>
              <w:rPr>
                <w:rFonts w:ascii="仿宋_GB2312" w:eastAsia="仿宋_GB2312" w:hAnsi="华文中宋" w:cs="宋体" w:hint="eastAsia"/>
                <w:bCs/>
                <w:sz w:val="21"/>
                <w:szCs w:val="21"/>
              </w:rPr>
              <w:t>万元以下的罚款；构成犯罪的，依法追究刑事责任：</w:t>
            </w:r>
            <w:r>
              <w:rPr>
                <w:rFonts w:ascii="仿宋_GB2312" w:eastAsia="仿宋_GB2312" w:hAnsi="华文中宋" w:cs="宋体" w:hint="eastAsia"/>
                <w:bCs/>
                <w:sz w:val="21"/>
                <w:szCs w:val="21"/>
              </w:rPr>
              <w:t xml:space="preserve"> </w:t>
            </w:r>
          </w:p>
          <w:p w:rsidR="00C9724F" w:rsidRDefault="00711BC9">
            <w:pPr>
              <w:spacing w:line="520" w:lineRule="exact"/>
              <w:rPr>
                <w:rFonts w:ascii="仿宋_GB2312" w:eastAsia="仿宋_GB2312" w:hAnsi="华文中宋" w:cs="宋体"/>
                <w:bCs/>
                <w:sz w:val="21"/>
                <w:szCs w:val="21"/>
              </w:rPr>
            </w:pPr>
            <w:r>
              <w:rPr>
                <w:rFonts w:ascii="仿宋_GB2312" w:eastAsia="仿宋_GB2312" w:hAnsi="华文中宋" w:cs="宋体" w:hint="eastAsia"/>
                <w:bCs/>
                <w:sz w:val="21"/>
                <w:szCs w:val="21"/>
              </w:rPr>
              <w:t xml:space="preserve">     </w:t>
            </w:r>
            <w:r>
              <w:rPr>
                <w:rFonts w:ascii="仿宋_GB2312" w:eastAsia="仿宋_GB2312" w:hAnsi="华文中宋" w:cs="宋体" w:hint="eastAsia"/>
                <w:bCs/>
                <w:sz w:val="21"/>
                <w:szCs w:val="21"/>
              </w:rPr>
              <w:t>………</w:t>
            </w:r>
          </w:p>
          <w:p w:rsidR="00C9724F" w:rsidRDefault="00711BC9">
            <w:pPr>
              <w:spacing w:line="520" w:lineRule="exact"/>
              <w:ind w:firstLineChars="200" w:firstLine="420"/>
              <w:rPr>
                <w:rFonts w:ascii="仿宋_GB2312" w:eastAsia="仿宋_GB2312" w:hAnsi="华文中宋" w:cs="宋体"/>
                <w:bCs/>
                <w:sz w:val="21"/>
                <w:szCs w:val="21"/>
              </w:rPr>
            </w:pPr>
            <w:r>
              <w:rPr>
                <w:rFonts w:ascii="仿宋_GB2312" w:eastAsia="仿宋_GB2312" w:hAnsi="华文中宋" w:cs="宋体" w:hint="eastAsia"/>
                <w:bCs/>
                <w:sz w:val="21"/>
                <w:szCs w:val="21"/>
              </w:rPr>
              <w:t>（三）超越许可的事项，从事道路货物运输经营的；</w:t>
            </w:r>
          </w:p>
        </w:tc>
        <w:tc>
          <w:tcPr>
            <w:tcW w:w="1350"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t>行政处罚</w:t>
            </w:r>
          </w:p>
        </w:tc>
        <w:tc>
          <w:tcPr>
            <w:tcW w:w="1505"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t>区交通运输局</w:t>
            </w:r>
          </w:p>
        </w:tc>
      </w:tr>
      <w:tr w:rsidR="00C9724F">
        <w:trPr>
          <w:jc w:val="center"/>
        </w:trPr>
        <w:tc>
          <w:tcPr>
            <w:tcW w:w="403" w:type="dxa"/>
            <w:vAlign w:val="center"/>
          </w:tcPr>
          <w:p w:rsidR="00C9724F" w:rsidRDefault="00C9724F">
            <w:pPr>
              <w:pStyle w:val="a7"/>
              <w:numPr>
                <w:ilvl w:val="0"/>
                <w:numId w:val="1"/>
              </w:numPr>
              <w:spacing w:line="520" w:lineRule="exact"/>
              <w:ind w:firstLineChars="0"/>
              <w:jc w:val="center"/>
              <w:rPr>
                <w:rFonts w:ascii="仿宋_GB2312" w:eastAsia="仿宋_GB2312" w:hAnsi="仿宋"/>
                <w:sz w:val="21"/>
                <w:szCs w:val="21"/>
              </w:rPr>
            </w:pPr>
          </w:p>
        </w:tc>
        <w:tc>
          <w:tcPr>
            <w:tcW w:w="3544" w:type="dxa"/>
            <w:vAlign w:val="center"/>
          </w:tcPr>
          <w:p w:rsidR="00C9724F" w:rsidRDefault="00711BC9">
            <w:pPr>
              <w:spacing w:line="520" w:lineRule="exact"/>
              <w:rPr>
                <w:rFonts w:ascii="仿宋_GB2312" w:eastAsia="仿宋_GB2312" w:hAnsi="华文中宋" w:cs="宋体"/>
                <w:bCs/>
                <w:sz w:val="21"/>
                <w:szCs w:val="21"/>
              </w:rPr>
            </w:pPr>
            <w:bookmarkStart w:id="0" w:name="_GoBack"/>
            <w:bookmarkEnd w:id="0"/>
            <w:r>
              <w:rPr>
                <w:rFonts w:ascii="仿宋_GB2312" w:eastAsia="仿宋_GB2312" w:hAnsi="华文中宋" w:cs="宋体" w:hint="eastAsia"/>
                <w:bCs/>
                <w:sz w:val="21"/>
                <w:szCs w:val="21"/>
              </w:rPr>
              <w:t>对从事机动车维修经营业务未按规定进行备案的处罚</w:t>
            </w:r>
          </w:p>
        </w:tc>
        <w:tc>
          <w:tcPr>
            <w:tcW w:w="6993" w:type="dxa"/>
            <w:vAlign w:val="center"/>
          </w:tcPr>
          <w:p w:rsidR="00C9724F" w:rsidRDefault="00711BC9">
            <w:pPr>
              <w:spacing w:line="520" w:lineRule="exact"/>
              <w:rPr>
                <w:rFonts w:ascii="仿宋_GB2312" w:eastAsia="仿宋_GB2312" w:hAnsi="华文中宋" w:cs="宋体"/>
                <w:bCs/>
                <w:sz w:val="21"/>
                <w:szCs w:val="21"/>
              </w:rPr>
            </w:pPr>
            <w:r>
              <w:rPr>
                <w:rFonts w:ascii="仿宋_GB2312" w:eastAsia="仿宋_GB2312" w:hAnsi="华文中宋" w:cs="宋体" w:hint="eastAsia"/>
                <w:bCs/>
                <w:sz w:val="21"/>
                <w:szCs w:val="21"/>
              </w:rPr>
              <w:t>【行政法规】《中华人民共和国道路运输条例》（国务院令第</w:t>
            </w:r>
            <w:r>
              <w:rPr>
                <w:rFonts w:ascii="仿宋_GB2312" w:eastAsia="仿宋_GB2312" w:hAnsi="华文中宋" w:cs="宋体" w:hint="eastAsia"/>
                <w:bCs/>
                <w:sz w:val="21"/>
                <w:szCs w:val="21"/>
              </w:rPr>
              <w:t>709</w:t>
            </w:r>
            <w:r>
              <w:rPr>
                <w:rFonts w:ascii="仿宋_GB2312" w:eastAsia="仿宋_GB2312" w:hAnsi="华文中宋" w:cs="宋体" w:hint="eastAsia"/>
                <w:bCs/>
                <w:sz w:val="21"/>
                <w:szCs w:val="21"/>
              </w:rPr>
              <w:t>号）</w:t>
            </w:r>
          </w:p>
          <w:p w:rsidR="00C9724F" w:rsidRDefault="00711BC9">
            <w:pPr>
              <w:spacing w:line="520" w:lineRule="exact"/>
              <w:ind w:firstLineChars="200" w:firstLine="420"/>
              <w:rPr>
                <w:rFonts w:ascii="仿宋_GB2312" w:eastAsia="仿宋_GB2312" w:hAnsi="华文中宋" w:cs="宋体"/>
                <w:bCs/>
                <w:sz w:val="21"/>
                <w:szCs w:val="21"/>
              </w:rPr>
            </w:pPr>
            <w:r>
              <w:rPr>
                <w:rFonts w:ascii="仿宋_GB2312" w:eastAsia="仿宋_GB2312" w:hAnsi="华文中宋" w:cs="宋体" w:hint="eastAsia"/>
                <w:bCs/>
                <w:sz w:val="21"/>
                <w:szCs w:val="21"/>
              </w:rPr>
              <w:t>第六十五条第三款：“从事机动车维修经营业务，未按规定进行备案</w:t>
            </w:r>
            <w:r>
              <w:rPr>
                <w:rFonts w:ascii="仿宋_GB2312" w:eastAsia="仿宋_GB2312" w:hAnsi="华文中宋" w:cs="宋体" w:hint="eastAsia"/>
                <w:bCs/>
                <w:sz w:val="21"/>
                <w:szCs w:val="21"/>
              </w:rPr>
              <w:lastRenderedPageBreak/>
              <w:t>的，由县级以上道路运输管理机构责令改正；拒不改正的，处</w:t>
            </w:r>
            <w:r>
              <w:rPr>
                <w:rFonts w:ascii="仿宋_GB2312" w:eastAsia="仿宋_GB2312" w:hAnsi="华文中宋" w:cs="宋体" w:hint="eastAsia"/>
                <w:bCs/>
                <w:sz w:val="21"/>
                <w:szCs w:val="21"/>
              </w:rPr>
              <w:t>5000</w:t>
            </w:r>
            <w:r>
              <w:rPr>
                <w:rFonts w:ascii="仿宋_GB2312" w:eastAsia="仿宋_GB2312" w:hAnsi="华文中宋" w:cs="宋体" w:hint="eastAsia"/>
                <w:bCs/>
                <w:sz w:val="21"/>
                <w:szCs w:val="21"/>
              </w:rPr>
              <w:t>元以上</w:t>
            </w:r>
            <w:r>
              <w:rPr>
                <w:rFonts w:ascii="仿宋_GB2312" w:eastAsia="仿宋_GB2312" w:hAnsi="华文中宋" w:cs="宋体" w:hint="eastAsia"/>
                <w:bCs/>
                <w:sz w:val="21"/>
                <w:szCs w:val="21"/>
              </w:rPr>
              <w:t>2</w:t>
            </w:r>
            <w:r>
              <w:rPr>
                <w:rFonts w:ascii="仿宋_GB2312" w:eastAsia="仿宋_GB2312" w:hAnsi="华文中宋" w:cs="宋体" w:hint="eastAsia"/>
                <w:bCs/>
                <w:sz w:val="21"/>
                <w:szCs w:val="21"/>
              </w:rPr>
              <w:t>万元以下的罚款。”</w:t>
            </w:r>
          </w:p>
        </w:tc>
        <w:tc>
          <w:tcPr>
            <w:tcW w:w="1350"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lastRenderedPageBreak/>
              <w:t>行政处罚</w:t>
            </w:r>
          </w:p>
        </w:tc>
        <w:tc>
          <w:tcPr>
            <w:tcW w:w="1505"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t>区交通运输局</w:t>
            </w:r>
          </w:p>
        </w:tc>
      </w:tr>
      <w:tr w:rsidR="00C9724F">
        <w:trPr>
          <w:jc w:val="center"/>
        </w:trPr>
        <w:tc>
          <w:tcPr>
            <w:tcW w:w="403" w:type="dxa"/>
            <w:vAlign w:val="center"/>
          </w:tcPr>
          <w:p w:rsidR="00C9724F" w:rsidRDefault="00C9724F">
            <w:pPr>
              <w:pStyle w:val="a7"/>
              <w:numPr>
                <w:ilvl w:val="0"/>
                <w:numId w:val="1"/>
              </w:numPr>
              <w:spacing w:line="520" w:lineRule="exact"/>
              <w:ind w:firstLineChars="0"/>
              <w:jc w:val="center"/>
              <w:rPr>
                <w:rFonts w:ascii="仿宋_GB2312" w:eastAsia="仿宋_GB2312" w:hAnsi="仿宋"/>
                <w:sz w:val="21"/>
                <w:szCs w:val="21"/>
              </w:rPr>
            </w:pPr>
          </w:p>
        </w:tc>
        <w:tc>
          <w:tcPr>
            <w:tcW w:w="3544" w:type="dxa"/>
            <w:vAlign w:val="center"/>
          </w:tcPr>
          <w:p w:rsidR="00C9724F" w:rsidRDefault="00711BC9">
            <w:pPr>
              <w:spacing w:line="520" w:lineRule="exact"/>
              <w:rPr>
                <w:rFonts w:ascii="仿宋_GB2312" w:eastAsia="仿宋_GB2312" w:hAnsi="华文中宋" w:cs="宋体"/>
                <w:bCs/>
                <w:sz w:val="21"/>
                <w:szCs w:val="21"/>
              </w:rPr>
            </w:pPr>
            <w:r>
              <w:rPr>
                <w:rFonts w:ascii="仿宋_GB2312" w:eastAsia="仿宋_GB2312" w:hAnsi="华文中宋" w:cs="宋体" w:hint="eastAsia"/>
                <w:bCs/>
                <w:sz w:val="21"/>
                <w:szCs w:val="21"/>
              </w:rPr>
              <w:t>对机动车维修经营者使用假冒伪劣配件维修机动车，承修已报废的机动车或者擅自改装机动车的处罚</w:t>
            </w:r>
          </w:p>
        </w:tc>
        <w:tc>
          <w:tcPr>
            <w:tcW w:w="6993" w:type="dxa"/>
            <w:vAlign w:val="center"/>
          </w:tcPr>
          <w:p w:rsidR="00C9724F" w:rsidRDefault="00711BC9">
            <w:pPr>
              <w:spacing w:line="520" w:lineRule="exact"/>
              <w:ind w:firstLineChars="200" w:firstLine="420"/>
              <w:rPr>
                <w:rFonts w:ascii="仿宋_GB2312" w:eastAsia="仿宋_GB2312" w:hAnsi="华文中宋" w:cs="宋体"/>
                <w:bCs/>
                <w:sz w:val="21"/>
                <w:szCs w:val="21"/>
              </w:rPr>
            </w:pPr>
            <w:r>
              <w:rPr>
                <w:rFonts w:ascii="仿宋_GB2312" w:eastAsia="仿宋_GB2312" w:hAnsi="华文中宋" w:cs="宋体" w:hint="eastAsia"/>
                <w:bCs/>
                <w:sz w:val="21"/>
                <w:szCs w:val="21"/>
              </w:rPr>
              <w:t>【行政法规】《中华人民共和国道路运输条例》（国务院令第</w:t>
            </w:r>
            <w:r>
              <w:rPr>
                <w:rFonts w:ascii="仿宋_GB2312" w:eastAsia="仿宋_GB2312" w:hAnsi="华文中宋" w:cs="宋体" w:hint="eastAsia"/>
                <w:bCs/>
                <w:sz w:val="21"/>
                <w:szCs w:val="21"/>
              </w:rPr>
              <w:t>406</w:t>
            </w:r>
            <w:r>
              <w:rPr>
                <w:rFonts w:ascii="仿宋_GB2312" w:eastAsia="仿宋_GB2312" w:hAnsi="华文中宋" w:cs="宋体" w:hint="eastAsia"/>
                <w:bCs/>
                <w:sz w:val="21"/>
                <w:szCs w:val="21"/>
              </w:rPr>
              <w:t>号公布，国务院令第</w:t>
            </w:r>
            <w:r>
              <w:rPr>
                <w:rFonts w:ascii="仿宋_GB2312" w:eastAsia="仿宋_GB2312" w:hAnsi="华文中宋" w:cs="宋体" w:hint="eastAsia"/>
                <w:bCs/>
                <w:sz w:val="21"/>
                <w:szCs w:val="21"/>
              </w:rPr>
              <w:t>628</w:t>
            </w:r>
            <w:r>
              <w:rPr>
                <w:rFonts w:ascii="仿宋_GB2312" w:eastAsia="仿宋_GB2312" w:hAnsi="华文中宋" w:cs="宋体" w:hint="eastAsia"/>
                <w:bCs/>
                <w:sz w:val="21"/>
                <w:szCs w:val="21"/>
              </w:rPr>
              <w:t>号第一次修正，国务院令第</w:t>
            </w:r>
            <w:r>
              <w:rPr>
                <w:rFonts w:ascii="仿宋_GB2312" w:eastAsia="仿宋_GB2312" w:hAnsi="华文中宋" w:cs="宋体" w:hint="eastAsia"/>
                <w:bCs/>
                <w:sz w:val="21"/>
                <w:szCs w:val="21"/>
              </w:rPr>
              <w:t>666</w:t>
            </w:r>
            <w:r>
              <w:rPr>
                <w:rFonts w:ascii="仿宋_GB2312" w:eastAsia="仿宋_GB2312" w:hAnsi="华文中宋" w:cs="宋体" w:hint="eastAsia"/>
                <w:bCs/>
                <w:sz w:val="21"/>
                <w:szCs w:val="21"/>
              </w:rPr>
              <w:t>号第二次修正，国务院令第</w:t>
            </w:r>
            <w:r>
              <w:rPr>
                <w:rFonts w:ascii="仿宋_GB2312" w:eastAsia="仿宋_GB2312" w:hAnsi="华文中宋" w:cs="宋体" w:hint="eastAsia"/>
                <w:bCs/>
                <w:sz w:val="21"/>
                <w:szCs w:val="21"/>
              </w:rPr>
              <w:t>709</w:t>
            </w:r>
            <w:r>
              <w:rPr>
                <w:rFonts w:ascii="仿宋_GB2312" w:eastAsia="仿宋_GB2312" w:hAnsi="华文中宋" w:cs="宋体" w:hint="eastAsia"/>
                <w:bCs/>
                <w:sz w:val="21"/>
                <w:szCs w:val="21"/>
              </w:rPr>
              <w:t>号第三次修正）</w:t>
            </w:r>
          </w:p>
          <w:p w:rsidR="00C9724F" w:rsidRDefault="00711BC9">
            <w:pPr>
              <w:spacing w:line="520" w:lineRule="exact"/>
              <w:ind w:firstLineChars="200" w:firstLine="420"/>
              <w:rPr>
                <w:rFonts w:ascii="仿宋_GB2312" w:eastAsia="仿宋_GB2312" w:hAnsi="华文中宋" w:cs="宋体"/>
                <w:bCs/>
                <w:sz w:val="21"/>
                <w:szCs w:val="21"/>
              </w:rPr>
            </w:pPr>
            <w:r>
              <w:rPr>
                <w:rFonts w:ascii="仿宋_GB2312" w:eastAsia="仿宋_GB2312" w:hAnsi="华文中宋" w:cs="宋体" w:hint="eastAsia"/>
                <w:bCs/>
                <w:sz w:val="21"/>
                <w:szCs w:val="21"/>
              </w:rPr>
              <w:t>第七十二条</w:t>
            </w:r>
            <w:r>
              <w:rPr>
                <w:rFonts w:ascii="仿宋_GB2312" w:eastAsia="仿宋_GB2312" w:hAnsi="华文中宋" w:cs="宋体" w:hint="eastAsia"/>
                <w:bCs/>
                <w:sz w:val="21"/>
                <w:szCs w:val="21"/>
              </w:rPr>
              <w:t xml:space="preserve">  </w:t>
            </w:r>
            <w:r>
              <w:rPr>
                <w:rFonts w:ascii="仿宋_GB2312" w:eastAsia="仿宋_GB2312" w:hAnsi="华文中宋" w:cs="宋体" w:hint="eastAsia"/>
                <w:bCs/>
                <w:sz w:val="21"/>
                <w:szCs w:val="21"/>
              </w:rPr>
              <w:t>违反本条例的规定，机动车维修经营者使用假冒伪劣配件维修机动车，承修已报废的机动车或者擅自改装机动车的，由县级以上道路运输管理机构责令改正；有违法所得的，没收违法所得，处违法所得</w:t>
            </w:r>
            <w:r>
              <w:rPr>
                <w:rFonts w:ascii="仿宋_GB2312" w:eastAsia="仿宋_GB2312" w:hAnsi="华文中宋" w:cs="宋体" w:hint="eastAsia"/>
                <w:bCs/>
                <w:sz w:val="21"/>
                <w:szCs w:val="21"/>
              </w:rPr>
              <w:t>2</w:t>
            </w:r>
            <w:r>
              <w:rPr>
                <w:rFonts w:ascii="仿宋_GB2312" w:eastAsia="仿宋_GB2312" w:hAnsi="华文中宋" w:cs="宋体" w:hint="eastAsia"/>
                <w:bCs/>
                <w:sz w:val="21"/>
                <w:szCs w:val="21"/>
              </w:rPr>
              <w:t>倍以上</w:t>
            </w:r>
            <w:r>
              <w:rPr>
                <w:rFonts w:ascii="仿宋_GB2312" w:eastAsia="仿宋_GB2312" w:hAnsi="华文中宋" w:cs="宋体" w:hint="eastAsia"/>
                <w:bCs/>
                <w:sz w:val="21"/>
                <w:szCs w:val="21"/>
              </w:rPr>
              <w:t>10</w:t>
            </w:r>
            <w:r>
              <w:rPr>
                <w:rFonts w:ascii="仿宋_GB2312" w:eastAsia="仿宋_GB2312" w:hAnsi="华文中宋" w:cs="宋体" w:hint="eastAsia"/>
                <w:bCs/>
                <w:sz w:val="21"/>
                <w:szCs w:val="21"/>
              </w:rPr>
              <w:t>倍以下的罚款；没有违法所得或者违法所得不足</w:t>
            </w:r>
            <w:r>
              <w:rPr>
                <w:rFonts w:ascii="仿宋_GB2312" w:eastAsia="仿宋_GB2312" w:hAnsi="华文中宋" w:cs="宋体" w:hint="eastAsia"/>
                <w:bCs/>
                <w:sz w:val="21"/>
                <w:szCs w:val="21"/>
              </w:rPr>
              <w:t>1</w:t>
            </w:r>
            <w:r>
              <w:rPr>
                <w:rFonts w:ascii="仿宋_GB2312" w:eastAsia="仿宋_GB2312" w:hAnsi="华文中宋" w:cs="宋体" w:hint="eastAsia"/>
                <w:bCs/>
                <w:sz w:val="21"/>
                <w:szCs w:val="21"/>
              </w:rPr>
              <w:t>万元的，处</w:t>
            </w:r>
            <w:r>
              <w:rPr>
                <w:rFonts w:ascii="仿宋_GB2312" w:eastAsia="仿宋_GB2312" w:hAnsi="华文中宋" w:cs="宋体" w:hint="eastAsia"/>
                <w:bCs/>
                <w:sz w:val="21"/>
                <w:szCs w:val="21"/>
              </w:rPr>
              <w:t>2</w:t>
            </w:r>
            <w:r>
              <w:rPr>
                <w:rFonts w:ascii="仿宋_GB2312" w:eastAsia="仿宋_GB2312" w:hAnsi="华文中宋" w:cs="宋体" w:hint="eastAsia"/>
                <w:bCs/>
                <w:sz w:val="21"/>
                <w:szCs w:val="21"/>
              </w:rPr>
              <w:t>万元以上</w:t>
            </w:r>
            <w:r>
              <w:rPr>
                <w:rFonts w:ascii="仿宋_GB2312" w:eastAsia="仿宋_GB2312" w:hAnsi="华文中宋" w:cs="宋体" w:hint="eastAsia"/>
                <w:bCs/>
                <w:sz w:val="21"/>
                <w:szCs w:val="21"/>
              </w:rPr>
              <w:t>5</w:t>
            </w:r>
            <w:r>
              <w:rPr>
                <w:rFonts w:ascii="仿宋_GB2312" w:eastAsia="仿宋_GB2312" w:hAnsi="华文中宋" w:cs="宋体" w:hint="eastAsia"/>
                <w:bCs/>
                <w:sz w:val="21"/>
                <w:szCs w:val="21"/>
              </w:rPr>
              <w:t>万元以下的罚款，没收假冒伪劣配件及报废车辆；</w:t>
            </w:r>
            <w:r>
              <w:rPr>
                <w:rFonts w:ascii="仿宋_GB2312" w:eastAsia="仿宋_GB2312" w:hAnsi="华文中宋" w:cs="宋体" w:hint="eastAsia"/>
                <w:bCs/>
                <w:sz w:val="21"/>
                <w:szCs w:val="21"/>
              </w:rPr>
              <w:t>。。。。。</w:t>
            </w:r>
          </w:p>
        </w:tc>
        <w:tc>
          <w:tcPr>
            <w:tcW w:w="1350"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t>行政处罚</w:t>
            </w:r>
          </w:p>
        </w:tc>
        <w:tc>
          <w:tcPr>
            <w:tcW w:w="1505"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t>区交通运输局</w:t>
            </w:r>
          </w:p>
        </w:tc>
      </w:tr>
      <w:tr w:rsidR="00C9724F">
        <w:trPr>
          <w:jc w:val="center"/>
        </w:trPr>
        <w:tc>
          <w:tcPr>
            <w:tcW w:w="403" w:type="dxa"/>
            <w:vAlign w:val="center"/>
          </w:tcPr>
          <w:p w:rsidR="00C9724F" w:rsidRDefault="00C9724F">
            <w:pPr>
              <w:pStyle w:val="a7"/>
              <w:numPr>
                <w:ilvl w:val="0"/>
                <w:numId w:val="1"/>
              </w:numPr>
              <w:spacing w:line="520" w:lineRule="exact"/>
              <w:ind w:firstLineChars="0"/>
              <w:jc w:val="center"/>
              <w:rPr>
                <w:rFonts w:ascii="仿宋_GB2312" w:eastAsia="仿宋_GB2312" w:hAnsi="仿宋"/>
                <w:sz w:val="21"/>
                <w:szCs w:val="21"/>
              </w:rPr>
            </w:pPr>
          </w:p>
        </w:tc>
        <w:tc>
          <w:tcPr>
            <w:tcW w:w="3544" w:type="dxa"/>
            <w:vAlign w:val="center"/>
          </w:tcPr>
          <w:p w:rsidR="00C9724F" w:rsidRDefault="00711BC9">
            <w:pPr>
              <w:spacing w:line="520" w:lineRule="exact"/>
              <w:rPr>
                <w:rFonts w:ascii="仿宋_GB2312" w:eastAsia="仿宋_GB2312" w:hAnsi="华文中宋" w:cs="宋体"/>
                <w:bCs/>
                <w:sz w:val="21"/>
                <w:szCs w:val="21"/>
              </w:rPr>
            </w:pPr>
            <w:r>
              <w:rPr>
                <w:rFonts w:ascii="仿宋_GB2312" w:eastAsia="仿宋_GB2312" w:hAnsi="华文中宋" w:cs="宋体" w:hint="eastAsia"/>
                <w:bCs/>
                <w:sz w:val="21"/>
                <w:szCs w:val="21"/>
              </w:rPr>
              <w:t>对驾培经营者未按照批准的经营区域、教练场地等经营许可事项开展培训经营活动的处罚</w:t>
            </w:r>
          </w:p>
        </w:tc>
        <w:tc>
          <w:tcPr>
            <w:tcW w:w="6993" w:type="dxa"/>
            <w:vAlign w:val="center"/>
          </w:tcPr>
          <w:p w:rsidR="00C9724F" w:rsidRDefault="00711BC9">
            <w:pPr>
              <w:spacing w:line="520" w:lineRule="exact"/>
              <w:ind w:firstLineChars="200" w:firstLine="420"/>
              <w:rPr>
                <w:rFonts w:ascii="仿宋_GB2312" w:eastAsia="仿宋_GB2312" w:hAnsi="华文中宋" w:cs="宋体"/>
                <w:bCs/>
                <w:sz w:val="21"/>
                <w:szCs w:val="21"/>
              </w:rPr>
            </w:pPr>
            <w:r>
              <w:rPr>
                <w:rFonts w:ascii="仿宋_GB2312" w:eastAsia="仿宋_GB2312" w:hAnsi="华文中宋" w:cs="宋体" w:hint="eastAsia"/>
                <w:bCs/>
                <w:sz w:val="21"/>
                <w:szCs w:val="21"/>
              </w:rPr>
              <w:t>《江苏省机动车驾驶人培训管理办法》（省政府令第</w:t>
            </w:r>
            <w:r>
              <w:rPr>
                <w:rFonts w:ascii="仿宋_GB2312" w:eastAsia="仿宋_GB2312" w:hAnsi="华文中宋" w:cs="宋体" w:hint="eastAsia"/>
                <w:bCs/>
                <w:sz w:val="21"/>
                <w:szCs w:val="21"/>
              </w:rPr>
              <w:t>76</w:t>
            </w:r>
            <w:r>
              <w:rPr>
                <w:rFonts w:ascii="仿宋_GB2312" w:eastAsia="仿宋_GB2312" w:hAnsi="华文中宋" w:cs="宋体" w:hint="eastAsia"/>
                <w:bCs/>
                <w:sz w:val="21"/>
                <w:szCs w:val="21"/>
              </w:rPr>
              <w:t>号发布、第</w:t>
            </w:r>
            <w:r>
              <w:rPr>
                <w:rFonts w:ascii="仿宋_GB2312" w:eastAsia="仿宋_GB2312" w:hAnsi="华文中宋" w:cs="宋体" w:hint="eastAsia"/>
                <w:bCs/>
                <w:sz w:val="21"/>
                <w:szCs w:val="21"/>
              </w:rPr>
              <w:t>121</w:t>
            </w:r>
            <w:r>
              <w:rPr>
                <w:rFonts w:ascii="仿宋_GB2312" w:eastAsia="仿宋_GB2312" w:hAnsi="华文中宋" w:cs="宋体" w:hint="eastAsia"/>
                <w:bCs/>
                <w:sz w:val="21"/>
                <w:szCs w:val="21"/>
              </w:rPr>
              <w:t>号修改）第三十六条第一款</w:t>
            </w:r>
            <w:r>
              <w:rPr>
                <w:rFonts w:ascii="仿宋_GB2312" w:eastAsia="仿宋_GB2312" w:hAnsi="华文中宋" w:cs="宋体" w:hint="eastAsia"/>
                <w:bCs/>
                <w:sz w:val="21"/>
                <w:szCs w:val="21"/>
              </w:rPr>
              <w:t xml:space="preserve">  </w:t>
            </w:r>
            <w:r>
              <w:rPr>
                <w:rFonts w:ascii="仿宋_GB2312" w:eastAsia="仿宋_GB2312" w:hAnsi="华文中宋" w:cs="宋体" w:hint="eastAsia"/>
                <w:bCs/>
                <w:sz w:val="21"/>
                <w:szCs w:val="21"/>
              </w:rPr>
              <w:t>违反本办法第十二条规定，驾培经营者未按照批准的经营区域、教练场地等经营许可事项开展培训经营活动的，由县</w:t>
            </w:r>
            <w:r>
              <w:rPr>
                <w:rFonts w:ascii="仿宋_GB2312" w:eastAsia="仿宋_GB2312" w:hAnsi="华文中宋" w:cs="宋体" w:hint="eastAsia"/>
                <w:bCs/>
                <w:sz w:val="21"/>
                <w:szCs w:val="21"/>
              </w:rPr>
              <w:lastRenderedPageBreak/>
              <w:t>级以上道路运输管理机构责令限期改正，给予警告；逾期不改正的，处以</w:t>
            </w:r>
            <w:r>
              <w:rPr>
                <w:rFonts w:ascii="仿宋_GB2312" w:eastAsia="仿宋_GB2312" w:hAnsi="华文中宋" w:cs="宋体" w:hint="eastAsia"/>
                <w:bCs/>
                <w:sz w:val="21"/>
                <w:szCs w:val="21"/>
              </w:rPr>
              <w:t>5000</w:t>
            </w:r>
            <w:r>
              <w:rPr>
                <w:rFonts w:ascii="仿宋_GB2312" w:eastAsia="仿宋_GB2312" w:hAnsi="华文中宋" w:cs="宋体" w:hint="eastAsia"/>
                <w:bCs/>
                <w:sz w:val="21"/>
                <w:szCs w:val="21"/>
              </w:rPr>
              <w:t>元以上</w:t>
            </w:r>
            <w:r>
              <w:rPr>
                <w:rFonts w:ascii="仿宋_GB2312" w:eastAsia="仿宋_GB2312" w:hAnsi="华文中宋" w:cs="宋体" w:hint="eastAsia"/>
                <w:bCs/>
                <w:sz w:val="21"/>
                <w:szCs w:val="21"/>
              </w:rPr>
              <w:t>2</w:t>
            </w:r>
            <w:r>
              <w:rPr>
                <w:rFonts w:ascii="仿宋_GB2312" w:eastAsia="仿宋_GB2312" w:hAnsi="华文中宋" w:cs="宋体" w:hint="eastAsia"/>
                <w:bCs/>
                <w:sz w:val="21"/>
                <w:szCs w:val="21"/>
              </w:rPr>
              <w:t>万元以下罚款。</w:t>
            </w:r>
          </w:p>
        </w:tc>
        <w:tc>
          <w:tcPr>
            <w:tcW w:w="1350"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lastRenderedPageBreak/>
              <w:t>行政处罚</w:t>
            </w:r>
          </w:p>
        </w:tc>
        <w:tc>
          <w:tcPr>
            <w:tcW w:w="1505"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t>区交通运输局</w:t>
            </w:r>
          </w:p>
        </w:tc>
      </w:tr>
      <w:tr w:rsidR="00C9724F">
        <w:trPr>
          <w:jc w:val="center"/>
        </w:trPr>
        <w:tc>
          <w:tcPr>
            <w:tcW w:w="403" w:type="dxa"/>
            <w:vAlign w:val="center"/>
          </w:tcPr>
          <w:p w:rsidR="00C9724F" w:rsidRDefault="00C9724F">
            <w:pPr>
              <w:pStyle w:val="a7"/>
              <w:numPr>
                <w:ilvl w:val="0"/>
                <w:numId w:val="1"/>
              </w:numPr>
              <w:spacing w:line="520" w:lineRule="exact"/>
              <w:ind w:firstLineChars="0"/>
              <w:jc w:val="center"/>
              <w:rPr>
                <w:rFonts w:ascii="仿宋_GB2312" w:eastAsia="仿宋_GB2312" w:hAnsi="仿宋"/>
                <w:sz w:val="21"/>
                <w:szCs w:val="21"/>
              </w:rPr>
            </w:pPr>
          </w:p>
        </w:tc>
        <w:tc>
          <w:tcPr>
            <w:tcW w:w="3544" w:type="dxa"/>
            <w:vAlign w:val="center"/>
          </w:tcPr>
          <w:p w:rsidR="00C9724F" w:rsidRDefault="00711BC9">
            <w:pPr>
              <w:spacing w:line="520" w:lineRule="exact"/>
              <w:rPr>
                <w:rFonts w:ascii="仿宋_GB2312" w:eastAsia="仿宋_GB2312" w:hAnsi="华文中宋" w:cs="宋体"/>
                <w:bCs/>
                <w:sz w:val="21"/>
                <w:szCs w:val="21"/>
              </w:rPr>
            </w:pPr>
            <w:r>
              <w:rPr>
                <w:rFonts w:ascii="仿宋_GB2312" w:eastAsia="仿宋_GB2312" w:hAnsi="华文中宋" w:cs="宋体" w:hint="eastAsia"/>
                <w:bCs/>
                <w:sz w:val="21"/>
                <w:szCs w:val="21"/>
              </w:rPr>
              <w:t>对擅自改装已取得车辆营运证车辆的处罚</w:t>
            </w:r>
          </w:p>
        </w:tc>
        <w:tc>
          <w:tcPr>
            <w:tcW w:w="6993" w:type="dxa"/>
            <w:vAlign w:val="center"/>
          </w:tcPr>
          <w:p w:rsidR="00C9724F" w:rsidRDefault="00711BC9">
            <w:pPr>
              <w:spacing w:line="520" w:lineRule="exact"/>
              <w:ind w:firstLineChars="200" w:firstLine="420"/>
              <w:rPr>
                <w:rFonts w:ascii="仿宋_GB2312" w:eastAsia="仿宋_GB2312" w:hAnsi="华文中宋" w:cs="宋体"/>
                <w:bCs/>
                <w:sz w:val="21"/>
                <w:szCs w:val="21"/>
              </w:rPr>
            </w:pPr>
            <w:r>
              <w:rPr>
                <w:rFonts w:ascii="仿宋_GB2312" w:eastAsia="仿宋_GB2312" w:hAnsi="华文中宋" w:cs="宋体" w:hint="eastAsia"/>
                <w:bCs/>
                <w:sz w:val="21"/>
                <w:szCs w:val="21"/>
              </w:rPr>
              <w:t>《中华人民共和国道路运输条例》（国务院令第</w:t>
            </w:r>
            <w:r>
              <w:rPr>
                <w:rFonts w:ascii="仿宋_GB2312" w:eastAsia="仿宋_GB2312" w:hAnsi="华文中宋" w:cs="宋体" w:hint="eastAsia"/>
                <w:bCs/>
                <w:sz w:val="21"/>
                <w:szCs w:val="21"/>
              </w:rPr>
              <w:t>406</w:t>
            </w:r>
            <w:r>
              <w:rPr>
                <w:rFonts w:ascii="仿宋_GB2312" w:eastAsia="仿宋_GB2312" w:hAnsi="华文中宋" w:cs="宋体" w:hint="eastAsia"/>
                <w:bCs/>
                <w:sz w:val="21"/>
                <w:szCs w:val="21"/>
              </w:rPr>
              <w:t>号公布，国务院令第</w:t>
            </w:r>
            <w:r>
              <w:rPr>
                <w:rFonts w:ascii="仿宋_GB2312" w:eastAsia="仿宋_GB2312" w:hAnsi="华文中宋" w:cs="宋体" w:hint="eastAsia"/>
                <w:bCs/>
                <w:sz w:val="21"/>
                <w:szCs w:val="21"/>
              </w:rPr>
              <w:t>628</w:t>
            </w:r>
            <w:r>
              <w:rPr>
                <w:rFonts w:ascii="仿宋_GB2312" w:eastAsia="仿宋_GB2312" w:hAnsi="华文中宋" w:cs="宋体" w:hint="eastAsia"/>
                <w:bCs/>
                <w:sz w:val="21"/>
                <w:szCs w:val="21"/>
              </w:rPr>
              <w:t>号第一次修正，国务院令第</w:t>
            </w:r>
            <w:r>
              <w:rPr>
                <w:rFonts w:ascii="仿宋_GB2312" w:eastAsia="仿宋_GB2312" w:hAnsi="华文中宋" w:cs="宋体" w:hint="eastAsia"/>
                <w:bCs/>
                <w:sz w:val="21"/>
                <w:szCs w:val="21"/>
              </w:rPr>
              <w:t>666</w:t>
            </w:r>
            <w:r>
              <w:rPr>
                <w:rFonts w:ascii="仿宋_GB2312" w:eastAsia="仿宋_GB2312" w:hAnsi="华文中宋" w:cs="宋体" w:hint="eastAsia"/>
                <w:bCs/>
                <w:sz w:val="21"/>
                <w:szCs w:val="21"/>
              </w:rPr>
              <w:t>号第二次修正，国务院令第</w:t>
            </w:r>
            <w:r>
              <w:rPr>
                <w:rFonts w:ascii="仿宋_GB2312" w:eastAsia="仿宋_GB2312" w:hAnsi="华文中宋" w:cs="宋体" w:hint="eastAsia"/>
                <w:bCs/>
                <w:sz w:val="21"/>
                <w:szCs w:val="21"/>
              </w:rPr>
              <w:t>709</w:t>
            </w:r>
            <w:r>
              <w:rPr>
                <w:rFonts w:ascii="仿宋_GB2312" w:eastAsia="仿宋_GB2312" w:hAnsi="华文中宋" w:cs="宋体" w:hint="eastAsia"/>
                <w:bCs/>
                <w:sz w:val="21"/>
                <w:szCs w:val="21"/>
              </w:rPr>
              <w:t>号第三次修正）</w:t>
            </w:r>
            <w:r>
              <w:rPr>
                <w:rFonts w:ascii="仿宋_GB2312" w:eastAsia="仿宋_GB2312" w:hAnsi="华文中宋" w:cs="宋体" w:hint="eastAsia"/>
                <w:bCs/>
                <w:sz w:val="21"/>
                <w:szCs w:val="21"/>
              </w:rPr>
              <w:t xml:space="preserve"> </w:t>
            </w:r>
          </w:p>
          <w:p w:rsidR="00C9724F" w:rsidRDefault="00711BC9">
            <w:pPr>
              <w:spacing w:line="520" w:lineRule="exact"/>
              <w:ind w:firstLineChars="200" w:firstLine="420"/>
              <w:rPr>
                <w:rFonts w:ascii="仿宋_GB2312" w:eastAsia="仿宋_GB2312" w:hAnsi="华文中宋" w:cs="宋体"/>
                <w:bCs/>
                <w:sz w:val="21"/>
                <w:szCs w:val="21"/>
              </w:rPr>
            </w:pPr>
            <w:r>
              <w:rPr>
                <w:rFonts w:ascii="仿宋_GB2312" w:eastAsia="仿宋_GB2312" w:hAnsi="华文中宋" w:cs="宋体" w:hint="eastAsia"/>
                <w:bCs/>
                <w:sz w:val="21"/>
                <w:szCs w:val="21"/>
              </w:rPr>
              <w:t>第七十条第二款</w:t>
            </w:r>
            <w:r>
              <w:rPr>
                <w:rFonts w:ascii="仿宋_GB2312" w:eastAsia="仿宋_GB2312" w:hAnsi="华文中宋" w:cs="宋体" w:hint="eastAsia"/>
                <w:bCs/>
                <w:sz w:val="21"/>
                <w:szCs w:val="21"/>
              </w:rPr>
              <w:t xml:space="preserve">  </w:t>
            </w:r>
            <w:r>
              <w:rPr>
                <w:rFonts w:ascii="仿宋_GB2312" w:eastAsia="仿宋_GB2312" w:hAnsi="华文中宋" w:cs="宋体" w:hint="eastAsia"/>
                <w:bCs/>
                <w:sz w:val="21"/>
                <w:szCs w:val="21"/>
              </w:rPr>
              <w:t>违反本条例的规定，客运经营者、货运经营者擅自改装已取得车辆营运证的车辆的，由县级以上道路运输管理机构责令改正，处</w:t>
            </w:r>
            <w:r>
              <w:rPr>
                <w:rFonts w:ascii="仿宋_GB2312" w:eastAsia="仿宋_GB2312" w:hAnsi="华文中宋" w:cs="宋体" w:hint="eastAsia"/>
                <w:bCs/>
                <w:sz w:val="21"/>
                <w:szCs w:val="21"/>
              </w:rPr>
              <w:t>5000</w:t>
            </w:r>
            <w:r>
              <w:rPr>
                <w:rFonts w:ascii="仿宋_GB2312" w:eastAsia="仿宋_GB2312" w:hAnsi="华文中宋" w:cs="宋体" w:hint="eastAsia"/>
                <w:bCs/>
                <w:sz w:val="21"/>
                <w:szCs w:val="21"/>
              </w:rPr>
              <w:t>元以上</w:t>
            </w:r>
            <w:r>
              <w:rPr>
                <w:rFonts w:ascii="仿宋_GB2312" w:eastAsia="仿宋_GB2312" w:hAnsi="华文中宋" w:cs="宋体" w:hint="eastAsia"/>
                <w:bCs/>
                <w:sz w:val="21"/>
                <w:szCs w:val="21"/>
              </w:rPr>
              <w:t>2</w:t>
            </w:r>
            <w:r>
              <w:rPr>
                <w:rFonts w:ascii="仿宋_GB2312" w:eastAsia="仿宋_GB2312" w:hAnsi="华文中宋" w:cs="宋体" w:hint="eastAsia"/>
                <w:bCs/>
                <w:sz w:val="21"/>
                <w:szCs w:val="21"/>
              </w:rPr>
              <w:t>万元以下的罚款。</w:t>
            </w:r>
          </w:p>
        </w:tc>
        <w:tc>
          <w:tcPr>
            <w:tcW w:w="1350"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t>行政处罚</w:t>
            </w:r>
          </w:p>
        </w:tc>
        <w:tc>
          <w:tcPr>
            <w:tcW w:w="1505" w:type="dxa"/>
            <w:vAlign w:val="center"/>
          </w:tcPr>
          <w:p w:rsidR="00C9724F" w:rsidRDefault="00711BC9">
            <w:pPr>
              <w:spacing w:line="520" w:lineRule="exact"/>
              <w:jc w:val="center"/>
              <w:rPr>
                <w:rFonts w:ascii="仿宋_GB2312" w:eastAsia="仿宋_GB2312" w:hAnsi="华文中宋" w:cs="宋体"/>
                <w:bCs/>
                <w:sz w:val="21"/>
                <w:szCs w:val="21"/>
              </w:rPr>
            </w:pPr>
            <w:r>
              <w:rPr>
                <w:rFonts w:ascii="仿宋_GB2312" w:eastAsia="仿宋_GB2312" w:hAnsi="华文中宋" w:cs="宋体" w:hint="eastAsia"/>
                <w:bCs/>
                <w:sz w:val="21"/>
                <w:szCs w:val="21"/>
              </w:rPr>
              <w:t>区交通运输局</w:t>
            </w:r>
          </w:p>
        </w:tc>
      </w:tr>
    </w:tbl>
    <w:p w:rsidR="00C9724F" w:rsidRDefault="00C9724F">
      <w:pPr>
        <w:spacing w:line="600" w:lineRule="exact"/>
        <w:rPr>
          <w:rFonts w:ascii="仿宋_GB2312" w:eastAsia="仿宋_GB2312"/>
          <w:sz w:val="21"/>
          <w:szCs w:val="21"/>
        </w:rPr>
      </w:pPr>
    </w:p>
    <w:sectPr w:rsidR="00C9724F" w:rsidSect="00C9724F">
      <w:footerReference w:type="even" r:id="rId9"/>
      <w:footerReference w:type="default" r:id="rId10"/>
      <w:pgSz w:w="16840" w:h="11907" w:orient="landscape"/>
      <w:pgMar w:top="1474" w:right="1276" w:bottom="1418" w:left="1985" w:header="1701" w:footer="1588" w:gutter="0"/>
      <w:cols w:space="425"/>
      <w:docGrid w:linePitch="455" w:charSpace="1680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BC9" w:rsidRDefault="00711BC9" w:rsidP="00C9724F">
      <w:pPr>
        <w:spacing w:line="240" w:lineRule="auto"/>
      </w:pPr>
      <w:r>
        <w:separator/>
      </w:r>
    </w:p>
  </w:endnote>
  <w:endnote w:type="continuationSeparator" w:id="1">
    <w:p w:rsidR="00711BC9" w:rsidRDefault="00711BC9" w:rsidP="00C9724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24F" w:rsidRDefault="00C9724F">
    <w:pPr>
      <w:framePr w:wrap="around" w:vAnchor="text" w:hAnchor="margin" w:xAlign="center" w:y="1"/>
    </w:pPr>
    <w:r>
      <w:fldChar w:fldCharType="begin"/>
    </w:r>
    <w:r w:rsidR="00711BC9">
      <w:instrText xml:space="preserve">PAGE  </w:instrText>
    </w:r>
    <w:r>
      <w:fldChar w:fldCharType="end"/>
    </w:r>
  </w:p>
  <w:p w:rsidR="00C9724F" w:rsidRDefault="00C9724F">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24F" w:rsidRDefault="00711BC9">
    <w:pPr>
      <w:framePr w:wrap="around" w:vAnchor="text" w:hAnchor="margin" w:xAlign="outside" w:y="171"/>
      <w:ind w:leftChars="100" w:left="320" w:rightChars="100" w:right="320"/>
      <w:rPr>
        <w:rStyle w:val="a6"/>
        <w:rFonts w:eastAsia="方正仿宋_GBK"/>
      </w:rPr>
    </w:pPr>
    <w:r>
      <w:rPr>
        <w:rStyle w:val="a6"/>
        <w:rFonts w:eastAsia="方正仿宋_GBK" w:hint="eastAsia"/>
      </w:rPr>
      <w:t>—</w:t>
    </w:r>
    <w:r>
      <w:rPr>
        <w:rStyle w:val="a6"/>
        <w:rFonts w:eastAsia="方正仿宋_GBK" w:hint="eastAsia"/>
      </w:rPr>
      <w:t xml:space="preserve"> </w:t>
    </w:r>
    <w:r w:rsidR="00C9724F">
      <w:rPr>
        <w:rStyle w:val="a6"/>
        <w:rFonts w:eastAsia="方正仿宋_GBK"/>
      </w:rPr>
      <w:fldChar w:fldCharType="begin"/>
    </w:r>
    <w:r>
      <w:rPr>
        <w:rStyle w:val="a6"/>
        <w:rFonts w:eastAsia="方正仿宋_GBK"/>
      </w:rPr>
      <w:instrText xml:space="preserve"> PAGE </w:instrText>
    </w:r>
    <w:r w:rsidR="00C9724F">
      <w:rPr>
        <w:rStyle w:val="a6"/>
        <w:rFonts w:eastAsia="方正仿宋_GBK"/>
      </w:rPr>
      <w:fldChar w:fldCharType="separate"/>
    </w:r>
    <w:r w:rsidR="00644E88">
      <w:rPr>
        <w:rStyle w:val="a6"/>
        <w:rFonts w:eastAsia="方正仿宋_GBK"/>
        <w:noProof/>
      </w:rPr>
      <w:t>1</w:t>
    </w:r>
    <w:r w:rsidR="00C9724F">
      <w:rPr>
        <w:rStyle w:val="a6"/>
        <w:rFonts w:eastAsia="方正仿宋_GBK"/>
      </w:rPr>
      <w:fldChar w:fldCharType="end"/>
    </w:r>
    <w:r>
      <w:rPr>
        <w:rStyle w:val="a6"/>
        <w:rFonts w:eastAsia="方正仿宋_GBK" w:hint="eastAsia"/>
      </w:rPr>
      <w:t xml:space="preserve"> </w:t>
    </w:r>
    <w:r>
      <w:rPr>
        <w:rStyle w:val="a6"/>
        <w:rFonts w:eastAsia="方正仿宋_GBK" w:hint="eastAsia"/>
      </w:rPr>
      <w:t>—</w:t>
    </w:r>
  </w:p>
  <w:p w:rsidR="00C9724F" w:rsidRDefault="00C9724F">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BC9" w:rsidRDefault="00711BC9" w:rsidP="00C9724F">
      <w:pPr>
        <w:spacing w:line="240" w:lineRule="auto"/>
      </w:pPr>
      <w:r>
        <w:separator/>
      </w:r>
    </w:p>
  </w:footnote>
  <w:footnote w:type="continuationSeparator" w:id="1">
    <w:p w:rsidR="00711BC9" w:rsidRDefault="00711BC9" w:rsidP="00C9724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06B61"/>
    <w:multiLevelType w:val="multilevel"/>
    <w:tmpl w:val="06906B6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201"/>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035D"/>
    <w:rsid w:val="0000067B"/>
    <w:rsid w:val="00000FBB"/>
    <w:rsid w:val="000024B1"/>
    <w:rsid w:val="00003424"/>
    <w:rsid w:val="0000764E"/>
    <w:rsid w:val="000102B9"/>
    <w:rsid w:val="0001076E"/>
    <w:rsid w:val="0001088A"/>
    <w:rsid w:val="000124D7"/>
    <w:rsid w:val="00012CF3"/>
    <w:rsid w:val="0001629A"/>
    <w:rsid w:val="00021907"/>
    <w:rsid w:val="000225C5"/>
    <w:rsid w:val="00027467"/>
    <w:rsid w:val="00031EE7"/>
    <w:rsid w:val="000339E6"/>
    <w:rsid w:val="000355EF"/>
    <w:rsid w:val="0004194F"/>
    <w:rsid w:val="000434C1"/>
    <w:rsid w:val="00043E83"/>
    <w:rsid w:val="0004496B"/>
    <w:rsid w:val="00051BBD"/>
    <w:rsid w:val="00061E74"/>
    <w:rsid w:val="00066970"/>
    <w:rsid w:val="00070789"/>
    <w:rsid w:val="00076392"/>
    <w:rsid w:val="00082318"/>
    <w:rsid w:val="00084747"/>
    <w:rsid w:val="000854E5"/>
    <w:rsid w:val="00085C7A"/>
    <w:rsid w:val="00091F66"/>
    <w:rsid w:val="00097865"/>
    <w:rsid w:val="000A1A74"/>
    <w:rsid w:val="000A2A68"/>
    <w:rsid w:val="000A5810"/>
    <w:rsid w:val="000A6137"/>
    <w:rsid w:val="000B09B1"/>
    <w:rsid w:val="000B1C1C"/>
    <w:rsid w:val="000B4C42"/>
    <w:rsid w:val="000C213B"/>
    <w:rsid w:val="000C224D"/>
    <w:rsid w:val="000D0544"/>
    <w:rsid w:val="000D2661"/>
    <w:rsid w:val="000D2EF6"/>
    <w:rsid w:val="000E14B8"/>
    <w:rsid w:val="000E5507"/>
    <w:rsid w:val="000E62B6"/>
    <w:rsid w:val="000E7BB6"/>
    <w:rsid w:val="000F0FED"/>
    <w:rsid w:val="000F2456"/>
    <w:rsid w:val="000F361C"/>
    <w:rsid w:val="000F448F"/>
    <w:rsid w:val="000F7797"/>
    <w:rsid w:val="000F7C26"/>
    <w:rsid w:val="0010151B"/>
    <w:rsid w:val="00107D32"/>
    <w:rsid w:val="00113D32"/>
    <w:rsid w:val="00115406"/>
    <w:rsid w:val="001160F3"/>
    <w:rsid w:val="00117EFF"/>
    <w:rsid w:val="00124FDA"/>
    <w:rsid w:val="00127834"/>
    <w:rsid w:val="00127DD6"/>
    <w:rsid w:val="00130AFD"/>
    <w:rsid w:val="0013146A"/>
    <w:rsid w:val="00131B6A"/>
    <w:rsid w:val="00134F8E"/>
    <w:rsid w:val="00141E1F"/>
    <w:rsid w:val="00143140"/>
    <w:rsid w:val="0014326E"/>
    <w:rsid w:val="00146B38"/>
    <w:rsid w:val="00146C4A"/>
    <w:rsid w:val="0015219E"/>
    <w:rsid w:val="00153E62"/>
    <w:rsid w:val="001601EA"/>
    <w:rsid w:val="00161031"/>
    <w:rsid w:val="001704DC"/>
    <w:rsid w:val="00177B54"/>
    <w:rsid w:val="00183E82"/>
    <w:rsid w:val="00187030"/>
    <w:rsid w:val="001879CE"/>
    <w:rsid w:val="00192D73"/>
    <w:rsid w:val="001935B5"/>
    <w:rsid w:val="00194747"/>
    <w:rsid w:val="00195898"/>
    <w:rsid w:val="00197D99"/>
    <w:rsid w:val="001A1109"/>
    <w:rsid w:val="001A699E"/>
    <w:rsid w:val="001B0401"/>
    <w:rsid w:val="001B3168"/>
    <w:rsid w:val="001B3B4B"/>
    <w:rsid w:val="001B4A99"/>
    <w:rsid w:val="001C0E01"/>
    <w:rsid w:val="001C157D"/>
    <w:rsid w:val="001C7034"/>
    <w:rsid w:val="001D04DB"/>
    <w:rsid w:val="001D1AEA"/>
    <w:rsid w:val="001D1E99"/>
    <w:rsid w:val="001D3D5B"/>
    <w:rsid w:val="001D591E"/>
    <w:rsid w:val="001D66A1"/>
    <w:rsid w:val="001D7988"/>
    <w:rsid w:val="001E1085"/>
    <w:rsid w:val="001E1611"/>
    <w:rsid w:val="001E7F05"/>
    <w:rsid w:val="001F0550"/>
    <w:rsid w:val="001F3E6B"/>
    <w:rsid w:val="001F4F6A"/>
    <w:rsid w:val="001F5920"/>
    <w:rsid w:val="001F5B34"/>
    <w:rsid w:val="001F5C44"/>
    <w:rsid w:val="001F6EF6"/>
    <w:rsid w:val="00202FD8"/>
    <w:rsid w:val="00204146"/>
    <w:rsid w:val="00210E38"/>
    <w:rsid w:val="00214D0D"/>
    <w:rsid w:val="00216C4A"/>
    <w:rsid w:val="00217652"/>
    <w:rsid w:val="00222D2F"/>
    <w:rsid w:val="00223526"/>
    <w:rsid w:val="00234533"/>
    <w:rsid w:val="00237582"/>
    <w:rsid w:val="00237E94"/>
    <w:rsid w:val="00243C3E"/>
    <w:rsid w:val="00245EF0"/>
    <w:rsid w:val="002461B6"/>
    <w:rsid w:val="00246990"/>
    <w:rsid w:val="002478DB"/>
    <w:rsid w:val="00253C09"/>
    <w:rsid w:val="00253DE2"/>
    <w:rsid w:val="002625AA"/>
    <w:rsid w:val="00262F80"/>
    <w:rsid w:val="002673ED"/>
    <w:rsid w:val="0027272D"/>
    <w:rsid w:val="00274192"/>
    <w:rsid w:val="002749A6"/>
    <w:rsid w:val="00275605"/>
    <w:rsid w:val="0028220D"/>
    <w:rsid w:val="00285BA5"/>
    <w:rsid w:val="0029048B"/>
    <w:rsid w:val="002914A2"/>
    <w:rsid w:val="002949C8"/>
    <w:rsid w:val="00294CA5"/>
    <w:rsid w:val="002A4B63"/>
    <w:rsid w:val="002B7617"/>
    <w:rsid w:val="002C04F2"/>
    <w:rsid w:val="002C2DDA"/>
    <w:rsid w:val="002C378C"/>
    <w:rsid w:val="002C402D"/>
    <w:rsid w:val="002D0B8E"/>
    <w:rsid w:val="002D2EF9"/>
    <w:rsid w:val="002D4DFB"/>
    <w:rsid w:val="002E59D3"/>
    <w:rsid w:val="002E5AC5"/>
    <w:rsid w:val="002E7276"/>
    <w:rsid w:val="002F4AFB"/>
    <w:rsid w:val="002F57FD"/>
    <w:rsid w:val="002F7080"/>
    <w:rsid w:val="0030188C"/>
    <w:rsid w:val="0030508B"/>
    <w:rsid w:val="00314397"/>
    <w:rsid w:val="00314A63"/>
    <w:rsid w:val="00314FE0"/>
    <w:rsid w:val="00315050"/>
    <w:rsid w:val="0031540D"/>
    <w:rsid w:val="0032056A"/>
    <w:rsid w:val="003207FD"/>
    <w:rsid w:val="00322D7F"/>
    <w:rsid w:val="00324E86"/>
    <w:rsid w:val="00325DD8"/>
    <w:rsid w:val="003305AA"/>
    <w:rsid w:val="00332F2F"/>
    <w:rsid w:val="00333094"/>
    <w:rsid w:val="003335FC"/>
    <w:rsid w:val="00334103"/>
    <w:rsid w:val="00342BF7"/>
    <w:rsid w:val="003436FD"/>
    <w:rsid w:val="00344A9D"/>
    <w:rsid w:val="00345878"/>
    <w:rsid w:val="00347502"/>
    <w:rsid w:val="00361F05"/>
    <w:rsid w:val="00362231"/>
    <w:rsid w:val="00362434"/>
    <w:rsid w:val="003660A9"/>
    <w:rsid w:val="00367901"/>
    <w:rsid w:val="0037197B"/>
    <w:rsid w:val="00373622"/>
    <w:rsid w:val="00375247"/>
    <w:rsid w:val="00376E54"/>
    <w:rsid w:val="0038273B"/>
    <w:rsid w:val="00385664"/>
    <w:rsid w:val="003929FA"/>
    <w:rsid w:val="00393E76"/>
    <w:rsid w:val="00394675"/>
    <w:rsid w:val="003949B7"/>
    <w:rsid w:val="00394EAE"/>
    <w:rsid w:val="003951AE"/>
    <w:rsid w:val="003967F7"/>
    <w:rsid w:val="003A00EC"/>
    <w:rsid w:val="003A0F58"/>
    <w:rsid w:val="003A46E4"/>
    <w:rsid w:val="003A71FC"/>
    <w:rsid w:val="003B21E4"/>
    <w:rsid w:val="003B3025"/>
    <w:rsid w:val="003B40A9"/>
    <w:rsid w:val="003B4411"/>
    <w:rsid w:val="003C0849"/>
    <w:rsid w:val="003C0D26"/>
    <w:rsid w:val="003C17A8"/>
    <w:rsid w:val="003C3CC5"/>
    <w:rsid w:val="003C6601"/>
    <w:rsid w:val="003C7E38"/>
    <w:rsid w:val="003D4393"/>
    <w:rsid w:val="003D5112"/>
    <w:rsid w:val="003E084C"/>
    <w:rsid w:val="003E510D"/>
    <w:rsid w:val="003E57AB"/>
    <w:rsid w:val="003E6DB7"/>
    <w:rsid w:val="003F2D01"/>
    <w:rsid w:val="003F4DFE"/>
    <w:rsid w:val="003F6793"/>
    <w:rsid w:val="003F7BAC"/>
    <w:rsid w:val="00401905"/>
    <w:rsid w:val="00402DC9"/>
    <w:rsid w:val="00405D84"/>
    <w:rsid w:val="00406A06"/>
    <w:rsid w:val="00410A3D"/>
    <w:rsid w:val="004117A8"/>
    <w:rsid w:val="0041436C"/>
    <w:rsid w:val="004147CF"/>
    <w:rsid w:val="00415FDA"/>
    <w:rsid w:val="00420047"/>
    <w:rsid w:val="00423465"/>
    <w:rsid w:val="0043067F"/>
    <w:rsid w:val="00431318"/>
    <w:rsid w:val="004336FC"/>
    <w:rsid w:val="00434C86"/>
    <w:rsid w:val="00436408"/>
    <w:rsid w:val="00441024"/>
    <w:rsid w:val="00441B00"/>
    <w:rsid w:val="0044257A"/>
    <w:rsid w:val="00445FD1"/>
    <w:rsid w:val="0045025D"/>
    <w:rsid w:val="004509B9"/>
    <w:rsid w:val="004575E2"/>
    <w:rsid w:val="00460601"/>
    <w:rsid w:val="0046083F"/>
    <w:rsid w:val="0046517F"/>
    <w:rsid w:val="00465A8F"/>
    <w:rsid w:val="004662AB"/>
    <w:rsid w:val="00467628"/>
    <w:rsid w:val="004678A7"/>
    <w:rsid w:val="004712D0"/>
    <w:rsid w:val="00473462"/>
    <w:rsid w:val="00473A12"/>
    <w:rsid w:val="00474B05"/>
    <w:rsid w:val="00482E37"/>
    <w:rsid w:val="00490D15"/>
    <w:rsid w:val="004917D2"/>
    <w:rsid w:val="0049568F"/>
    <w:rsid w:val="00496C50"/>
    <w:rsid w:val="00497FA3"/>
    <w:rsid w:val="004A0C3B"/>
    <w:rsid w:val="004A1E60"/>
    <w:rsid w:val="004B0945"/>
    <w:rsid w:val="004B1942"/>
    <w:rsid w:val="004B46E5"/>
    <w:rsid w:val="004B622B"/>
    <w:rsid w:val="004C14C4"/>
    <w:rsid w:val="004C2B32"/>
    <w:rsid w:val="004D17CD"/>
    <w:rsid w:val="004D65DA"/>
    <w:rsid w:val="004E14A9"/>
    <w:rsid w:val="004E1F07"/>
    <w:rsid w:val="004E337E"/>
    <w:rsid w:val="004E504A"/>
    <w:rsid w:val="004E70BD"/>
    <w:rsid w:val="004F0B92"/>
    <w:rsid w:val="004F5F5F"/>
    <w:rsid w:val="004F719B"/>
    <w:rsid w:val="005013DC"/>
    <w:rsid w:val="005038A3"/>
    <w:rsid w:val="00511530"/>
    <w:rsid w:val="00512306"/>
    <w:rsid w:val="00512972"/>
    <w:rsid w:val="00517AC1"/>
    <w:rsid w:val="005205FB"/>
    <w:rsid w:val="005207D3"/>
    <w:rsid w:val="00521106"/>
    <w:rsid w:val="00521E39"/>
    <w:rsid w:val="00521EC8"/>
    <w:rsid w:val="00522A9F"/>
    <w:rsid w:val="00532AC9"/>
    <w:rsid w:val="00537186"/>
    <w:rsid w:val="00544DD9"/>
    <w:rsid w:val="00550707"/>
    <w:rsid w:val="00551CB8"/>
    <w:rsid w:val="00570628"/>
    <w:rsid w:val="00571792"/>
    <w:rsid w:val="005740AA"/>
    <w:rsid w:val="00574116"/>
    <w:rsid w:val="005745AA"/>
    <w:rsid w:val="0057727E"/>
    <w:rsid w:val="00582462"/>
    <w:rsid w:val="005828AA"/>
    <w:rsid w:val="00582B01"/>
    <w:rsid w:val="00583198"/>
    <w:rsid w:val="005877FB"/>
    <w:rsid w:val="00593816"/>
    <w:rsid w:val="00593CC3"/>
    <w:rsid w:val="00595338"/>
    <w:rsid w:val="005958DC"/>
    <w:rsid w:val="005A386E"/>
    <w:rsid w:val="005B2E59"/>
    <w:rsid w:val="005B3187"/>
    <w:rsid w:val="005B4E24"/>
    <w:rsid w:val="005C243D"/>
    <w:rsid w:val="005C3639"/>
    <w:rsid w:val="005D3CBD"/>
    <w:rsid w:val="005D6A03"/>
    <w:rsid w:val="005D6E1B"/>
    <w:rsid w:val="005E2B07"/>
    <w:rsid w:val="005E32AC"/>
    <w:rsid w:val="005E6240"/>
    <w:rsid w:val="005F1B4B"/>
    <w:rsid w:val="005F4A4B"/>
    <w:rsid w:val="005F6304"/>
    <w:rsid w:val="005F72E6"/>
    <w:rsid w:val="006001A3"/>
    <w:rsid w:val="00601E69"/>
    <w:rsid w:val="0061317C"/>
    <w:rsid w:val="0061378A"/>
    <w:rsid w:val="006153BF"/>
    <w:rsid w:val="00617DCC"/>
    <w:rsid w:val="00620E12"/>
    <w:rsid w:val="00625C6E"/>
    <w:rsid w:val="006264F0"/>
    <w:rsid w:val="006269A7"/>
    <w:rsid w:val="00631686"/>
    <w:rsid w:val="0063278F"/>
    <w:rsid w:val="00635E8E"/>
    <w:rsid w:val="00641E10"/>
    <w:rsid w:val="00643503"/>
    <w:rsid w:val="00644536"/>
    <w:rsid w:val="00644E88"/>
    <w:rsid w:val="0065104A"/>
    <w:rsid w:val="00651ECD"/>
    <w:rsid w:val="00655B7C"/>
    <w:rsid w:val="00655FA5"/>
    <w:rsid w:val="00656393"/>
    <w:rsid w:val="0066093C"/>
    <w:rsid w:val="00663607"/>
    <w:rsid w:val="006675DE"/>
    <w:rsid w:val="0067087D"/>
    <w:rsid w:val="006751B4"/>
    <w:rsid w:val="00675D2C"/>
    <w:rsid w:val="0067644E"/>
    <w:rsid w:val="00682E29"/>
    <w:rsid w:val="006836FF"/>
    <w:rsid w:val="006845FE"/>
    <w:rsid w:val="006859E5"/>
    <w:rsid w:val="00690694"/>
    <w:rsid w:val="006907C2"/>
    <w:rsid w:val="00693521"/>
    <w:rsid w:val="006A6260"/>
    <w:rsid w:val="006A7624"/>
    <w:rsid w:val="006B2FC2"/>
    <w:rsid w:val="006B44DC"/>
    <w:rsid w:val="006B5AD7"/>
    <w:rsid w:val="006B7749"/>
    <w:rsid w:val="006B7B76"/>
    <w:rsid w:val="006C1017"/>
    <w:rsid w:val="006C67CE"/>
    <w:rsid w:val="006D4611"/>
    <w:rsid w:val="006D6797"/>
    <w:rsid w:val="006E0779"/>
    <w:rsid w:val="006E388E"/>
    <w:rsid w:val="006E71C6"/>
    <w:rsid w:val="006E7DCF"/>
    <w:rsid w:val="006F6625"/>
    <w:rsid w:val="006F7434"/>
    <w:rsid w:val="00701067"/>
    <w:rsid w:val="0070206C"/>
    <w:rsid w:val="00710B33"/>
    <w:rsid w:val="00711BC9"/>
    <w:rsid w:val="00711BF2"/>
    <w:rsid w:val="007205C5"/>
    <w:rsid w:val="007230D3"/>
    <w:rsid w:val="00724266"/>
    <w:rsid w:val="007274D8"/>
    <w:rsid w:val="0073519A"/>
    <w:rsid w:val="00735E49"/>
    <w:rsid w:val="00740606"/>
    <w:rsid w:val="007418B8"/>
    <w:rsid w:val="00743C8D"/>
    <w:rsid w:val="00745D8F"/>
    <w:rsid w:val="00750B56"/>
    <w:rsid w:val="0075247C"/>
    <w:rsid w:val="00754609"/>
    <w:rsid w:val="00755D75"/>
    <w:rsid w:val="00757F80"/>
    <w:rsid w:val="00760CF6"/>
    <w:rsid w:val="00763FFE"/>
    <w:rsid w:val="00770647"/>
    <w:rsid w:val="0077222E"/>
    <w:rsid w:val="0077695D"/>
    <w:rsid w:val="0077756C"/>
    <w:rsid w:val="00777C8B"/>
    <w:rsid w:val="00781947"/>
    <w:rsid w:val="00781E90"/>
    <w:rsid w:val="0078417F"/>
    <w:rsid w:val="00785DC5"/>
    <w:rsid w:val="00790A6C"/>
    <w:rsid w:val="007929B2"/>
    <w:rsid w:val="0079328B"/>
    <w:rsid w:val="00794A9C"/>
    <w:rsid w:val="00795528"/>
    <w:rsid w:val="00796406"/>
    <w:rsid w:val="007A0428"/>
    <w:rsid w:val="007B261E"/>
    <w:rsid w:val="007B39D4"/>
    <w:rsid w:val="007B49CD"/>
    <w:rsid w:val="007C0D23"/>
    <w:rsid w:val="007C239E"/>
    <w:rsid w:val="007C4EDE"/>
    <w:rsid w:val="007D0245"/>
    <w:rsid w:val="007D38FB"/>
    <w:rsid w:val="007D7922"/>
    <w:rsid w:val="007E09B2"/>
    <w:rsid w:val="007E0BA3"/>
    <w:rsid w:val="007E6019"/>
    <w:rsid w:val="007F034F"/>
    <w:rsid w:val="007F16A9"/>
    <w:rsid w:val="007F42B3"/>
    <w:rsid w:val="008003A0"/>
    <w:rsid w:val="00801521"/>
    <w:rsid w:val="00805862"/>
    <w:rsid w:val="00816F8C"/>
    <w:rsid w:val="00817EC8"/>
    <w:rsid w:val="008263B4"/>
    <w:rsid w:val="00832EBF"/>
    <w:rsid w:val="0083328C"/>
    <w:rsid w:val="00836206"/>
    <w:rsid w:val="0083774F"/>
    <w:rsid w:val="00837AF1"/>
    <w:rsid w:val="0084085A"/>
    <w:rsid w:val="0084092C"/>
    <w:rsid w:val="00845607"/>
    <w:rsid w:val="00845677"/>
    <w:rsid w:val="00847C8E"/>
    <w:rsid w:val="00852AE5"/>
    <w:rsid w:val="008549AB"/>
    <w:rsid w:val="00855183"/>
    <w:rsid w:val="00857E12"/>
    <w:rsid w:val="00857EEE"/>
    <w:rsid w:val="00860C2E"/>
    <w:rsid w:val="0087337D"/>
    <w:rsid w:val="00874660"/>
    <w:rsid w:val="008771D6"/>
    <w:rsid w:val="0088301D"/>
    <w:rsid w:val="00883515"/>
    <w:rsid w:val="008901AF"/>
    <w:rsid w:val="00891E83"/>
    <w:rsid w:val="00893D18"/>
    <w:rsid w:val="00896CB2"/>
    <w:rsid w:val="008A10CE"/>
    <w:rsid w:val="008A1862"/>
    <w:rsid w:val="008A1BD1"/>
    <w:rsid w:val="008A703E"/>
    <w:rsid w:val="008B0E12"/>
    <w:rsid w:val="008B7F2A"/>
    <w:rsid w:val="008C085B"/>
    <w:rsid w:val="008C20EF"/>
    <w:rsid w:val="008C4420"/>
    <w:rsid w:val="008C70D3"/>
    <w:rsid w:val="008D09D3"/>
    <w:rsid w:val="008D0BCA"/>
    <w:rsid w:val="008D0D86"/>
    <w:rsid w:val="008D14EE"/>
    <w:rsid w:val="008D76D9"/>
    <w:rsid w:val="008E2A62"/>
    <w:rsid w:val="008E46C5"/>
    <w:rsid w:val="008F035D"/>
    <w:rsid w:val="008F59D2"/>
    <w:rsid w:val="0090373D"/>
    <w:rsid w:val="00910212"/>
    <w:rsid w:val="009124C7"/>
    <w:rsid w:val="009127C8"/>
    <w:rsid w:val="00915B2E"/>
    <w:rsid w:val="00916C16"/>
    <w:rsid w:val="009173D6"/>
    <w:rsid w:val="0092654C"/>
    <w:rsid w:val="00930AB0"/>
    <w:rsid w:val="009314A1"/>
    <w:rsid w:val="009317B2"/>
    <w:rsid w:val="00931E6C"/>
    <w:rsid w:val="00934C0F"/>
    <w:rsid w:val="009360DF"/>
    <w:rsid w:val="00940BF1"/>
    <w:rsid w:val="00941AFE"/>
    <w:rsid w:val="0094307D"/>
    <w:rsid w:val="009550E5"/>
    <w:rsid w:val="00955A0A"/>
    <w:rsid w:val="00955B20"/>
    <w:rsid w:val="00956668"/>
    <w:rsid w:val="00960685"/>
    <w:rsid w:val="009631CB"/>
    <w:rsid w:val="00963C69"/>
    <w:rsid w:val="00964B82"/>
    <w:rsid w:val="0096701B"/>
    <w:rsid w:val="00970869"/>
    <w:rsid w:val="00971C71"/>
    <w:rsid w:val="0098321F"/>
    <w:rsid w:val="00984357"/>
    <w:rsid w:val="00984D4C"/>
    <w:rsid w:val="00986DC3"/>
    <w:rsid w:val="00987083"/>
    <w:rsid w:val="009952C4"/>
    <w:rsid w:val="009A0C82"/>
    <w:rsid w:val="009A1192"/>
    <w:rsid w:val="009A2BBC"/>
    <w:rsid w:val="009A46C0"/>
    <w:rsid w:val="009A58F9"/>
    <w:rsid w:val="009B159B"/>
    <w:rsid w:val="009C5B66"/>
    <w:rsid w:val="009C6ED4"/>
    <w:rsid w:val="009C7326"/>
    <w:rsid w:val="009C79FD"/>
    <w:rsid w:val="009D1BAD"/>
    <w:rsid w:val="009D4067"/>
    <w:rsid w:val="009D40C4"/>
    <w:rsid w:val="009D4B1F"/>
    <w:rsid w:val="009D6D11"/>
    <w:rsid w:val="009E1754"/>
    <w:rsid w:val="009E2397"/>
    <w:rsid w:val="009F07FA"/>
    <w:rsid w:val="009F0863"/>
    <w:rsid w:val="009F1F13"/>
    <w:rsid w:val="009F6DEF"/>
    <w:rsid w:val="00A01300"/>
    <w:rsid w:val="00A06027"/>
    <w:rsid w:val="00A1066B"/>
    <w:rsid w:val="00A14167"/>
    <w:rsid w:val="00A15ACF"/>
    <w:rsid w:val="00A16E84"/>
    <w:rsid w:val="00A20F99"/>
    <w:rsid w:val="00A22F65"/>
    <w:rsid w:val="00A241F6"/>
    <w:rsid w:val="00A26865"/>
    <w:rsid w:val="00A33534"/>
    <w:rsid w:val="00A33B17"/>
    <w:rsid w:val="00A34A8E"/>
    <w:rsid w:val="00A3523F"/>
    <w:rsid w:val="00A35F87"/>
    <w:rsid w:val="00A411D2"/>
    <w:rsid w:val="00A42469"/>
    <w:rsid w:val="00A4481C"/>
    <w:rsid w:val="00A46E02"/>
    <w:rsid w:val="00A47714"/>
    <w:rsid w:val="00A5149A"/>
    <w:rsid w:val="00A55A78"/>
    <w:rsid w:val="00A6269D"/>
    <w:rsid w:val="00A628AA"/>
    <w:rsid w:val="00A633DD"/>
    <w:rsid w:val="00A669EE"/>
    <w:rsid w:val="00A67B96"/>
    <w:rsid w:val="00A71393"/>
    <w:rsid w:val="00A72B13"/>
    <w:rsid w:val="00A73CBE"/>
    <w:rsid w:val="00A753E5"/>
    <w:rsid w:val="00A76D44"/>
    <w:rsid w:val="00A77523"/>
    <w:rsid w:val="00A83BAD"/>
    <w:rsid w:val="00A844A7"/>
    <w:rsid w:val="00A855B2"/>
    <w:rsid w:val="00A87ECE"/>
    <w:rsid w:val="00A91D28"/>
    <w:rsid w:val="00A93555"/>
    <w:rsid w:val="00A971F9"/>
    <w:rsid w:val="00A97712"/>
    <w:rsid w:val="00AA0152"/>
    <w:rsid w:val="00AA15DF"/>
    <w:rsid w:val="00AA1F1A"/>
    <w:rsid w:val="00AA272B"/>
    <w:rsid w:val="00AA2777"/>
    <w:rsid w:val="00AA78FD"/>
    <w:rsid w:val="00AC3D1C"/>
    <w:rsid w:val="00AD18D3"/>
    <w:rsid w:val="00AD2D2C"/>
    <w:rsid w:val="00AD6353"/>
    <w:rsid w:val="00AD692F"/>
    <w:rsid w:val="00AE1466"/>
    <w:rsid w:val="00AE245E"/>
    <w:rsid w:val="00AF0029"/>
    <w:rsid w:val="00AF0D21"/>
    <w:rsid w:val="00AF0E81"/>
    <w:rsid w:val="00AF1094"/>
    <w:rsid w:val="00AF2C00"/>
    <w:rsid w:val="00AF2FD3"/>
    <w:rsid w:val="00AF3684"/>
    <w:rsid w:val="00AF4FC8"/>
    <w:rsid w:val="00AF6823"/>
    <w:rsid w:val="00B01D17"/>
    <w:rsid w:val="00B033B2"/>
    <w:rsid w:val="00B04C75"/>
    <w:rsid w:val="00B0601A"/>
    <w:rsid w:val="00B067DC"/>
    <w:rsid w:val="00B11E94"/>
    <w:rsid w:val="00B16FF7"/>
    <w:rsid w:val="00B224BA"/>
    <w:rsid w:val="00B24F5A"/>
    <w:rsid w:val="00B26541"/>
    <w:rsid w:val="00B27993"/>
    <w:rsid w:val="00B359A6"/>
    <w:rsid w:val="00B41C29"/>
    <w:rsid w:val="00B4586E"/>
    <w:rsid w:val="00B46BCC"/>
    <w:rsid w:val="00B50C07"/>
    <w:rsid w:val="00B541F7"/>
    <w:rsid w:val="00B564CC"/>
    <w:rsid w:val="00B57B6C"/>
    <w:rsid w:val="00B57BB6"/>
    <w:rsid w:val="00B57C9F"/>
    <w:rsid w:val="00B605C3"/>
    <w:rsid w:val="00B61972"/>
    <w:rsid w:val="00B619C6"/>
    <w:rsid w:val="00B640CD"/>
    <w:rsid w:val="00B66D82"/>
    <w:rsid w:val="00B7797F"/>
    <w:rsid w:val="00B826C4"/>
    <w:rsid w:val="00B87F7B"/>
    <w:rsid w:val="00B902AA"/>
    <w:rsid w:val="00B92EFD"/>
    <w:rsid w:val="00B93548"/>
    <w:rsid w:val="00B944F0"/>
    <w:rsid w:val="00B97C73"/>
    <w:rsid w:val="00BA09D9"/>
    <w:rsid w:val="00BA2F66"/>
    <w:rsid w:val="00BA34B2"/>
    <w:rsid w:val="00BA4A9E"/>
    <w:rsid w:val="00BA7D5D"/>
    <w:rsid w:val="00BB628B"/>
    <w:rsid w:val="00BC17F8"/>
    <w:rsid w:val="00BC3067"/>
    <w:rsid w:val="00BC6891"/>
    <w:rsid w:val="00BC75E6"/>
    <w:rsid w:val="00BD03F7"/>
    <w:rsid w:val="00BD1686"/>
    <w:rsid w:val="00BD1A17"/>
    <w:rsid w:val="00BD336A"/>
    <w:rsid w:val="00BD43CB"/>
    <w:rsid w:val="00BD59B1"/>
    <w:rsid w:val="00BD6F41"/>
    <w:rsid w:val="00BE14B8"/>
    <w:rsid w:val="00BE3B32"/>
    <w:rsid w:val="00BE4E85"/>
    <w:rsid w:val="00BE6686"/>
    <w:rsid w:val="00BF0CF1"/>
    <w:rsid w:val="00BF5323"/>
    <w:rsid w:val="00C00535"/>
    <w:rsid w:val="00C01235"/>
    <w:rsid w:val="00C10B1A"/>
    <w:rsid w:val="00C14ABC"/>
    <w:rsid w:val="00C15D1A"/>
    <w:rsid w:val="00C160B9"/>
    <w:rsid w:val="00C161F9"/>
    <w:rsid w:val="00C22265"/>
    <w:rsid w:val="00C2465C"/>
    <w:rsid w:val="00C24AFF"/>
    <w:rsid w:val="00C26147"/>
    <w:rsid w:val="00C3018E"/>
    <w:rsid w:val="00C312AD"/>
    <w:rsid w:val="00C31DEB"/>
    <w:rsid w:val="00C3270B"/>
    <w:rsid w:val="00C36ED3"/>
    <w:rsid w:val="00C37B2F"/>
    <w:rsid w:val="00C413D0"/>
    <w:rsid w:val="00C42282"/>
    <w:rsid w:val="00C43765"/>
    <w:rsid w:val="00C44715"/>
    <w:rsid w:val="00C451A9"/>
    <w:rsid w:val="00C459CC"/>
    <w:rsid w:val="00C472C1"/>
    <w:rsid w:val="00C47D9C"/>
    <w:rsid w:val="00C5677C"/>
    <w:rsid w:val="00C57A48"/>
    <w:rsid w:val="00C62F61"/>
    <w:rsid w:val="00C6358B"/>
    <w:rsid w:val="00C726AC"/>
    <w:rsid w:val="00C73890"/>
    <w:rsid w:val="00C73C83"/>
    <w:rsid w:val="00C77BAA"/>
    <w:rsid w:val="00C808E1"/>
    <w:rsid w:val="00C80F92"/>
    <w:rsid w:val="00C81EAA"/>
    <w:rsid w:val="00C842F7"/>
    <w:rsid w:val="00C84632"/>
    <w:rsid w:val="00C853C7"/>
    <w:rsid w:val="00C857A9"/>
    <w:rsid w:val="00C8694F"/>
    <w:rsid w:val="00C9115D"/>
    <w:rsid w:val="00C9724F"/>
    <w:rsid w:val="00CA0C59"/>
    <w:rsid w:val="00CA13D4"/>
    <w:rsid w:val="00CA5891"/>
    <w:rsid w:val="00CA643A"/>
    <w:rsid w:val="00CB2C13"/>
    <w:rsid w:val="00CB2EFF"/>
    <w:rsid w:val="00CB5138"/>
    <w:rsid w:val="00CB742A"/>
    <w:rsid w:val="00CE080D"/>
    <w:rsid w:val="00CE3393"/>
    <w:rsid w:val="00CF0D1A"/>
    <w:rsid w:val="00CF1937"/>
    <w:rsid w:val="00CF2646"/>
    <w:rsid w:val="00D00856"/>
    <w:rsid w:val="00D07AFE"/>
    <w:rsid w:val="00D12FFF"/>
    <w:rsid w:val="00D13523"/>
    <w:rsid w:val="00D150C3"/>
    <w:rsid w:val="00D21BB5"/>
    <w:rsid w:val="00D2398E"/>
    <w:rsid w:val="00D24B51"/>
    <w:rsid w:val="00D24B55"/>
    <w:rsid w:val="00D262BD"/>
    <w:rsid w:val="00D269A1"/>
    <w:rsid w:val="00D27D2B"/>
    <w:rsid w:val="00D32511"/>
    <w:rsid w:val="00D32CF0"/>
    <w:rsid w:val="00D34A05"/>
    <w:rsid w:val="00D34D6B"/>
    <w:rsid w:val="00D405D0"/>
    <w:rsid w:val="00D431C2"/>
    <w:rsid w:val="00D439EF"/>
    <w:rsid w:val="00D4407A"/>
    <w:rsid w:val="00D44BB9"/>
    <w:rsid w:val="00D46713"/>
    <w:rsid w:val="00D522CE"/>
    <w:rsid w:val="00D52F95"/>
    <w:rsid w:val="00D57606"/>
    <w:rsid w:val="00D608D5"/>
    <w:rsid w:val="00D60AB8"/>
    <w:rsid w:val="00D618A4"/>
    <w:rsid w:val="00D6607C"/>
    <w:rsid w:val="00D72846"/>
    <w:rsid w:val="00D77279"/>
    <w:rsid w:val="00D77B33"/>
    <w:rsid w:val="00D813C1"/>
    <w:rsid w:val="00D84041"/>
    <w:rsid w:val="00D84358"/>
    <w:rsid w:val="00D84473"/>
    <w:rsid w:val="00DA1F23"/>
    <w:rsid w:val="00DA6205"/>
    <w:rsid w:val="00DA6F6E"/>
    <w:rsid w:val="00DA7D81"/>
    <w:rsid w:val="00DB0300"/>
    <w:rsid w:val="00DB2A26"/>
    <w:rsid w:val="00DB715C"/>
    <w:rsid w:val="00DC0261"/>
    <w:rsid w:val="00DC134D"/>
    <w:rsid w:val="00DC2C0B"/>
    <w:rsid w:val="00DC417C"/>
    <w:rsid w:val="00DC5BB3"/>
    <w:rsid w:val="00DC612A"/>
    <w:rsid w:val="00DC7DCB"/>
    <w:rsid w:val="00DD22D7"/>
    <w:rsid w:val="00DD55D6"/>
    <w:rsid w:val="00DE1100"/>
    <w:rsid w:val="00DE3B44"/>
    <w:rsid w:val="00DE5F66"/>
    <w:rsid w:val="00DF1537"/>
    <w:rsid w:val="00DF2564"/>
    <w:rsid w:val="00DF5543"/>
    <w:rsid w:val="00E00274"/>
    <w:rsid w:val="00E018EB"/>
    <w:rsid w:val="00E0559E"/>
    <w:rsid w:val="00E11E97"/>
    <w:rsid w:val="00E27AB5"/>
    <w:rsid w:val="00E320AD"/>
    <w:rsid w:val="00E33CF5"/>
    <w:rsid w:val="00E33D22"/>
    <w:rsid w:val="00E34D62"/>
    <w:rsid w:val="00E35E0B"/>
    <w:rsid w:val="00E37575"/>
    <w:rsid w:val="00E45DB4"/>
    <w:rsid w:val="00E47085"/>
    <w:rsid w:val="00E51A21"/>
    <w:rsid w:val="00E55BD5"/>
    <w:rsid w:val="00E56269"/>
    <w:rsid w:val="00E57A6F"/>
    <w:rsid w:val="00E64454"/>
    <w:rsid w:val="00E70898"/>
    <w:rsid w:val="00E753AB"/>
    <w:rsid w:val="00E7730B"/>
    <w:rsid w:val="00E806CF"/>
    <w:rsid w:val="00E83C5F"/>
    <w:rsid w:val="00E842CD"/>
    <w:rsid w:val="00E921B9"/>
    <w:rsid w:val="00E944B0"/>
    <w:rsid w:val="00E9459D"/>
    <w:rsid w:val="00E9570C"/>
    <w:rsid w:val="00EA2114"/>
    <w:rsid w:val="00EA4A93"/>
    <w:rsid w:val="00EA4AA6"/>
    <w:rsid w:val="00EA4E51"/>
    <w:rsid w:val="00EA662D"/>
    <w:rsid w:val="00EA6D66"/>
    <w:rsid w:val="00EB1DFB"/>
    <w:rsid w:val="00EB5216"/>
    <w:rsid w:val="00EB677C"/>
    <w:rsid w:val="00EC323F"/>
    <w:rsid w:val="00EC4CDB"/>
    <w:rsid w:val="00EC60C8"/>
    <w:rsid w:val="00EC7B3F"/>
    <w:rsid w:val="00ED0065"/>
    <w:rsid w:val="00ED0DFE"/>
    <w:rsid w:val="00ED68B5"/>
    <w:rsid w:val="00ED728A"/>
    <w:rsid w:val="00ED72D6"/>
    <w:rsid w:val="00EE0067"/>
    <w:rsid w:val="00EE0BFD"/>
    <w:rsid w:val="00EE0D86"/>
    <w:rsid w:val="00EE361F"/>
    <w:rsid w:val="00EE77D9"/>
    <w:rsid w:val="00EF115C"/>
    <w:rsid w:val="00EF36B1"/>
    <w:rsid w:val="00EF4B9B"/>
    <w:rsid w:val="00EF6DDE"/>
    <w:rsid w:val="00EF7560"/>
    <w:rsid w:val="00F0103B"/>
    <w:rsid w:val="00F033F3"/>
    <w:rsid w:val="00F0429F"/>
    <w:rsid w:val="00F0770B"/>
    <w:rsid w:val="00F1229F"/>
    <w:rsid w:val="00F1725A"/>
    <w:rsid w:val="00F2139D"/>
    <w:rsid w:val="00F31286"/>
    <w:rsid w:val="00F31A59"/>
    <w:rsid w:val="00F336FE"/>
    <w:rsid w:val="00F36711"/>
    <w:rsid w:val="00F4035E"/>
    <w:rsid w:val="00F42DF9"/>
    <w:rsid w:val="00F43008"/>
    <w:rsid w:val="00F44E3D"/>
    <w:rsid w:val="00F503ED"/>
    <w:rsid w:val="00F5148B"/>
    <w:rsid w:val="00F52B72"/>
    <w:rsid w:val="00F55A60"/>
    <w:rsid w:val="00F5697B"/>
    <w:rsid w:val="00F60068"/>
    <w:rsid w:val="00F62442"/>
    <w:rsid w:val="00F656B4"/>
    <w:rsid w:val="00F677DF"/>
    <w:rsid w:val="00F718A7"/>
    <w:rsid w:val="00F73509"/>
    <w:rsid w:val="00F74565"/>
    <w:rsid w:val="00F7720F"/>
    <w:rsid w:val="00F81A83"/>
    <w:rsid w:val="00F82CA7"/>
    <w:rsid w:val="00F83220"/>
    <w:rsid w:val="00F83693"/>
    <w:rsid w:val="00F8609E"/>
    <w:rsid w:val="00F86467"/>
    <w:rsid w:val="00F937B4"/>
    <w:rsid w:val="00F97F99"/>
    <w:rsid w:val="00FA1729"/>
    <w:rsid w:val="00FA22FA"/>
    <w:rsid w:val="00FA4E65"/>
    <w:rsid w:val="00FA59EE"/>
    <w:rsid w:val="00FA7763"/>
    <w:rsid w:val="00FB0B47"/>
    <w:rsid w:val="00FB0DA9"/>
    <w:rsid w:val="00FB1094"/>
    <w:rsid w:val="00FB2241"/>
    <w:rsid w:val="00FC5A80"/>
    <w:rsid w:val="00FD2172"/>
    <w:rsid w:val="00FD5EB8"/>
    <w:rsid w:val="00FE48F7"/>
    <w:rsid w:val="00FE6968"/>
    <w:rsid w:val="00FE6A70"/>
    <w:rsid w:val="00FE79AB"/>
    <w:rsid w:val="00FE79D0"/>
    <w:rsid w:val="00FF4903"/>
    <w:rsid w:val="00FF6EAF"/>
    <w:rsid w:val="00FF72E8"/>
    <w:rsid w:val="16A75D7C"/>
    <w:rsid w:val="38660D7B"/>
    <w:rsid w:val="444353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24F"/>
    <w:pPr>
      <w:widowControl w:val="0"/>
      <w:adjustRightInd w:val="0"/>
      <w:snapToGrid w:val="0"/>
      <w:spacing w:line="298" w:lineRule="auto"/>
      <w:jc w:val="both"/>
      <w:textAlignment w:val="baseline"/>
    </w:pPr>
    <w:rPr>
      <w:rFonts w:ascii="Times New Roman" w:eastAsia="方正仿宋_GBK" w:hAnsi="Times New Roman" w:cs="Times New Roman"/>
      <w:snapToGrid w:val="0"/>
      <w:kern w:val="3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C9724F"/>
    <w:pPr>
      <w:ind w:firstLineChars="200" w:firstLine="200"/>
    </w:pPr>
  </w:style>
  <w:style w:type="paragraph" w:styleId="a4">
    <w:name w:val="footer"/>
    <w:basedOn w:val="a"/>
    <w:link w:val="Char0"/>
    <w:uiPriority w:val="99"/>
    <w:semiHidden/>
    <w:unhideWhenUsed/>
    <w:rsid w:val="00C9724F"/>
    <w:pPr>
      <w:tabs>
        <w:tab w:val="center" w:pos="4153"/>
        <w:tab w:val="right" w:pos="8306"/>
      </w:tabs>
      <w:jc w:val="left"/>
    </w:pPr>
    <w:rPr>
      <w:sz w:val="18"/>
      <w:szCs w:val="18"/>
    </w:rPr>
  </w:style>
  <w:style w:type="paragraph" w:styleId="a5">
    <w:name w:val="header"/>
    <w:basedOn w:val="a"/>
    <w:link w:val="Char1"/>
    <w:uiPriority w:val="99"/>
    <w:semiHidden/>
    <w:unhideWhenUsed/>
    <w:rsid w:val="00C9724F"/>
    <w:pPr>
      <w:pBdr>
        <w:bottom w:val="single" w:sz="6" w:space="1" w:color="auto"/>
      </w:pBdr>
      <w:tabs>
        <w:tab w:val="center" w:pos="4153"/>
        <w:tab w:val="right" w:pos="8306"/>
      </w:tabs>
      <w:jc w:val="center"/>
    </w:pPr>
    <w:rPr>
      <w:sz w:val="18"/>
      <w:szCs w:val="18"/>
    </w:rPr>
  </w:style>
  <w:style w:type="character" w:styleId="a6">
    <w:name w:val="page number"/>
    <w:rsid w:val="00C9724F"/>
    <w:rPr>
      <w:rFonts w:eastAsia="Times New Roman"/>
      <w:sz w:val="28"/>
      <w:szCs w:val="28"/>
    </w:rPr>
  </w:style>
  <w:style w:type="character" w:customStyle="1" w:styleId="Char1">
    <w:name w:val="页眉 Char"/>
    <w:basedOn w:val="a0"/>
    <w:link w:val="a5"/>
    <w:uiPriority w:val="99"/>
    <w:semiHidden/>
    <w:rsid w:val="00C9724F"/>
    <w:rPr>
      <w:sz w:val="18"/>
      <w:szCs w:val="18"/>
    </w:rPr>
  </w:style>
  <w:style w:type="character" w:customStyle="1" w:styleId="Char0">
    <w:name w:val="页脚 Char"/>
    <w:basedOn w:val="a0"/>
    <w:link w:val="a4"/>
    <w:uiPriority w:val="99"/>
    <w:semiHidden/>
    <w:qFormat/>
    <w:rsid w:val="00C9724F"/>
    <w:rPr>
      <w:sz w:val="18"/>
      <w:szCs w:val="18"/>
    </w:rPr>
  </w:style>
  <w:style w:type="character" w:customStyle="1" w:styleId="Char">
    <w:name w:val="正文文本 Char"/>
    <w:basedOn w:val="a0"/>
    <w:link w:val="a3"/>
    <w:rsid w:val="00C9724F"/>
    <w:rPr>
      <w:rFonts w:ascii="Times New Roman" w:eastAsia="方正仿宋_GBK" w:hAnsi="Times New Roman" w:cs="Times New Roman"/>
      <w:snapToGrid w:val="0"/>
      <w:kern w:val="32"/>
      <w:sz w:val="32"/>
      <w:szCs w:val="20"/>
    </w:rPr>
  </w:style>
  <w:style w:type="paragraph" w:styleId="a7">
    <w:name w:val="List Paragraph"/>
    <w:basedOn w:val="a"/>
    <w:uiPriority w:val="34"/>
    <w:qFormat/>
    <w:rsid w:val="00C9724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3400ECD-75C9-4FED-93D0-E57EE55340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帅记南</dc:creator>
  <cp:lastModifiedBy>tree living</cp:lastModifiedBy>
  <cp:revision>2</cp:revision>
  <cp:lastPrinted>2019-11-18T05:39:00Z</cp:lastPrinted>
  <dcterms:created xsi:type="dcterms:W3CDTF">2022-08-08T08:54:00Z</dcterms:created>
  <dcterms:modified xsi:type="dcterms:W3CDTF">2022-08-08T08:54:00Z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