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94" w:rsidRDefault="00BC1394" w:rsidP="00BC1394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BC1394">
        <w:rPr>
          <w:rFonts w:ascii="Times New Roman" w:eastAsia="宋体" w:hAnsi="Times New Roman" w:cs="Times New Roman"/>
          <w:sz w:val="44"/>
          <w:szCs w:val="44"/>
        </w:rPr>
        <w:t>区政府关于印发《栖霞区公益性纪念堂骨灰安放和迁出办法》的通知</w:t>
      </w:r>
    </w:p>
    <w:p w:rsidR="00BC1394" w:rsidRDefault="00BC1394" w:rsidP="00BC1394">
      <w:pPr>
        <w:jc w:val="center"/>
        <w:rPr>
          <w:rFonts w:ascii="Times New Roman" w:eastAsia="楷体_GB2312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425BE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宁栖政规</w:t>
      </w:r>
      <w:proofErr w:type="gramEnd"/>
      <w:r w:rsidRPr="00425BE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字〔</w:t>
      </w:r>
      <w:r w:rsidRPr="00425BE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201</w:t>
      </w:r>
      <w:r w:rsidR="00F3101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9</w:t>
      </w:r>
      <w:r w:rsidRPr="00425BE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〕</w:t>
      </w:r>
      <w:r w:rsidR="00F3101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3</w:t>
      </w:r>
      <w:r w:rsidRPr="00425BE1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号</w:t>
      </w:r>
    </w:p>
    <w:p w:rsidR="008958B9" w:rsidRPr="008958B9" w:rsidRDefault="008958B9" w:rsidP="008958B9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BC1394" w:rsidRDefault="00BC1394" w:rsidP="008958B9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各街道办事处，区府各部门、各直属单位：</w:t>
      </w:r>
    </w:p>
    <w:p w:rsidR="00BC1394" w:rsidRPr="00BC1394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经区政府研究同意，现将《栖霞区公益性纪念堂骨灰安放和迁出办法》印发给你们，请认真贯彻执行。</w:t>
      </w:r>
    </w:p>
    <w:p w:rsidR="00BC1394" w:rsidRPr="00BC1394" w:rsidRDefault="00BC1394" w:rsidP="00BC1394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BC1394" w:rsidRDefault="00BC1394" w:rsidP="008F0FA4">
      <w:pPr>
        <w:ind w:firstLineChars="1700" w:firstLine="54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南京市栖霞区人民政府</w:t>
      </w:r>
    </w:p>
    <w:p w:rsidR="003F60AF" w:rsidRDefault="00BC1394" w:rsidP="00BC1394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 w:rsid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</w:t>
      </w:r>
      <w:r w:rsidR="008F0FA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     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2019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7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29</w:t>
      </w:r>
      <w:r w:rsidRPr="00BC1394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日</w:t>
      </w:r>
    </w:p>
    <w:p w:rsidR="00BC1394" w:rsidRDefault="00BC1394" w:rsidP="00BC1394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BC1394" w:rsidRDefault="00BC1394" w:rsidP="00BC1394">
      <w:pPr>
        <w:ind w:firstLineChars="200" w:firstLine="720"/>
        <w:jc w:val="center"/>
        <w:rPr>
          <w:rFonts w:ascii="Times New Roman" w:eastAsia="宋体" w:hAnsi="Times New Roman" w:cs="Times New Roman"/>
          <w:color w:val="333333"/>
          <w:sz w:val="36"/>
          <w:szCs w:val="36"/>
          <w:shd w:val="clear" w:color="auto" w:fill="FFFFFF"/>
        </w:rPr>
      </w:pPr>
      <w:r w:rsidRPr="00BC1394">
        <w:rPr>
          <w:rFonts w:ascii="Times New Roman" w:eastAsia="宋体" w:hAnsi="Times New Roman" w:cs="Times New Roman"/>
          <w:color w:val="333333"/>
          <w:sz w:val="36"/>
          <w:szCs w:val="36"/>
          <w:shd w:val="clear" w:color="auto" w:fill="FFFFFF"/>
        </w:rPr>
        <w:t>栖霞区公益性纪念堂骨灰安放和迁出办法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8958B9" w:rsidRDefault="00BC1394" w:rsidP="008F0F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第一章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总则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第一条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根据《栖霞区公益性纪念堂管理办法》，结合本区实际，制定栖霞区公益性纪念堂（以下简称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“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纪念堂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”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）骨灰安放和迁出办法。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8958B9" w:rsidRDefault="00BC1394" w:rsidP="008F0F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第二章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骨灰安放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符合以下条件前四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项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之一的，可免费集中安放在纪念堂；以下条件之第五、六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项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属于延伸服务，依规收取相关费用。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（一）本街道户籍村民逝者；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（二）户籍不在本街道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，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但其原籍在本街道的村民逝者；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（三）户籍不在本街道，但其配偶、父母或子女户籍为本街道村民的逝者；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（四）本街道辖区内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散坟平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迁的逝者骨灰；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（五）根据区政府调配，为附近街道的逝者或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散坟平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迁的逝者提供骨灰安放服务；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（六）区级公益性骨灰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堂建成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后，主要为无骨灰堂或骨灰堂容量不足的街道提供相关骨灰安放服务。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lastRenderedPageBreak/>
        <w:t>第三条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骨灰安放实行实名制，家属持本人身份证、逝者户籍证明、死亡证明（火化证明或迁坟证明），到相关纪念堂办理。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第四条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骨灰安放程序：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（一）逝者家属填写《骨灰安放申请单》；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（二）逝者家属选择骨灰安放位置；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（三）逝者家属与纪念堂签订书面《骨灰安放协议书》，一式两份，纪念堂和逝者家属各留存一份；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（四）逝者家属领取统一印制的《骨灰安放证》；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（五）逝者家属凭《骨灰安放证》将骨灰放入选定的格位。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第五条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骨灰安放格位一经选定并签订协议后，不予更改，严禁私自转让和调换使用。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第六条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骨灰安放格位统一按照《南京市纪念堂存放格位编码规则》进行编码，编码具有唯一性、可识别性，易于进行安放处所的定位和查找。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第七条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骨灰安放前，根据逝者家属需求，可在告别厅进行短暂的告别仪式。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第八条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骨灰安放期为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年，安放期满后，纪念堂应通知家属，及时持《骨灰安放证》或《骨灰安放协议书》前往纪念堂办理协议续签手续。安放期满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6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个月后仍未办理协议续签手续的，视为家属放弃该设施及安放物的全部权益，纪念堂有权作无主骨灰统一处理。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第九条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安放骨灰的格位内禁止放置除骨灰盒以外的任何物品；格位外壁禁止私自张贴照片等纪念标识。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《骨灰安放证》不得涂改，遗失后须由逝者家属持本人身份证明等材料挂失补办，原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安放证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自动失效。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8958B9" w:rsidRDefault="00BC1394" w:rsidP="008F0F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第三章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骨灰迁出</w:t>
      </w:r>
    </w:p>
    <w:p w:rsidR="00BC1394" w:rsidRPr="008958B9" w:rsidRDefault="00BC1394" w:rsidP="008958B9">
      <w:pPr>
        <w:ind w:firstLineChars="200"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第十一条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骨灰迁出由逝者家属提出申请，持本人身份证、骨灰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安放证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以及合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规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的骨灰接收单位开具的骨灰去向证明等材料办理。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lastRenderedPageBreak/>
        <w:t>第十二条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骨灰迁出程序：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（一）逝者家属填写《骨灰迁出申请单》，工作人员核对相关信息和证明材料；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（二）工作人员核对无误后，陪同申请人取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出格位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内骨灰盒，并由申请人在申请单上签字确认取出；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（三）申请人交回《骨灰安放证》，原《骨灰安放协议书》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失效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；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（四）由工作人员发放《出门证》，申请人凭《出门证》出门。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第十三条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骨灰一经迁出，原安放格位不予保留。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8958B9" w:rsidRDefault="00BC1394" w:rsidP="008F0F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第四章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其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他</w:t>
      </w:r>
    </w:p>
    <w:bookmarkEnd w:id="0"/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第十四条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骨灰格位的档案管理实行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“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一格位</w:t>
      </w:r>
      <w:proofErr w:type="gramStart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一</w:t>
      </w:r>
      <w:proofErr w:type="gramEnd"/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档案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”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制度，包含安放和迁出所有资料，纪念堂应安排专人妥善保管纸质档案并做好电子档案的备份，确保档案信息长期有效。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第十五条</w:t>
      </w: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本办法自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2019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9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1</w:t>
      </w:r>
      <w:r w:rsidRPr="008958B9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日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起施行。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附件：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1.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栖霞区公益性纪念堂骨灰安放协议书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2.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栖霞区公益性纪念堂骨灰安放申请单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3.</w:t>
      </w:r>
      <w:r w:rsidRPr="008958B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栖霞区公益性纪念堂骨灰迁出申请单</w:t>
      </w:r>
    </w:p>
    <w:p w:rsidR="00BC1394" w:rsidRPr="008958B9" w:rsidRDefault="00BC1394" w:rsidP="008958B9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sectPr w:rsidR="00BC1394" w:rsidRPr="008958B9">
          <w:pgSz w:w="11906" w:h="16838"/>
          <w:pgMar w:top="2098" w:right="1588" w:bottom="1701" w:left="1588" w:header="709" w:footer="709" w:gutter="0"/>
          <w:cols w:space="708"/>
          <w:docGrid w:linePitch="360"/>
        </w:sectPr>
      </w:pPr>
    </w:p>
    <w:p w:rsidR="00BC1394" w:rsidRDefault="00BC1394" w:rsidP="00BC1394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：</w:t>
      </w:r>
    </w:p>
    <w:p w:rsidR="00BC1394" w:rsidRDefault="00BC1394" w:rsidP="00BC1394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C1394" w:rsidRPr="008958B9" w:rsidRDefault="00BC1394" w:rsidP="008958B9">
      <w:pPr>
        <w:ind w:firstLineChars="200" w:firstLine="640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8958B9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栖霞区公益性纪念堂骨灰安放协议书</w:t>
      </w:r>
    </w:p>
    <w:p w:rsidR="00BC1394" w:rsidRDefault="00BC1394" w:rsidP="00BC1394">
      <w:pPr>
        <w:spacing w:line="500" w:lineRule="exact"/>
        <w:rPr>
          <w:rFonts w:ascii="Times New Roman" w:eastAsia="方正仿宋简体" w:hAnsi="Times New Roman"/>
          <w:sz w:val="32"/>
          <w:szCs w:val="32"/>
        </w:rPr>
      </w:pPr>
    </w:p>
    <w:p w:rsidR="00BC1394" w:rsidRDefault="00BC1394" w:rsidP="00BC1394">
      <w:pPr>
        <w:spacing w:line="50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甲方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sz w:val="32"/>
          <w:szCs w:val="32"/>
        </w:rPr>
        <w:t>街道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公益性纪念堂（以下简称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甲方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）</w:t>
      </w:r>
    </w:p>
    <w:p w:rsidR="00BC1394" w:rsidRDefault="00BC1394" w:rsidP="00BC1394">
      <w:pPr>
        <w:spacing w:line="50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乙方</w:t>
      </w:r>
      <w:r>
        <w:rPr>
          <w:rFonts w:ascii="Times New Roman" w:eastAsia="方正仿宋简体" w:hAnsi="Times New Roman"/>
          <w:sz w:val="32"/>
          <w:szCs w:val="32"/>
        </w:rPr>
        <w:t>：（客户名）：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方正仿宋简体" w:hAnsi="Times New Roman"/>
          <w:sz w:val="32"/>
          <w:szCs w:val="32"/>
        </w:rPr>
        <w:t>（以下简称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乙方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）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为保障甲乙双方的合法权益，本着诚实信用的原则，达成以下协议：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一、甲方提供服务及安放费用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sz w:val="32"/>
          <w:szCs w:val="32"/>
        </w:rPr>
        <w:t>甲方提供骨灰安放、祭扫的场地，负责对骨灰安放环境进行管理，协助乙方办理安放手续，协助安放骨灰盒。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sz w:val="32"/>
          <w:szCs w:val="32"/>
        </w:rPr>
        <w:t>甲方向乙方提供的骨灰安放服务为有偿安放</w:t>
      </w:r>
      <w:r>
        <w:rPr>
          <w:rFonts w:ascii="Times New Roman" w:eastAsia="方正仿宋简体" w:hAnsi="Times New Roman" w:hint="eastAsia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sz w:val="32"/>
          <w:szCs w:val="32"/>
        </w:rPr>
        <w:t>免费安放，有偿安放的安放费用金额为人民币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Times New Roman" w:eastAsia="方正仿宋简体" w:hAnsi="Times New Roman" w:hint="eastAsia"/>
          <w:sz w:val="32"/>
          <w:szCs w:val="32"/>
        </w:rPr>
        <w:t>元。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二、安放期限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  <w:em w:val="dot"/>
        </w:rPr>
      </w:pPr>
      <w:r>
        <w:rPr>
          <w:rFonts w:ascii="Times New Roman" w:eastAsia="方正仿宋简体" w:hAnsi="Times New Roman" w:hint="eastAsia"/>
          <w:sz w:val="32"/>
          <w:szCs w:val="32"/>
        </w:rPr>
        <w:t>安放期为</w:t>
      </w:r>
      <w:r>
        <w:rPr>
          <w:rFonts w:ascii="Times New Roman" w:eastAsia="方正仿宋简体" w:hAnsi="Times New Roman" w:hint="eastAsia"/>
          <w:sz w:val="32"/>
          <w:szCs w:val="32"/>
        </w:rPr>
        <w:t>20</w:t>
      </w:r>
      <w:r>
        <w:rPr>
          <w:rFonts w:ascii="Times New Roman" w:eastAsia="方正仿宋简体" w:hAnsi="Times New Roman" w:hint="eastAsia"/>
          <w:sz w:val="32"/>
          <w:szCs w:val="32"/>
        </w:rPr>
        <w:t>年，本协议安放期间自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日。</w:t>
      </w:r>
      <w:r>
        <w:rPr>
          <w:rFonts w:ascii="Times New Roman" w:eastAsia="方正仿宋简体" w:hAnsi="Times New Roman" w:hint="eastAsia"/>
          <w:sz w:val="32"/>
          <w:szCs w:val="32"/>
          <w:em w:val="dot"/>
        </w:rPr>
        <w:t>安放期满后甲方有权对没有及时续约的骨灰安放格位进行清理，逾期</w:t>
      </w:r>
      <w:r>
        <w:rPr>
          <w:rFonts w:ascii="Times New Roman" w:eastAsia="方正仿宋简体" w:hAnsi="Times New Roman" w:hint="eastAsia"/>
          <w:sz w:val="32"/>
          <w:szCs w:val="32"/>
          <w:em w:val="dot"/>
        </w:rPr>
        <w:t>6</w:t>
      </w:r>
      <w:r>
        <w:rPr>
          <w:rFonts w:ascii="Times New Roman" w:eastAsia="方正仿宋简体" w:hAnsi="Times New Roman" w:hint="eastAsia"/>
          <w:sz w:val="32"/>
          <w:szCs w:val="32"/>
          <w:em w:val="dot"/>
        </w:rPr>
        <w:t>个月未办理续存手续，按无主骨灰处理。若因乙方不续约导致骨灰被清理、处理继而发生的纠纷，由乙方自行承担责任及损失，甲方免责。</w:t>
      </w:r>
      <w:r>
        <w:rPr>
          <w:rFonts w:ascii="Times New Roman" w:eastAsia="方正仿宋简体" w:hAnsi="Times New Roman" w:hint="eastAsia"/>
          <w:sz w:val="32"/>
          <w:szCs w:val="32"/>
          <w:em w:val="dot"/>
        </w:rPr>
        <w:t xml:space="preserve">   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三、乙方承诺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sz w:val="32"/>
          <w:szCs w:val="32"/>
        </w:rPr>
        <w:t>妥善保管《骨灰安放证》，如有遗失及时补办。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sz w:val="32"/>
          <w:szCs w:val="32"/>
        </w:rPr>
        <w:t>骨灰盒存放期间禁止随意取出。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3.</w:t>
      </w:r>
      <w:r>
        <w:rPr>
          <w:rFonts w:ascii="Times New Roman" w:eastAsia="方正仿宋简体" w:hAnsi="Times New Roman" w:hint="eastAsia"/>
          <w:sz w:val="32"/>
          <w:szCs w:val="32"/>
        </w:rPr>
        <w:t>格位内禁止放置除骨灰盒以外的任何物品，如私自摆放，责任自负。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4.</w:t>
      </w:r>
      <w:r>
        <w:rPr>
          <w:rFonts w:ascii="Times New Roman" w:eastAsia="方正仿宋简体" w:hAnsi="Times New Roman" w:hint="eastAsia"/>
          <w:sz w:val="32"/>
          <w:szCs w:val="32"/>
        </w:rPr>
        <w:t>室内祭祀时，不得有烧纸、点烟、燃香等影响安全的行为。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5.</w:t>
      </w:r>
      <w:r>
        <w:rPr>
          <w:rFonts w:ascii="Times New Roman" w:eastAsia="方正仿宋简体" w:hAnsi="Times New Roman" w:hint="eastAsia"/>
          <w:sz w:val="32"/>
          <w:szCs w:val="32"/>
        </w:rPr>
        <w:t>自觉遵守公益性纪念堂各项管理规定，禁止在指定区域外的场所焚烧祭祀物品等行为。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四、违约责任及协议解除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sz w:val="32"/>
          <w:szCs w:val="32"/>
        </w:rPr>
        <w:t>乙方自带的骨灰盒，因质量原因出现问题，乙方自行承担相关责任和损失。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sz w:val="32"/>
          <w:szCs w:val="32"/>
        </w:rPr>
        <w:t>乙方应当爱护纪念堂设施，如有损坏照价赔偿。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3.</w:t>
      </w:r>
      <w:r>
        <w:rPr>
          <w:rFonts w:ascii="Times New Roman" w:eastAsia="方正仿宋简体" w:hAnsi="Times New Roman" w:hint="eastAsia"/>
          <w:sz w:val="32"/>
          <w:szCs w:val="32"/>
        </w:rPr>
        <w:t>因不可抗力或者乙方原因造成骨灰盒丢失或损坏，甲方不承担任何责任。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4.</w:t>
      </w:r>
      <w:r>
        <w:rPr>
          <w:rFonts w:ascii="Times New Roman" w:eastAsia="方正仿宋简体" w:hAnsi="Times New Roman" w:hint="eastAsia"/>
          <w:sz w:val="32"/>
          <w:szCs w:val="32"/>
        </w:rPr>
        <w:t>在签订本协议的同时，乙方需对提供的所有信息的真实性负责。如乙方因信息不实造成损失的，乙方自行承担。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5.</w:t>
      </w:r>
      <w:r>
        <w:rPr>
          <w:rFonts w:ascii="Times New Roman" w:eastAsia="方正仿宋简体" w:hAnsi="Times New Roman" w:hint="eastAsia"/>
          <w:sz w:val="32"/>
          <w:szCs w:val="32"/>
        </w:rPr>
        <w:t>乙方安放的骨灰盒一经迁出，本协议自动解除。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五、管辖权约定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本协议在履行过程中产生争议，由双方当事人依法友好协商解决；协商不成的，可以向本协议签订地人民法院提起诉讼。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六、协议效力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sz w:val="32"/>
          <w:szCs w:val="32"/>
        </w:rPr>
        <w:t>本协议条款是处理双方权利义务的当然约定依据，除非违反国家强制性法律，否则始终有效。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sz w:val="32"/>
          <w:szCs w:val="32"/>
        </w:rPr>
        <w:t>本协议未尽事宜，由甲、乙双方协商解决签订补充协议，补充协议与本协议不一致的，以补充协议为准。</w:t>
      </w:r>
    </w:p>
    <w:p w:rsidR="00BC1394" w:rsidRDefault="00BC1394" w:rsidP="00BC1394">
      <w:pPr>
        <w:spacing w:line="5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3.</w:t>
      </w:r>
      <w:r>
        <w:rPr>
          <w:rFonts w:ascii="Times New Roman" w:eastAsia="方正仿宋简体" w:hAnsi="Times New Roman" w:hint="eastAsia"/>
          <w:sz w:val="32"/>
          <w:szCs w:val="32"/>
        </w:rPr>
        <w:t>本协议自甲、乙双方签字或盖章之日起生效。本协议一式二份，甲、乙双方各执一份，具有同等法律效力。</w:t>
      </w:r>
    </w:p>
    <w:p w:rsidR="00BC1394" w:rsidRDefault="00BC1394" w:rsidP="00BC1394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BC1394" w:rsidRDefault="00BC1394" w:rsidP="00BC1394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甲方（盖章）：</w:t>
      </w:r>
      <w:r>
        <w:rPr>
          <w:rFonts w:ascii="Times New Roman" w:eastAsia="方正仿宋简体" w:hAnsi="Times New Roman"/>
          <w:sz w:val="32"/>
          <w:szCs w:val="32"/>
        </w:rPr>
        <w:t xml:space="preserve">                  </w:t>
      </w:r>
      <w:r>
        <w:rPr>
          <w:rFonts w:ascii="Times New Roman" w:eastAsia="方正仿宋简体" w:hAnsi="Times New Roman"/>
          <w:sz w:val="32"/>
          <w:szCs w:val="32"/>
        </w:rPr>
        <w:t>乙方（签名）：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</w:p>
    <w:p w:rsidR="00BC1394" w:rsidRDefault="00BC1394" w:rsidP="00BC1394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BC1394" w:rsidRDefault="00BC1394" w:rsidP="00BC13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Times New Roman" w:eastAsia="方正仿宋简体" w:hAnsi="Times New Roman"/>
          <w:sz w:val="32"/>
          <w:szCs w:val="32"/>
        </w:rPr>
        <w:t>街道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公益性纪念堂</w:t>
      </w:r>
      <w:r>
        <w:rPr>
          <w:rFonts w:ascii="Times New Roman" w:eastAsia="方正仿宋简体" w:hAnsi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/>
          <w:sz w:val="32"/>
          <w:szCs w:val="32"/>
        </w:rPr>
        <w:t>身份证号码：</w:t>
      </w:r>
      <w:r>
        <w:rPr>
          <w:rFonts w:ascii="Times New Roman" w:eastAsia="方正仿宋简体" w:hAnsi="Times New Roman"/>
          <w:sz w:val="32"/>
          <w:szCs w:val="32"/>
        </w:rPr>
        <w:t xml:space="preserve">                      </w:t>
      </w:r>
    </w:p>
    <w:p w:rsidR="00BC1394" w:rsidRDefault="00BC1394" w:rsidP="00BC13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BC1394" w:rsidRDefault="00BC1394" w:rsidP="00BC1394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</w:p>
    <w:p w:rsidR="00BC1394" w:rsidRDefault="00BC1394" w:rsidP="00BC1394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BC1394" w:rsidRDefault="00BC1394" w:rsidP="00BC1394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协议签订地：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街道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公益性纪念堂</w:t>
      </w:r>
    </w:p>
    <w:p w:rsidR="00BC1394" w:rsidRDefault="00BC1394" w:rsidP="00BC1394">
      <w:pPr>
        <w:rPr>
          <w:rFonts w:ascii="Times New Roman" w:eastAsia="黑体" w:hAnsi="Times New Roman"/>
          <w:sz w:val="32"/>
          <w:szCs w:val="32"/>
        </w:rPr>
        <w:sectPr w:rsidR="00BC1394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1701" w:right="1531" w:bottom="1361" w:left="1531" w:header="851" w:footer="992" w:gutter="0"/>
          <w:cols w:space="720"/>
          <w:docGrid w:type="lines" w:linePitch="312"/>
        </w:sectPr>
      </w:pPr>
    </w:p>
    <w:p w:rsidR="00BC1394" w:rsidRDefault="00BC1394" w:rsidP="00BC1394">
      <w:pPr>
        <w:spacing w:line="480" w:lineRule="exac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小标宋简体" w:hAnsi="Times New Roman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698"/>
        <w:tblOverlap w:val="never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038"/>
        <w:gridCol w:w="1199"/>
        <w:gridCol w:w="1349"/>
        <w:gridCol w:w="256"/>
        <w:gridCol w:w="1179"/>
        <w:gridCol w:w="786"/>
        <w:gridCol w:w="915"/>
        <w:gridCol w:w="384"/>
        <w:gridCol w:w="241"/>
        <w:gridCol w:w="348"/>
        <w:gridCol w:w="398"/>
        <w:gridCol w:w="808"/>
        <w:gridCol w:w="434"/>
        <w:gridCol w:w="785"/>
        <w:gridCol w:w="132"/>
        <w:gridCol w:w="1293"/>
        <w:gridCol w:w="352"/>
        <w:gridCol w:w="1035"/>
      </w:tblGrid>
      <w:tr w:rsidR="00BC1394" w:rsidTr="00425EC6">
        <w:trPr>
          <w:trHeight w:val="503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逝者信息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逝者姓名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男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女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年龄</w:t>
            </w: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籍贯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生前职业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549"/>
        </w:trPr>
        <w:tc>
          <w:tcPr>
            <w:tcW w:w="1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火化地点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死亡日期</w:t>
            </w:r>
          </w:p>
        </w:tc>
        <w:tc>
          <w:tcPr>
            <w:tcW w:w="3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火化日期</w:t>
            </w:r>
          </w:p>
        </w:tc>
        <w:tc>
          <w:tcPr>
            <w:tcW w:w="35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  <w:tr w:rsidR="00BC1394" w:rsidTr="00425EC6">
        <w:trPr>
          <w:trHeight w:val="724"/>
        </w:trPr>
        <w:tc>
          <w:tcPr>
            <w:tcW w:w="1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是否属于迁坟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ind w:firstLineChars="100" w:firstLine="24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3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由何处迁坟而来</w:t>
            </w:r>
          </w:p>
        </w:tc>
        <w:tc>
          <w:tcPr>
            <w:tcW w:w="52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609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与逝者关系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地址</w:t>
            </w:r>
          </w:p>
        </w:tc>
        <w:tc>
          <w:tcPr>
            <w:tcW w:w="48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271"/>
        </w:trPr>
        <w:tc>
          <w:tcPr>
            <w:tcW w:w="1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工作单位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身份证号</w:t>
            </w:r>
          </w:p>
        </w:tc>
        <w:tc>
          <w:tcPr>
            <w:tcW w:w="2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联系电话</w:t>
            </w:r>
          </w:p>
        </w:tc>
        <w:tc>
          <w:tcPr>
            <w:tcW w:w="1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申请人签章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654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并存信息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逝者姓名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男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女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年龄</w:t>
            </w: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籍贯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生前职业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639"/>
        </w:trPr>
        <w:tc>
          <w:tcPr>
            <w:tcW w:w="1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火化地点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死亡日期</w:t>
            </w:r>
          </w:p>
        </w:tc>
        <w:tc>
          <w:tcPr>
            <w:tcW w:w="3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火化日期</w:t>
            </w:r>
          </w:p>
        </w:tc>
        <w:tc>
          <w:tcPr>
            <w:tcW w:w="35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  <w:tr w:rsidR="00BC1394" w:rsidTr="00425EC6">
        <w:trPr>
          <w:trHeight w:val="699"/>
        </w:trPr>
        <w:tc>
          <w:tcPr>
            <w:tcW w:w="156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以下由经办人填写</w:t>
            </w:r>
          </w:p>
        </w:tc>
      </w:tr>
      <w:tr w:rsidR="00BC1394" w:rsidTr="00425EC6">
        <w:trPr>
          <w:trHeight w:val="626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存放位置</w:t>
            </w:r>
          </w:p>
        </w:tc>
        <w:tc>
          <w:tcPr>
            <w:tcW w:w="81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ind w:firstLineChars="100" w:firstLine="24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/>
                <w:sz w:val="24"/>
                <w:szCs w:val="24"/>
              </w:rPr>
              <w:t>宁栖纪</w:t>
            </w:r>
            <w:proofErr w:type="gramEnd"/>
            <w:r>
              <w:rPr>
                <w:rFonts w:ascii="Times New Roman" w:eastAsia="黑体" w:hAnsi="Times New Roman"/>
                <w:sz w:val="24"/>
                <w:szCs w:val="24"/>
              </w:rPr>
              <w:t>□□-□□□□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□□□□-□□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）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骨灰盒来源</w:t>
            </w:r>
          </w:p>
        </w:tc>
        <w:tc>
          <w:tcPr>
            <w:tcW w:w="40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殡仪馆内购买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自购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</w:tr>
      <w:tr w:rsidR="00BC1394" w:rsidTr="00425EC6">
        <w:trPr>
          <w:trHeight w:val="56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备注</w:t>
            </w:r>
          </w:p>
        </w:tc>
        <w:tc>
          <w:tcPr>
            <w:tcW w:w="139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56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经办人签字</w:t>
            </w:r>
          </w:p>
        </w:tc>
        <w:tc>
          <w:tcPr>
            <w:tcW w:w="139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689"/>
        </w:trPr>
        <w:tc>
          <w:tcPr>
            <w:tcW w:w="1566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1394" w:rsidRDefault="00BC1394" w:rsidP="00425EC6">
            <w:pPr>
              <w:ind w:firstLineChars="900" w:firstLine="216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申请人确认签字：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</w:tbl>
    <w:p w:rsidR="00BC1394" w:rsidRDefault="00BC1394" w:rsidP="00BC1394">
      <w:pPr>
        <w:spacing w:line="4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栖霞区</w:t>
      </w:r>
      <w:r>
        <w:rPr>
          <w:rFonts w:ascii="Times New Roman" w:eastAsia="方正小标宋简体" w:hAnsi="Times New Roman"/>
          <w:sz w:val="36"/>
          <w:szCs w:val="36"/>
          <w:u w:val="single"/>
        </w:rPr>
        <w:t xml:space="preserve">         </w:t>
      </w:r>
      <w:r>
        <w:rPr>
          <w:rFonts w:ascii="Times New Roman" w:eastAsia="方正小标宋简体" w:hAnsi="Times New Roman"/>
          <w:sz w:val="36"/>
          <w:szCs w:val="36"/>
        </w:rPr>
        <w:t>街道</w:t>
      </w:r>
      <w:r>
        <w:rPr>
          <w:rFonts w:ascii="Times New Roman" w:eastAsia="方正小标宋简体" w:hAnsi="Times New Roman"/>
          <w:sz w:val="36"/>
          <w:szCs w:val="36"/>
          <w:u w:val="single"/>
        </w:rPr>
        <w:t xml:space="preserve">          </w:t>
      </w:r>
      <w:r>
        <w:rPr>
          <w:rFonts w:ascii="Times New Roman" w:eastAsia="方正小标宋简体" w:hAnsi="Times New Roman"/>
          <w:sz w:val="36"/>
          <w:szCs w:val="36"/>
        </w:rPr>
        <w:t>公益性纪念堂骨灰安放申请单</w:t>
      </w:r>
    </w:p>
    <w:p w:rsidR="00BC1394" w:rsidRDefault="00BC1394" w:rsidP="00BC1394">
      <w:pPr>
        <w:rPr>
          <w:rFonts w:ascii="Times New Roman" w:eastAsia="方正小标宋_GBK" w:hAnsi="Times New Roman"/>
          <w:sz w:val="44"/>
          <w:szCs w:val="44"/>
        </w:rPr>
        <w:sectPr w:rsidR="00BC1394">
          <w:pgSz w:w="16838" w:h="11906" w:orient="landscape"/>
          <w:pgMar w:top="850" w:right="1440" w:bottom="1134" w:left="1440" w:header="851" w:footer="992" w:gutter="0"/>
          <w:cols w:space="720"/>
          <w:docGrid w:type="lines" w:linePitch="312"/>
        </w:sectPr>
      </w:pPr>
    </w:p>
    <w:p w:rsidR="00BC1394" w:rsidRDefault="00BC1394" w:rsidP="00BC1394">
      <w:pPr>
        <w:spacing w:line="50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小标宋简体" w:hAnsi="Times New Roman"/>
          <w:sz w:val="32"/>
          <w:szCs w:val="32"/>
        </w:rPr>
        <w:t xml:space="preserve">  </w:t>
      </w:r>
      <w:r>
        <w:rPr>
          <w:rFonts w:ascii="Times New Roman" w:eastAsia="方正小标宋简体" w:hAnsi="Times New Roman"/>
          <w:sz w:val="36"/>
          <w:szCs w:val="36"/>
        </w:rPr>
        <w:t xml:space="preserve">  </w:t>
      </w:r>
    </w:p>
    <w:p w:rsidR="00BC1394" w:rsidRDefault="00BC1394" w:rsidP="00BC1394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栖霞区</w:t>
      </w:r>
      <w:r>
        <w:rPr>
          <w:rFonts w:ascii="Times New Roman" w:eastAsia="方正小标宋简体" w:hAnsi="Times New Roman"/>
          <w:sz w:val="36"/>
          <w:szCs w:val="36"/>
          <w:u w:val="single"/>
        </w:rPr>
        <w:t xml:space="preserve">        </w:t>
      </w:r>
      <w:r>
        <w:rPr>
          <w:rFonts w:ascii="Times New Roman" w:eastAsia="方正小标宋简体" w:hAnsi="Times New Roman"/>
          <w:sz w:val="36"/>
          <w:szCs w:val="36"/>
        </w:rPr>
        <w:t>街道</w:t>
      </w:r>
      <w:r>
        <w:rPr>
          <w:rFonts w:ascii="Times New Roman" w:eastAsia="方正小标宋简体" w:hAnsi="Times New Roman"/>
          <w:sz w:val="36"/>
          <w:szCs w:val="36"/>
          <w:u w:val="single"/>
        </w:rPr>
        <w:t xml:space="preserve">       </w:t>
      </w:r>
      <w:r>
        <w:rPr>
          <w:rFonts w:ascii="Times New Roman" w:eastAsia="方正小标宋简体" w:hAnsi="Times New Roman"/>
          <w:sz w:val="36"/>
          <w:szCs w:val="36"/>
        </w:rPr>
        <w:t>公益性纪念堂骨灰迁出申请单</w:t>
      </w:r>
    </w:p>
    <w:p w:rsidR="00BC1394" w:rsidRDefault="00BC1394" w:rsidP="00BC1394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417"/>
        <w:gridCol w:w="1201"/>
        <w:gridCol w:w="426"/>
        <w:gridCol w:w="439"/>
        <w:gridCol w:w="125"/>
        <w:gridCol w:w="962"/>
        <w:gridCol w:w="361"/>
        <w:gridCol w:w="621"/>
        <w:gridCol w:w="826"/>
        <w:gridCol w:w="1060"/>
        <w:gridCol w:w="145"/>
        <w:gridCol w:w="150"/>
        <w:gridCol w:w="346"/>
        <w:gridCol w:w="944"/>
        <w:gridCol w:w="465"/>
        <w:gridCol w:w="630"/>
        <w:gridCol w:w="258"/>
        <w:gridCol w:w="1754"/>
        <w:gridCol w:w="1100"/>
      </w:tblGrid>
      <w:tr w:rsidR="00BC1394" w:rsidTr="00425EC6">
        <w:trPr>
          <w:trHeight w:val="630"/>
          <w:jc w:val="center"/>
        </w:trPr>
        <w:tc>
          <w:tcPr>
            <w:tcW w:w="1981" w:type="dxa"/>
            <w:vMerge w:val="restart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逝者信息</w:t>
            </w:r>
          </w:p>
        </w:tc>
        <w:tc>
          <w:tcPr>
            <w:tcW w:w="1417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逝者姓名</w:t>
            </w:r>
          </w:p>
        </w:tc>
        <w:tc>
          <w:tcPr>
            <w:tcW w:w="120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944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男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女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826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存放时间</w:t>
            </w:r>
          </w:p>
        </w:tc>
        <w:tc>
          <w:tcPr>
            <w:tcW w:w="3742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  <w:tr w:rsidR="00BC1394" w:rsidTr="00425EC6">
        <w:trPr>
          <w:trHeight w:val="554"/>
          <w:jc w:val="center"/>
        </w:trPr>
        <w:tc>
          <w:tcPr>
            <w:tcW w:w="1981" w:type="dxa"/>
            <w:vMerge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逝者姓名</w:t>
            </w:r>
          </w:p>
        </w:tc>
        <w:tc>
          <w:tcPr>
            <w:tcW w:w="120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944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男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女</w:t>
            </w: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826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存放时间</w:t>
            </w:r>
          </w:p>
        </w:tc>
        <w:tc>
          <w:tcPr>
            <w:tcW w:w="3742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  <w:tr w:rsidR="00BC1394" w:rsidTr="00425EC6">
        <w:trPr>
          <w:trHeight w:val="586"/>
          <w:jc w:val="center"/>
        </w:trPr>
        <w:tc>
          <w:tcPr>
            <w:tcW w:w="1981" w:type="dxa"/>
            <w:vMerge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存放位置</w:t>
            </w:r>
          </w:p>
        </w:tc>
        <w:tc>
          <w:tcPr>
            <w:tcW w:w="10612" w:type="dxa"/>
            <w:gridSpan w:val="17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/>
                <w:sz w:val="24"/>
                <w:szCs w:val="24"/>
              </w:rPr>
              <w:t>宁栖纪</w:t>
            </w:r>
            <w:proofErr w:type="gramEnd"/>
            <w:r>
              <w:rPr>
                <w:rFonts w:ascii="Times New Roman" w:eastAsia="黑体" w:hAnsi="Times New Roman"/>
                <w:sz w:val="24"/>
                <w:szCs w:val="24"/>
              </w:rPr>
              <w:t>□□-□□□□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□□□□-□□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）</w:t>
            </w:r>
          </w:p>
        </w:tc>
      </w:tr>
      <w:tr w:rsidR="00BC1394" w:rsidTr="00425EC6">
        <w:trPr>
          <w:trHeight w:val="516"/>
          <w:jc w:val="center"/>
        </w:trPr>
        <w:tc>
          <w:tcPr>
            <w:tcW w:w="1981" w:type="dxa"/>
            <w:vMerge w:val="restart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原安放</w:t>
            </w:r>
          </w:p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</w:t>
            </w:r>
          </w:p>
        </w:tc>
        <w:tc>
          <w:tcPr>
            <w:tcW w:w="1417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与逝者关系</w:t>
            </w:r>
          </w:p>
        </w:tc>
        <w:tc>
          <w:tcPr>
            <w:tcW w:w="1808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地址</w:t>
            </w:r>
          </w:p>
        </w:tc>
        <w:tc>
          <w:tcPr>
            <w:tcW w:w="5151" w:type="dxa"/>
            <w:gridSpan w:val="6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554"/>
          <w:jc w:val="center"/>
        </w:trPr>
        <w:tc>
          <w:tcPr>
            <w:tcW w:w="1981" w:type="dxa"/>
            <w:vMerge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工作单位</w:t>
            </w:r>
          </w:p>
        </w:tc>
        <w:tc>
          <w:tcPr>
            <w:tcW w:w="2066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身份证号</w:t>
            </w:r>
          </w:p>
        </w:tc>
        <w:tc>
          <w:tcPr>
            <w:tcW w:w="4207" w:type="dxa"/>
            <w:gridSpan w:val="5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820"/>
          <w:jc w:val="center"/>
        </w:trPr>
        <w:tc>
          <w:tcPr>
            <w:tcW w:w="198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迁出原因</w:t>
            </w:r>
          </w:p>
        </w:tc>
        <w:tc>
          <w:tcPr>
            <w:tcW w:w="3044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5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迁出后的骨灰</w:t>
            </w:r>
          </w:p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接收单位</w:t>
            </w:r>
          </w:p>
        </w:tc>
        <w:tc>
          <w:tcPr>
            <w:tcW w:w="4824" w:type="dxa"/>
            <w:gridSpan w:val="9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原安放</w:t>
            </w:r>
          </w:p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申请人签章</w:t>
            </w:r>
          </w:p>
        </w:tc>
        <w:tc>
          <w:tcPr>
            <w:tcW w:w="1100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540"/>
          <w:jc w:val="center"/>
        </w:trPr>
        <w:tc>
          <w:tcPr>
            <w:tcW w:w="15211" w:type="dxa"/>
            <w:gridSpan w:val="20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以下由经办人填写</w:t>
            </w:r>
          </w:p>
        </w:tc>
      </w:tr>
      <w:tr w:rsidR="00BC1394" w:rsidTr="00425EC6">
        <w:trPr>
          <w:jc w:val="center"/>
        </w:trPr>
        <w:tc>
          <w:tcPr>
            <w:tcW w:w="198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骨灰安放证</w:t>
            </w:r>
            <w:proofErr w:type="gramStart"/>
            <w:r>
              <w:rPr>
                <w:rFonts w:ascii="Times New Roman" w:eastAsia="黑体" w:hAnsi="Times New Roman"/>
                <w:sz w:val="24"/>
                <w:szCs w:val="24"/>
              </w:rPr>
              <w:t>证</w:t>
            </w:r>
            <w:proofErr w:type="gramEnd"/>
            <w:r>
              <w:rPr>
                <w:rFonts w:ascii="Times New Roman" w:eastAsia="黑体" w:hAnsi="Times New Roman"/>
                <w:sz w:val="24"/>
                <w:szCs w:val="24"/>
              </w:rPr>
              <w:t>号</w:t>
            </w:r>
          </w:p>
        </w:tc>
        <w:tc>
          <w:tcPr>
            <w:tcW w:w="3608" w:type="dxa"/>
            <w:gridSpan w:val="5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骨灰</w:t>
            </w:r>
            <w:proofErr w:type="gramStart"/>
            <w:r>
              <w:rPr>
                <w:rFonts w:ascii="Times New Roman" w:eastAsia="黑体" w:hAnsi="Times New Roman"/>
                <w:sz w:val="24"/>
                <w:szCs w:val="24"/>
              </w:rPr>
              <w:t>安放证</w:t>
            </w:r>
            <w:proofErr w:type="gramEnd"/>
            <w:r>
              <w:rPr>
                <w:rFonts w:ascii="Times New Roman" w:eastAsia="黑体" w:hAnsi="Times New Roman"/>
                <w:sz w:val="24"/>
                <w:szCs w:val="24"/>
              </w:rPr>
              <w:t>是否收回</w:t>
            </w:r>
          </w:p>
        </w:tc>
        <w:tc>
          <w:tcPr>
            <w:tcW w:w="2181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□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□</w:t>
            </w:r>
          </w:p>
        </w:tc>
        <w:tc>
          <w:tcPr>
            <w:tcW w:w="2385" w:type="dxa"/>
            <w:gridSpan w:val="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是否发放</w:t>
            </w:r>
            <w:proofErr w:type="gramStart"/>
            <w:r>
              <w:rPr>
                <w:rFonts w:ascii="Times New Roman" w:eastAsia="黑体" w:hAnsi="Times New Roman"/>
                <w:sz w:val="24"/>
                <w:szCs w:val="24"/>
              </w:rPr>
              <w:t>出门证</w:t>
            </w:r>
            <w:proofErr w:type="gramEnd"/>
          </w:p>
        </w:tc>
        <w:tc>
          <w:tcPr>
            <w:tcW w:w="3112" w:type="dxa"/>
            <w:gridSpan w:val="3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□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□</w:t>
            </w:r>
          </w:p>
        </w:tc>
      </w:tr>
      <w:tr w:rsidR="00BC1394" w:rsidTr="00425EC6">
        <w:trPr>
          <w:trHeight w:val="559"/>
          <w:jc w:val="center"/>
        </w:trPr>
        <w:tc>
          <w:tcPr>
            <w:tcW w:w="198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备注</w:t>
            </w:r>
          </w:p>
        </w:tc>
        <w:tc>
          <w:tcPr>
            <w:tcW w:w="13230" w:type="dxa"/>
            <w:gridSpan w:val="19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BC1394" w:rsidTr="00425EC6">
        <w:trPr>
          <w:trHeight w:val="565"/>
          <w:jc w:val="center"/>
        </w:trPr>
        <w:tc>
          <w:tcPr>
            <w:tcW w:w="1981" w:type="dxa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经办人签字</w:t>
            </w:r>
          </w:p>
        </w:tc>
        <w:tc>
          <w:tcPr>
            <w:tcW w:w="13230" w:type="dxa"/>
            <w:gridSpan w:val="19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BC1394" w:rsidTr="00425EC6">
        <w:trPr>
          <w:trHeight w:val="628"/>
          <w:jc w:val="center"/>
        </w:trPr>
        <w:tc>
          <w:tcPr>
            <w:tcW w:w="5589" w:type="dxa"/>
            <w:gridSpan w:val="6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申请人确认迁出签字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</w:p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（迁出后的一切矛盾纠纷由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申请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人负责）</w:t>
            </w:r>
          </w:p>
        </w:tc>
        <w:tc>
          <w:tcPr>
            <w:tcW w:w="9622" w:type="dxa"/>
            <w:gridSpan w:val="14"/>
            <w:vAlign w:val="center"/>
          </w:tcPr>
          <w:p w:rsidR="00BC1394" w:rsidRDefault="00BC1394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日</w:t>
            </w:r>
          </w:p>
        </w:tc>
      </w:tr>
    </w:tbl>
    <w:p w:rsidR="00BC1394" w:rsidRDefault="00BC1394" w:rsidP="00BC1394">
      <w:pPr>
        <w:spacing w:line="40" w:lineRule="exact"/>
        <w:rPr>
          <w:rFonts w:ascii="Times New Roman" w:eastAsia="方正小标宋简体" w:hAnsi="Times New Roman"/>
          <w:sz w:val="44"/>
          <w:szCs w:val="44"/>
        </w:rPr>
      </w:pPr>
    </w:p>
    <w:p w:rsidR="00BC1394" w:rsidRDefault="00BC1394" w:rsidP="00BC1394"/>
    <w:p w:rsidR="00BC1394" w:rsidRPr="00BC1394" w:rsidRDefault="00BC1394" w:rsidP="00BC1394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BC1394" w:rsidRPr="00BC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1C" w:rsidRDefault="0030461C">
      <w:r>
        <w:separator/>
      </w:r>
    </w:p>
  </w:endnote>
  <w:endnote w:type="continuationSeparator" w:id="0">
    <w:p w:rsidR="0030461C" w:rsidRDefault="0030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C8" w:rsidRDefault="003046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C8" w:rsidRDefault="00304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1C" w:rsidRDefault="0030461C">
      <w:r>
        <w:separator/>
      </w:r>
    </w:p>
  </w:footnote>
  <w:footnote w:type="continuationSeparator" w:id="0">
    <w:p w:rsidR="0030461C" w:rsidRDefault="0030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C8" w:rsidRDefault="00304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C8" w:rsidRDefault="0030461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C8" w:rsidRDefault="00304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94"/>
    <w:rsid w:val="0030461C"/>
    <w:rsid w:val="003F60AF"/>
    <w:rsid w:val="004069D4"/>
    <w:rsid w:val="007F5608"/>
    <w:rsid w:val="008958B9"/>
    <w:rsid w:val="008F0FA4"/>
    <w:rsid w:val="00BC1394"/>
    <w:rsid w:val="00D04ED6"/>
    <w:rsid w:val="00E1496D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139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1394"/>
  </w:style>
  <w:style w:type="paragraph" w:styleId="a4">
    <w:name w:val="annotation text"/>
    <w:basedOn w:val="a"/>
    <w:link w:val="Char0"/>
    <w:uiPriority w:val="99"/>
    <w:qFormat/>
    <w:rsid w:val="00BC1394"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Char0">
    <w:name w:val="批注文字 Char"/>
    <w:basedOn w:val="a0"/>
    <w:link w:val="a4"/>
    <w:uiPriority w:val="99"/>
    <w:rsid w:val="00BC1394"/>
    <w:rPr>
      <w:rFonts w:ascii="Tahoma" w:eastAsia="微软雅黑" w:hAnsi="Tahoma" w:cs="Times New Roman"/>
      <w:kern w:val="0"/>
      <w:sz w:val="22"/>
    </w:rPr>
  </w:style>
  <w:style w:type="paragraph" w:styleId="a5">
    <w:name w:val="footer"/>
    <w:basedOn w:val="a"/>
    <w:link w:val="Char1"/>
    <w:uiPriority w:val="99"/>
    <w:qFormat/>
    <w:rsid w:val="00BC139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1394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C139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C1394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139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1394"/>
  </w:style>
  <w:style w:type="paragraph" w:styleId="a4">
    <w:name w:val="annotation text"/>
    <w:basedOn w:val="a"/>
    <w:link w:val="Char0"/>
    <w:uiPriority w:val="99"/>
    <w:qFormat/>
    <w:rsid w:val="00BC1394"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Char0">
    <w:name w:val="批注文字 Char"/>
    <w:basedOn w:val="a0"/>
    <w:link w:val="a4"/>
    <w:uiPriority w:val="99"/>
    <w:rsid w:val="00BC1394"/>
    <w:rPr>
      <w:rFonts w:ascii="Tahoma" w:eastAsia="微软雅黑" w:hAnsi="Tahoma" w:cs="Times New Roman"/>
      <w:kern w:val="0"/>
      <w:sz w:val="22"/>
    </w:rPr>
  </w:style>
  <w:style w:type="paragraph" w:styleId="a5">
    <w:name w:val="footer"/>
    <w:basedOn w:val="a"/>
    <w:link w:val="Char1"/>
    <w:uiPriority w:val="99"/>
    <w:qFormat/>
    <w:rsid w:val="00BC139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1394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C139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C139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2023-12-25T08:06:00Z</dcterms:created>
  <dcterms:modified xsi:type="dcterms:W3CDTF">2023-12-26T08:40:00Z</dcterms:modified>
</cp:coreProperties>
</file>