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1F464">
      <w:pPr>
        <w:pStyle w:val="2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关于2025年中央农业相关转移支付资金经营主体能力提升项目立项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情况公示</w:t>
      </w:r>
    </w:p>
    <w:p w14:paraId="388A38CB">
      <w:pPr>
        <w:spacing w:line="560" w:lineRule="exact"/>
        <w:ind w:firstLine="640" w:firstLineChars="200"/>
        <w:jc w:val="left"/>
        <w:rPr>
          <w:rFonts w:eastAsia="方正仿宋_GBK"/>
        </w:rPr>
      </w:pPr>
    </w:p>
    <w:p w14:paraId="54096F74">
      <w:pPr>
        <w:spacing w:line="560" w:lineRule="exact"/>
        <w:ind w:firstLine="640" w:firstLineChars="200"/>
        <w:jc w:val="left"/>
        <w:rPr>
          <w:rFonts w:eastAsia="方正仿宋_GBK"/>
          <w:color w:val="111111"/>
          <w:kern w:val="0"/>
        </w:rPr>
      </w:pPr>
      <w:r>
        <w:rPr>
          <w:rFonts w:hint="eastAsia" w:eastAsia="方正仿宋_GBK"/>
          <w:color w:val="000000"/>
        </w:rPr>
        <w:t>根据</w:t>
      </w:r>
      <w:r>
        <w:rPr>
          <w:rFonts w:hint="eastAsia" w:eastAsia="方正仿宋_GBK"/>
          <w:color w:val="000000"/>
          <w:lang w:val="en-US" w:eastAsia="zh-CN"/>
        </w:rPr>
        <w:t>市农业农村局</w:t>
      </w:r>
      <w:r>
        <w:rPr>
          <w:rFonts w:hint="eastAsia" w:eastAsia="方正仿宋_GBK"/>
          <w:color w:val="000000"/>
        </w:rPr>
        <w:t>《关于下达2025年中央有关资金的通知》（宁农计〔2025〕17号）</w:t>
      </w:r>
      <w:r>
        <w:rPr>
          <w:rFonts w:hint="eastAsia" w:eastAsia="方正仿宋_GBK"/>
          <w:color w:val="000000"/>
          <w:lang w:val="en-US" w:eastAsia="zh-CN"/>
        </w:rPr>
        <w:t>和</w:t>
      </w:r>
      <w:r>
        <w:rPr>
          <w:rFonts w:hint="eastAsia" w:eastAsia="方正仿宋_GBK"/>
          <w:color w:val="000000"/>
        </w:rPr>
        <w:t>《关于加强2025年度农村合作经济专项资金规范使用的通知》（宁农经〔2025〕8号）</w:t>
      </w:r>
      <w:r>
        <w:rPr>
          <w:rFonts w:hint="eastAsia" w:eastAsia="方正仿宋_GBK"/>
          <w:color w:val="000000"/>
          <w:lang w:val="en-US" w:eastAsia="zh-CN"/>
        </w:rPr>
        <w:t>以及《</w:t>
      </w:r>
      <w:r>
        <w:rPr>
          <w:rFonts w:hint="eastAsia" w:ascii="Times New Roman" w:hAnsi="Times New Roman" w:eastAsia="方正仿宋_GBK" w:cs="Times New Roman"/>
          <w:color w:val="000000"/>
        </w:rPr>
        <w:t>202</w:t>
      </w:r>
      <w:r>
        <w:rPr>
          <w:rFonts w:hint="eastAsia" w:ascii="Times New Roman" w:hAnsi="Times New Roman" w:eastAsia="方正仿宋_GBK" w:cs="Times New Roman"/>
          <w:color w:val="000000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000000"/>
        </w:rPr>
        <w:t>年中央农业相关转移支付资金经营主体能力提升项目申报指南</w:t>
      </w:r>
      <w:r>
        <w:rPr>
          <w:rFonts w:hint="eastAsia" w:eastAsia="方正仿宋_GBK"/>
          <w:color w:val="000000"/>
          <w:lang w:val="en-US" w:eastAsia="zh-CN"/>
        </w:rPr>
        <w:t>》</w:t>
      </w:r>
      <w:r>
        <w:rPr>
          <w:rFonts w:hint="eastAsia" w:eastAsia="方正仿宋_GBK"/>
          <w:color w:val="000000"/>
        </w:rPr>
        <w:t>文件要求，</w:t>
      </w:r>
      <w:r>
        <w:rPr>
          <w:rFonts w:hint="eastAsia" w:eastAsia="方正仿宋_GBK"/>
        </w:rPr>
        <w:t>经农业经营主体申报、街道农业部门初审和现场勘验、区农业农村局审查、实地查看，并通过专家立项评审和区农业农村局党组会研究</w:t>
      </w:r>
      <w:r>
        <w:rPr>
          <w:rFonts w:eastAsia="方正仿宋_GBK"/>
        </w:rPr>
        <w:t>，</w:t>
      </w:r>
      <w:r>
        <w:rPr>
          <w:rFonts w:hint="eastAsia" w:eastAsia="方正仿宋_GBK"/>
        </w:rPr>
        <w:t>拟对“</w:t>
      </w:r>
      <w:r>
        <w:rPr>
          <w:rFonts w:hint="eastAsia" w:eastAsia="方正仿宋_GBK"/>
          <w:lang w:val="en-US" w:eastAsia="zh-CN"/>
        </w:rPr>
        <w:t>派缘电商能力提升项目</w:t>
      </w:r>
      <w:r>
        <w:rPr>
          <w:rFonts w:hint="eastAsia" w:eastAsia="方正仿宋_GBK"/>
        </w:rPr>
        <w:t>”等</w:t>
      </w:r>
      <w:r>
        <w:rPr>
          <w:rFonts w:hint="eastAsia" w:eastAsia="方正仿宋_GBK"/>
          <w:lang w:val="en-US" w:eastAsia="zh-CN"/>
        </w:rPr>
        <w:t>3</w:t>
      </w:r>
      <w:r>
        <w:rPr>
          <w:rFonts w:eastAsia="方正仿宋_GBK"/>
        </w:rPr>
        <w:t>个</w:t>
      </w:r>
      <w:r>
        <w:rPr>
          <w:rFonts w:hint="eastAsia" w:eastAsia="方正仿宋_GBK"/>
        </w:rPr>
        <w:t>项目</w:t>
      </w:r>
      <w:r>
        <w:rPr>
          <w:rFonts w:eastAsia="方正仿宋_GBK"/>
        </w:rPr>
        <w:t>立项，</w:t>
      </w:r>
      <w:r>
        <w:rPr>
          <w:rFonts w:hint="eastAsia" w:eastAsia="方正仿宋_GBK"/>
        </w:rPr>
        <w:t>现将拟立项名单进行公示，</w:t>
      </w:r>
      <w:r>
        <w:rPr>
          <w:rFonts w:eastAsia="方正仿宋_GBK"/>
          <w:color w:val="000000"/>
        </w:rPr>
        <w:t>公示时间为：202</w:t>
      </w:r>
      <w:r>
        <w:rPr>
          <w:rFonts w:hint="eastAsia" w:eastAsia="方正仿宋_GBK"/>
          <w:color w:val="000000"/>
          <w:lang w:val="en-US" w:eastAsia="zh-CN"/>
        </w:rPr>
        <w:t>5</w:t>
      </w:r>
      <w:r>
        <w:rPr>
          <w:rFonts w:eastAsia="方正仿宋_GBK"/>
          <w:color w:val="000000"/>
        </w:rPr>
        <w:t>年</w:t>
      </w:r>
      <w:r>
        <w:rPr>
          <w:rFonts w:hint="eastAsia" w:eastAsia="方正仿宋_GBK"/>
          <w:color w:val="000000"/>
          <w:lang w:val="en-US" w:eastAsia="zh-CN"/>
        </w:rPr>
        <w:t>12</w:t>
      </w:r>
      <w:r>
        <w:rPr>
          <w:rFonts w:eastAsia="方正仿宋_GBK"/>
          <w:color w:val="000000"/>
        </w:rPr>
        <w:t>月</w:t>
      </w:r>
      <w:r>
        <w:rPr>
          <w:rFonts w:hint="eastAsia" w:eastAsia="方正仿宋_GBK"/>
          <w:color w:val="000000"/>
          <w:lang w:val="en-US" w:eastAsia="zh-CN"/>
        </w:rPr>
        <w:t>17</w:t>
      </w:r>
      <w:r>
        <w:rPr>
          <w:rFonts w:eastAsia="方正仿宋_GBK"/>
          <w:color w:val="000000"/>
        </w:rPr>
        <w:t>日</w:t>
      </w:r>
      <w:r>
        <w:rPr>
          <w:rFonts w:hint="eastAsia" w:eastAsia="方正仿宋_GBK"/>
          <w:color w:val="000000"/>
          <w:lang w:val="en-US" w:eastAsia="zh-CN"/>
        </w:rPr>
        <w:t>2025年</w:t>
      </w:r>
      <w:r>
        <w:rPr>
          <w:rFonts w:eastAsia="方正仿宋_GBK"/>
          <w:color w:val="000000"/>
        </w:rPr>
        <w:t>至</w:t>
      </w:r>
      <w:r>
        <w:rPr>
          <w:rFonts w:hint="eastAsia" w:eastAsia="方正仿宋_GBK"/>
          <w:color w:val="000000"/>
          <w:lang w:val="en-US" w:eastAsia="zh-CN"/>
        </w:rPr>
        <w:t>12</w:t>
      </w:r>
      <w:r>
        <w:rPr>
          <w:rFonts w:eastAsia="方正仿宋_GBK"/>
          <w:color w:val="000000"/>
        </w:rPr>
        <w:t>月</w:t>
      </w:r>
      <w:r>
        <w:rPr>
          <w:rFonts w:hint="eastAsia" w:eastAsia="方正仿宋_GBK"/>
          <w:color w:val="000000"/>
          <w:lang w:val="en-US" w:eastAsia="zh-CN"/>
        </w:rPr>
        <w:t>23</w:t>
      </w:r>
      <w:r>
        <w:rPr>
          <w:rFonts w:eastAsia="方正仿宋_GBK"/>
          <w:color w:val="000000"/>
        </w:rPr>
        <w:t>日。</w:t>
      </w:r>
      <w:r>
        <w:rPr>
          <w:rFonts w:eastAsia="方正仿宋_GBK"/>
          <w:color w:val="111111"/>
          <w:kern w:val="0"/>
        </w:rPr>
        <w:t>如对公示情况有异议，请于公示期内与区农业农村局农村产业发展科联系。</w:t>
      </w:r>
    </w:p>
    <w:p w14:paraId="090587CA">
      <w:pPr>
        <w:widowControl/>
        <w:spacing w:line="560" w:lineRule="exact"/>
        <w:ind w:firstLine="570"/>
        <w:rPr>
          <w:rFonts w:eastAsia="方正仿宋_GBK"/>
          <w:color w:val="111111"/>
          <w:kern w:val="0"/>
        </w:rPr>
      </w:pPr>
    </w:p>
    <w:p w14:paraId="34371146">
      <w:pPr>
        <w:widowControl/>
        <w:spacing w:line="560" w:lineRule="exact"/>
        <w:ind w:firstLine="570"/>
        <w:rPr>
          <w:rFonts w:eastAsia="方正仿宋_GBK"/>
          <w:color w:val="111111"/>
          <w:kern w:val="0"/>
        </w:rPr>
      </w:pPr>
      <w:r>
        <w:rPr>
          <w:rFonts w:eastAsia="方正仿宋_GBK"/>
          <w:color w:val="111111"/>
          <w:kern w:val="0"/>
        </w:rPr>
        <w:t>联系人：</w:t>
      </w:r>
      <w:r>
        <w:rPr>
          <w:rFonts w:hint="eastAsia" w:eastAsia="方正仿宋_GBK"/>
          <w:color w:val="111111"/>
          <w:kern w:val="0"/>
        </w:rPr>
        <w:t>张琼</w:t>
      </w:r>
      <w:r>
        <w:rPr>
          <w:rFonts w:eastAsia="方正仿宋_GBK"/>
          <w:color w:val="111111"/>
          <w:kern w:val="0"/>
        </w:rPr>
        <w:t>，联系电话：85579519</w:t>
      </w:r>
      <w:r>
        <w:rPr>
          <w:rFonts w:hint="eastAsia" w:eastAsia="方正仿宋_GBK"/>
          <w:color w:val="111111"/>
          <w:kern w:val="0"/>
        </w:rPr>
        <w:t>。</w:t>
      </w:r>
    </w:p>
    <w:p w14:paraId="3F9E6972">
      <w:pPr>
        <w:widowControl/>
        <w:spacing w:line="560" w:lineRule="exact"/>
        <w:ind w:firstLine="570"/>
        <w:rPr>
          <w:rFonts w:eastAsia="方正仿宋_GBK"/>
          <w:color w:val="111111"/>
          <w:kern w:val="0"/>
        </w:rPr>
      </w:pPr>
    </w:p>
    <w:p w14:paraId="1AA6F278">
      <w:pPr>
        <w:widowControl/>
        <w:spacing w:line="560" w:lineRule="exact"/>
        <w:ind w:left="1699" w:leftChars="209" w:hanging="1030" w:hangingChars="322"/>
        <w:rPr>
          <w:rFonts w:hint="eastAsia" w:eastAsia="方正仿宋_GBK"/>
        </w:rPr>
      </w:pPr>
      <w:r>
        <w:rPr>
          <w:rFonts w:eastAsia="方正仿宋_GBK"/>
        </w:rPr>
        <w:t>附件：</w:t>
      </w:r>
      <w:r>
        <w:rPr>
          <w:rFonts w:hint="eastAsia" w:eastAsia="方正仿宋_GBK"/>
        </w:rPr>
        <w:t>2025年中央农业相关转移支付资金经营主体能力提</w:t>
      </w:r>
    </w:p>
    <w:p w14:paraId="3B400B0A">
      <w:pPr>
        <w:widowControl/>
        <w:spacing w:line="560" w:lineRule="exact"/>
        <w:ind w:left="1692" w:leftChars="507" w:hanging="70" w:hangingChars="22"/>
        <w:rPr>
          <w:rFonts w:eastAsia="方正仿宋_GBK"/>
        </w:rPr>
      </w:pPr>
      <w:r>
        <w:rPr>
          <w:rFonts w:hint="eastAsia" w:eastAsia="方正仿宋_GBK"/>
        </w:rPr>
        <w:t>升项目拟立项名单</w:t>
      </w:r>
    </w:p>
    <w:p w14:paraId="22F44332">
      <w:pPr>
        <w:pStyle w:val="2"/>
        <w:spacing w:before="0" w:beforeAutospacing="0" w:after="0" w:afterAutospacing="0" w:line="560" w:lineRule="exact"/>
        <w:ind w:firstLine="4480" w:firstLineChars="1400"/>
        <w:jc w:val="both"/>
        <w:rPr>
          <w:rFonts w:hint="default" w:ascii="Times New Roman" w:hAnsi="Times New Roman" w:eastAsia="方正仿宋_GBK"/>
          <w:b w:val="0"/>
          <w:kern w:val="2"/>
          <w:sz w:val="32"/>
          <w:szCs w:val="32"/>
        </w:rPr>
      </w:pPr>
    </w:p>
    <w:p w14:paraId="3ADF75C2">
      <w:pPr>
        <w:rPr>
          <w:rFonts w:hint="default"/>
        </w:rPr>
      </w:pPr>
    </w:p>
    <w:p w14:paraId="0FC2905C">
      <w:pPr>
        <w:pStyle w:val="2"/>
        <w:spacing w:before="0" w:beforeAutospacing="0" w:after="0" w:afterAutospacing="0" w:line="560" w:lineRule="exact"/>
        <w:ind w:firstLine="4480" w:firstLineChars="1400"/>
        <w:jc w:val="both"/>
        <w:rPr>
          <w:rFonts w:hint="default" w:ascii="Times New Roman" w:hAnsi="Times New Roman" w:eastAsia="方正仿宋_GBK"/>
          <w:b w:val="0"/>
          <w:kern w:val="2"/>
          <w:sz w:val="32"/>
          <w:szCs w:val="32"/>
        </w:rPr>
      </w:pPr>
      <w:r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t>南京市栖霞区农业农村局</w:t>
      </w:r>
    </w:p>
    <w:p w14:paraId="3628DFEE">
      <w:pPr>
        <w:pStyle w:val="2"/>
        <w:spacing w:before="0" w:beforeAutospacing="0" w:after="0" w:afterAutospacing="0" w:line="560" w:lineRule="exact"/>
        <w:ind w:firstLine="5120" w:firstLineChars="1600"/>
        <w:jc w:val="both"/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sectPr>
          <w:type w:val="continuous"/>
          <w:pgSz w:w="11906" w:h="16838"/>
          <w:pgMar w:top="2098" w:right="1474" w:bottom="1418" w:left="1588" w:header="851" w:footer="992" w:gutter="0"/>
          <w:cols w:space="425" w:num="1"/>
          <w:docGrid w:type="lines" w:linePitch="435" w:charSpace="0"/>
        </w:sectPr>
      </w:pPr>
      <w:r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 w:val="0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b w:val="0"/>
          <w:kern w:val="2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b w:val="0"/>
          <w:kern w:val="2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/>
          <w:b w:val="0"/>
          <w:kern w:val="2"/>
          <w:sz w:val="32"/>
          <w:szCs w:val="32"/>
        </w:rPr>
        <w:t>日</w:t>
      </w:r>
    </w:p>
    <w:p w14:paraId="59238460">
      <w:pPr>
        <w:spacing w:line="560" w:lineRule="exact"/>
        <w:ind w:firstLine="320" w:firstLineChars="100"/>
      </w:pPr>
      <w:r>
        <w:rPr>
          <w:rFonts w:hint="eastAsia" w:ascii="黑体" w:hAnsi="黑体" w:eastAsia="黑体" w:cs="黑体"/>
        </w:rPr>
        <w:t>附件</w:t>
      </w:r>
    </w:p>
    <w:p w14:paraId="429A4BB0">
      <w:pPr>
        <w:spacing w:after="435" w:afterLines="100" w:line="560" w:lineRule="exact"/>
        <w:jc w:val="center"/>
        <w:rPr>
          <w:rFonts w:ascii="方正小标宋简体" w:hAnsi="方正小标宋简体" w:eastAsia="方正小标宋简体" w:cs="方正小标宋简体"/>
          <w:spacing w:val="-4"/>
        </w:rPr>
      </w:pPr>
      <w:r>
        <w:rPr>
          <w:rFonts w:hint="eastAsia" w:ascii="方正小标宋简体" w:hAnsi="方正小标宋简体" w:eastAsia="方正小标宋简体" w:cs="方正小标宋简体"/>
          <w:spacing w:val="-4"/>
        </w:rPr>
        <w:t>2025年中央农业相关转移支付资金经营主体能力提升项目拟立项名单</w:t>
      </w:r>
    </w:p>
    <w:tbl>
      <w:tblPr>
        <w:tblStyle w:val="6"/>
        <w:tblW w:w="12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887"/>
        <w:gridCol w:w="3330"/>
        <w:gridCol w:w="1695"/>
        <w:gridCol w:w="2985"/>
        <w:gridCol w:w="1367"/>
      </w:tblGrid>
      <w:tr w14:paraId="0C73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693" w:type="dxa"/>
            <w:vAlign w:val="center"/>
          </w:tcPr>
          <w:p w14:paraId="34567F99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sz w:val="28"/>
                <w:szCs w:val="28"/>
              </w:rPr>
              <w:t>序号</w:t>
            </w:r>
          </w:p>
        </w:tc>
        <w:tc>
          <w:tcPr>
            <w:tcW w:w="2887" w:type="dxa"/>
            <w:vAlign w:val="center"/>
          </w:tcPr>
          <w:p w14:paraId="7569D031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项目申报单位</w:t>
            </w:r>
          </w:p>
        </w:tc>
        <w:tc>
          <w:tcPr>
            <w:tcW w:w="3330" w:type="dxa"/>
            <w:vAlign w:val="center"/>
          </w:tcPr>
          <w:p w14:paraId="7764F02B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项目名称</w:t>
            </w:r>
          </w:p>
        </w:tc>
        <w:tc>
          <w:tcPr>
            <w:tcW w:w="1695" w:type="dxa"/>
            <w:vAlign w:val="center"/>
          </w:tcPr>
          <w:p w14:paraId="765E91F0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项目总投资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（万元）</w:t>
            </w:r>
          </w:p>
        </w:tc>
        <w:tc>
          <w:tcPr>
            <w:tcW w:w="2985" w:type="dxa"/>
            <w:vAlign w:val="center"/>
          </w:tcPr>
          <w:p w14:paraId="251188D1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申请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补助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资金（不超过50%）（万元）</w:t>
            </w:r>
          </w:p>
        </w:tc>
        <w:tc>
          <w:tcPr>
            <w:tcW w:w="1367" w:type="dxa"/>
            <w:vAlign w:val="center"/>
          </w:tcPr>
          <w:p w14:paraId="2CBA91AB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sz w:val="28"/>
                <w:szCs w:val="28"/>
              </w:rPr>
              <w:t>法人代表</w:t>
            </w:r>
          </w:p>
        </w:tc>
      </w:tr>
      <w:tr w14:paraId="1866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693" w:type="dxa"/>
            <w:vAlign w:val="center"/>
          </w:tcPr>
          <w:p w14:paraId="31567E12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887" w:type="dxa"/>
            <w:vAlign w:val="center"/>
          </w:tcPr>
          <w:p w14:paraId="5E2F3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南京缘派蔬菜专业合作社</w:t>
            </w:r>
          </w:p>
        </w:tc>
        <w:tc>
          <w:tcPr>
            <w:tcW w:w="3330" w:type="dxa"/>
            <w:vAlign w:val="center"/>
          </w:tcPr>
          <w:p w14:paraId="543F5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派缘电商能力提升项目</w:t>
            </w:r>
          </w:p>
        </w:tc>
        <w:tc>
          <w:tcPr>
            <w:tcW w:w="1695" w:type="dxa"/>
            <w:vAlign w:val="center"/>
          </w:tcPr>
          <w:p w14:paraId="1CC15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  <w:bookmarkStart w:id="0" w:name="_GoBack"/>
            <w:bookmarkEnd w:id="0"/>
          </w:p>
        </w:tc>
        <w:tc>
          <w:tcPr>
            <w:tcW w:w="2985" w:type="dxa"/>
            <w:vAlign w:val="center"/>
          </w:tcPr>
          <w:p w14:paraId="3F52D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6.5</w:t>
            </w:r>
          </w:p>
        </w:tc>
        <w:tc>
          <w:tcPr>
            <w:tcW w:w="1367" w:type="dxa"/>
            <w:vAlign w:val="center"/>
          </w:tcPr>
          <w:p w14:paraId="677F4425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周福安</w:t>
            </w:r>
          </w:p>
        </w:tc>
      </w:tr>
      <w:tr w14:paraId="5FAB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693" w:type="dxa"/>
            <w:vAlign w:val="center"/>
          </w:tcPr>
          <w:p w14:paraId="234BA9A5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2887" w:type="dxa"/>
            <w:vAlign w:val="center"/>
          </w:tcPr>
          <w:p w14:paraId="28B7E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栖霞区徐磊家庭农场</w:t>
            </w:r>
          </w:p>
        </w:tc>
        <w:tc>
          <w:tcPr>
            <w:tcW w:w="3330" w:type="dxa"/>
            <w:vAlign w:val="center"/>
          </w:tcPr>
          <w:p w14:paraId="3196E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徐磊家庭农场分拣能力提升项目</w:t>
            </w:r>
          </w:p>
        </w:tc>
        <w:tc>
          <w:tcPr>
            <w:tcW w:w="1695" w:type="dxa"/>
            <w:vAlign w:val="center"/>
          </w:tcPr>
          <w:p w14:paraId="0539D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10.1098</w:t>
            </w:r>
          </w:p>
        </w:tc>
        <w:tc>
          <w:tcPr>
            <w:tcW w:w="2985" w:type="dxa"/>
            <w:vAlign w:val="center"/>
          </w:tcPr>
          <w:p w14:paraId="166B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67" w:type="dxa"/>
            <w:vAlign w:val="center"/>
          </w:tcPr>
          <w:p w14:paraId="324D6F14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徐磊</w:t>
            </w:r>
          </w:p>
        </w:tc>
      </w:tr>
      <w:tr w14:paraId="3B7A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693" w:type="dxa"/>
            <w:vAlign w:val="center"/>
          </w:tcPr>
          <w:p w14:paraId="43916773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2887" w:type="dxa"/>
            <w:vAlign w:val="center"/>
          </w:tcPr>
          <w:p w14:paraId="3C3A7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南京一博蔬菜专业合作社</w:t>
            </w:r>
          </w:p>
        </w:tc>
        <w:tc>
          <w:tcPr>
            <w:tcW w:w="3330" w:type="dxa"/>
            <w:vAlign w:val="center"/>
          </w:tcPr>
          <w:p w14:paraId="29095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一博蔬菜专业合作社冷链运输能力提升项目</w:t>
            </w:r>
          </w:p>
        </w:tc>
        <w:tc>
          <w:tcPr>
            <w:tcW w:w="1695" w:type="dxa"/>
            <w:vAlign w:val="center"/>
          </w:tcPr>
          <w:p w14:paraId="66D75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22.6</w:t>
            </w:r>
          </w:p>
        </w:tc>
        <w:tc>
          <w:tcPr>
            <w:tcW w:w="2985" w:type="dxa"/>
            <w:vAlign w:val="center"/>
          </w:tcPr>
          <w:p w14:paraId="6D6D6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67" w:type="dxa"/>
            <w:vAlign w:val="center"/>
          </w:tcPr>
          <w:p w14:paraId="18A63634">
            <w:pPr>
              <w:pStyle w:val="2"/>
              <w:spacing w:before="0" w:beforeAutospacing="0" w:after="0" w:afterAutospacing="0" w:line="56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侯福利</w:t>
            </w:r>
          </w:p>
        </w:tc>
      </w:tr>
    </w:tbl>
    <w:p w14:paraId="2A4B62B1">
      <w:pPr>
        <w:pStyle w:val="2"/>
        <w:spacing w:before="0" w:beforeAutospacing="0" w:after="0" w:afterAutospacing="0" w:line="560" w:lineRule="exact"/>
        <w:rPr>
          <w:rFonts w:hint="default"/>
        </w:rPr>
      </w:pPr>
    </w:p>
    <w:sectPr>
      <w:type w:val="continuous"/>
      <w:pgSz w:w="16838" w:h="11906" w:orient="landscape"/>
      <w:pgMar w:top="2098" w:right="1474" w:bottom="1418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MzNlNGFkMmM1ZmI1YjkwYWVjMmFlMTg2NmM1YjAifQ=="/>
  </w:docVars>
  <w:rsids>
    <w:rsidRoot w:val="004D66AD"/>
    <w:rsid w:val="001F5D1B"/>
    <w:rsid w:val="00347F02"/>
    <w:rsid w:val="004514A3"/>
    <w:rsid w:val="004D66AD"/>
    <w:rsid w:val="00681DAB"/>
    <w:rsid w:val="007D6CC1"/>
    <w:rsid w:val="00871423"/>
    <w:rsid w:val="00995542"/>
    <w:rsid w:val="00AF39E3"/>
    <w:rsid w:val="00BA4DB7"/>
    <w:rsid w:val="00BE7EA0"/>
    <w:rsid w:val="00D33FDC"/>
    <w:rsid w:val="00D4504F"/>
    <w:rsid w:val="00DA7B83"/>
    <w:rsid w:val="00F01F4B"/>
    <w:rsid w:val="00F50241"/>
    <w:rsid w:val="013E3444"/>
    <w:rsid w:val="0C6F668A"/>
    <w:rsid w:val="108F32D1"/>
    <w:rsid w:val="11843FBF"/>
    <w:rsid w:val="13A875D6"/>
    <w:rsid w:val="15425B6C"/>
    <w:rsid w:val="19210BF7"/>
    <w:rsid w:val="21AD303C"/>
    <w:rsid w:val="29C35C68"/>
    <w:rsid w:val="2E87481C"/>
    <w:rsid w:val="3330238B"/>
    <w:rsid w:val="38BF1F07"/>
    <w:rsid w:val="395C5D28"/>
    <w:rsid w:val="3AC31FC7"/>
    <w:rsid w:val="42A32551"/>
    <w:rsid w:val="43466787"/>
    <w:rsid w:val="458C5C8B"/>
    <w:rsid w:val="47D423AA"/>
    <w:rsid w:val="489C22B0"/>
    <w:rsid w:val="4D857A07"/>
    <w:rsid w:val="4DEA4F0C"/>
    <w:rsid w:val="4E984DB2"/>
    <w:rsid w:val="50C52695"/>
    <w:rsid w:val="539B4511"/>
    <w:rsid w:val="540B521B"/>
    <w:rsid w:val="70D90CB5"/>
    <w:rsid w:val="758336B7"/>
    <w:rsid w:val="7D836D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513</Words>
  <Characters>578</Characters>
  <Lines>4</Lines>
  <Paragraphs>1</Paragraphs>
  <TotalTime>2</TotalTime>
  <ScaleCrop>false</ScaleCrop>
  <LinksUpToDate>false</LinksUpToDate>
  <CharactersWithSpaces>578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2024-10-16T09:28:00Z</dcterms:created>
  <dc:creator>Dell</dc:creator>
  <cp:lastModifiedBy>陈琳</cp:lastModifiedBy>
  <dcterms:modified xsi:type="dcterms:W3CDTF">2025-12-17T08:37:44Z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43C7245041B74CF4BEC4AE833E97C7D5_13</vt:lpwstr>
  </property>
  <property fmtid="{D5CDD505-2E9C-101B-9397-08002B2CF9AE}" pid="4" name="KSOTemplateDocerSaveRecord">
    <vt:lpwstr>eyJoZGlkIjoiMzMwZTk5MWJmMjVjZGU4ODdjNTA0MmRhYzAxYzJiNDEiLCJ1c2VySWQiOiIyNjU1Njc1NDUifQ==</vt:lpwstr>
  </property>
</Properties>
</file>