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2736A">
      <w:pPr>
        <w:jc w:val="center"/>
        <w:rPr>
          <w:rFonts w:hint="eastAsia" w:ascii="仿宋" w:hAnsi="仿宋" w:eastAsia="仿宋" w:cs="仿宋"/>
          <w:b/>
          <w:sz w:val="44"/>
          <w:szCs w:val="44"/>
        </w:rPr>
      </w:pPr>
      <w:r>
        <w:rPr>
          <w:rFonts w:hint="eastAsia" w:ascii="仿宋" w:hAnsi="仿宋" w:eastAsia="仿宋" w:cs="仿宋"/>
          <w:b/>
          <w:sz w:val="44"/>
          <w:szCs w:val="44"/>
        </w:rPr>
        <w:t>编制说明</w:t>
      </w:r>
    </w:p>
    <w:p w14:paraId="0DBBAF17">
      <w:pPr>
        <w:spacing w:line="360" w:lineRule="auto"/>
        <w:rPr>
          <w:rFonts w:hint="eastAsia" w:ascii="仿宋" w:hAnsi="仿宋" w:eastAsia="仿宋" w:cs="仿宋"/>
          <w:sz w:val="28"/>
          <w:szCs w:val="28"/>
        </w:rPr>
      </w:pPr>
      <w:r>
        <w:rPr>
          <w:rFonts w:hint="eastAsia" w:ascii="仿宋" w:hAnsi="仿宋" w:eastAsia="仿宋" w:cs="仿宋"/>
          <w:sz w:val="28"/>
          <w:szCs w:val="28"/>
        </w:rPr>
        <w:t>一、工程概况</w:t>
      </w:r>
    </w:p>
    <w:p w14:paraId="5B2AD12D">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本项目为西岗街道多层保障房小区道路维修工程项目，</w:t>
      </w:r>
      <w:r>
        <w:rPr>
          <w:rFonts w:hint="eastAsia" w:ascii="仿宋" w:hAnsi="仿宋" w:eastAsia="仿宋" w:cs="仿宋"/>
          <w:sz w:val="28"/>
          <w:szCs w:val="28"/>
          <w:lang w:val="en-US" w:eastAsia="zh-CN"/>
        </w:rPr>
        <w:t>主要施工范围：</w:t>
      </w:r>
    </w:p>
    <w:p w14:paraId="4E8E8765">
      <w:pPr>
        <w:numPr>
          <w:ilvl w:val="0"/>
          <w:numId w:val="1"/>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观梅社区沥青路面维修583.68㎡、水泥路面维修377.31㎡，涉及小区包含步青苑、观梅东苑、天佑苑、观梅西（自管小区）；</w:t>
      </w:r>
    </w:p>
    <w:p w14:paraId="26E806FB">
      <w:pPr>
        <w:pStyle w:val="2"/>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闻兰社区沥青路面维修73㎡、水泥路面维修409.3㎡，涉及小区包含齐东苑、闻兰苑；</w:t>
      </w:r>
    </w:p>
    <w:p w14:paraId="63380BA2">
      <w:pPr>
        <w:pStyle w:val="2"/>
        <w:numPr>
          <w:ilvl w:val="0"/>
          <w:numId w:val="1"/>
        </w:num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听竹社区沥青路面维修72.65㎡、水泥路面维修316.25㎡，涉及小区包含赏菊苑、听竹苑、尤山苑（自管小区）。</w:t>
      </w:r>
    </w:p>
    <w:p w14:paraId="0562EF56">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、编制依据</w:t>
      </w:r>
    </w:p>
    <w:p w14:paraId="73945475">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1、多层小区道路维修最新数据2026.4.1</w:t>
      </w:r>
      <w:r>
        <w:rPr>
          <w:rFonts w:hint="eastAsia" w:ascii="仿宋" w:hAnsi="仿宋" w:eastAsia="仿宋" w:cs="仿宋"/>
          <w:sz w:val="28"/>
          <w:szCs w:val="28"/>
          <w:lang w:eastAsia="zh-CN"/>
        </w:rPr>
        <w:t>、西岗街道各社区道路零星维修施工方案、</w:t>
      </w:r>
      <w:r>
        <w:rPr>
          <w:rFonts w:hint="eastAsia" w:ascii="仿宋" w:hAnsi="仿宋" w:eastAsia="仿宋" w:cs="仿宋"/>
          <w:sz w:val="28"/>
          <w:szCs w:val="28"/>
          <w:lang w:val="en-US" w:eastAsia="zh-CN"/>
        </w:rPr>
        <w:t>现场勘察情况</w:t>
      </w:r>
      <w:r>
        <w:rPr>
          <w:rFonts w:hint="eastAsia" w:ascii="仿宋" w:hAnsi="仿宋" w:eastAsia="仿宋" w:cs="仿宋"/>
          <w:sz w:val="28"/>
          <w:szCs w:val="28"/>
        </w:rPr>
        <w:t>。</w:t>
      </w:r>
    </w:p>
    <w:p w14:paraId="3A25160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计价</w:t>
      </w:r>
      <w:r>
        <w:rPr>
          <w:rFonts w:hint="eastAsia" w:ascii="仿宋" w:hAnsi="仿宋" w:eastAsia="仿宋" w:cs="仿宋"/>
          <w:sz w:val="28"/>
          <w:szCs w:val="28"/>
        </w:rPr>
        <w:t>定额：</w:t>
      </w:r>
    </w:p>
    <w:p w14:paraId="2BA523E4">
      <w:pPr>
        <w:spacing w:line="360" w:lineRule="auto"/>
        <w:ind w:left="400"/>
        <w:rPr>
          <w:rFonts w:hint="eastAsia" w:ascii="仿宋" w:hAnsi="仿宋" w:eastAsia="仿宋" w:cs="仿宋"/>
          <w:sz w:val="28"/>
          <w:szCs w:val="28"/>
        </w:rPr>
      </w:pPr>
      <w:r>
        <w:rPr>
          <w:rFonts w:hint="eastAsia" w:ascii="仿宋" w:hAnsi="仿宋" w:eastAsia="仿宋" w:cs="仿宋"/>
          <w:sz w:val="28"/>
          <w:szCs w:val="28"/>
        </w:rPr>
        <w:t>①《建设工程工程量清单计价规范》（GB50500-2013）</w:t>
      </w:r>
    </w:p>
    <w:p w14:paraId="1310C35A">
      <w:pPr>
        <w:spacing w:line="360" w:lineRule="auto"/>
        <w:ind w:left="400"/>
        <w:rPr>
          <w:rFonts w:hint="eastAsia" w:ascii="仿宋" w:hAnsi="仿宋" w:eastAsia="仿宋" w:cs="仿宋"/>
          <w:sz w:val="28"/>
          <w:szCs w:val="28"/>
        </w:rPr>
      </w:pPr>
      <w:r>
        <w:rPr>
          <w:rFonts w:hint="eastAsia" w:ascii="仿宋" w:hAnsi="仿宋" w:eastAsia="仿宋" w:cs="仿宋"/>
          <w:sz w:val="28"/>
          <w:szCs w:val="28"/>
        </w:rPr>
        <w:t>②《江苏</w:t>
      </w:r>
      <w:r>
        <w:rPr>
          <w:rFonts w:hint="eastAsia" w:ascii="仿宋" w:hAnsi="仿宋" w:eastAsia="仿宋" w:cs="仿宋"/>
          <w:sz w:val="28"/>
          <w:szCs w:val="28"/>
          <w:lang w:val="en-US" w:eastAsia="zh-CN"/>
        </w:rPr>
        <w:t>市政工程计价定额</w:t>
      </w:r>
      <w:r>
        <w:rPr>
          <w:rFonts w:hint="eastAsia" w:ascii="仿宋" w:hAnsi="仿宋" w:eastAsia="仿宋" w:cs="仿宋"/>
          <w:sz w:val="28"/>
          <w:szCs w:val="28"/>
        </w:rPr>
        <w:t>》（20</w:t>
      </w:r>
      <w:r>
        <w:rPr>
          <w:rFonts w:hint="eastAsia" w:ascii="仿宋" w:hAnsi="仿宋" w:eastAsia="仿宋" w:cs="仿宋"/>
          <w:sz w:val="28"/>
          <w:szCs w:val="28"/>
          <w:lang w:val="en-US" w:eastAsia="zh-CN"/>
        </w:rPr>
        <w:t>14</w:t>
      </w:r>
      <w:r>
        <w:rPr>
          <w:rFonts w:hint="eastAsia" w:ascii="仿宋" w:hAnsi="仿宋" w:eastAsia="仿宋" w:cs="仿宋"/>
          <w:sz w:val="28"/>
          <w:szCs w:val="28"/>
        </w:rPr>
        <w:t>年）</w:t>
      </w:r>
    </w:p>
    <w:p w14:paraId="1AAD9BF1">
      <w:pPr>
        <w:spacing w:line="360" w:lineRule="auto"/>
        <w:ind w:left="400"/>
        <w:rPr>
          <w:rFonts w:hint="eastAsia" w:ascii="仿宋" w:hAnsi="仿宋" w:eastAsia="仿宋" w:cs="仿宋"/>
          <w:sz w:val="28"/>
          <w:szCs w:val="28"/>
          <w:lang w:eastAsia="zh-CN"/>
        </w:rPr>
      </w:pPr>
      <w:r>
        <w:rPr>
          <w:rFonts w:hint="eastAsia" w:ascii="仿宋" w:hAnsi="仿宋" w:eastAsia="仿宋" w:cs="仿宋"/>
          <w:sz w:val="28"/>
          <w:szCs w:val="28"/>
        </w:rPr>
        <w:t>③苏建价（2014）448号文省住房城乡建设厅关于《建设工程工程量清单计价规范》（GB50500-2013）及其9本工程量计算规范的贯彻意见</w:t>
      </w:r>
      <w:r>
        <w:rPr>
          <w:rFonts w:hint="eastAsia" w:ascii="仿宋" w:hAnsi="仿宋" w:eastAsia="仿宋" w:cs="仿宋"/>
          <w:sz w:val="28"/>
          <w:szCs w:val="28"/>
          <w:lang w:eastAsia="zh-CN"/>
        </w:rPr>
        <w:t>；</w:t>
      </w:r>
    </w:p>
    <w:p w14:paraId="7C32D3AD">
      <w:pPr>
        <w:spacing w:line="360" w:lineRule="auto"/>
        <w:ind w:left="400"/>
        <w:rPr>
          <w:rFonts w:hint="eastAsia" w:ascii="仿宋" w:hAnsi="仿宋" w:eastAsia="仿宋" w:cs="仿宋"/>
          <w:sz w:val="28"/>
          <w:szCs w:val="28"/>
          <w:lang w:eastAsia="zh-CN"/>
        </w:rPr>
      </w:pPr>
      <w:r>
        <w:rPr>
          <w:rFonts w:hint="eastAsia" w:ascii="仿宋" w:hAnsi="仿宋" w:eastAsia="仿宋" w:cs="仿宋"/>
          <w:sz w:val="28"/>
          <w:szCs w:val="28"/>
        </w:rPr>
        <w:t>④现行相关补充或调整文件</w:t>
      </w:r>
      <w:r>
        <w:rPr>
          <w:rFonts w:hint="eastAsia" w:ascii="仿宋" w:hAnsi="仿宋" w:eastAsia="仿宋" w:cs="仿宋"/>
          <w:sz w:val="28"/>
          <w:szCs w:val="28"/>
          <w:lang w:eastAsia="zh-CN"/>
        </w:rPr>
        <w:t>。</w:t>
      </w:r>
    </w:p>
    <w:p w14:paraId="1BEEDD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3、与本工程项目有关的标准、施工规范与验收规范。</w:t>
      </w:r>
    </w:p>
    <w:p w14:paraId="498D9EBD">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、取费标准</w:t>
      </w:r>
    </w:p>
    <w:p w14:paraId="3AFC5870">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1、《江苏省建设工程费用定额》（2014）。</w:t>
      </w:r>
    </w:p>
    <w:p w14:paraId="048BADF5">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2、《省住房城乡建设厅关于建筑业实施营改增后江苏省建设工程计价依据调整的通知》 苏建价（2016）154号文及相关附件。</w:t>
      </w:r>
    </w:p>
    <w:p w14:paraId="4834460E">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3、《省住房城乡建设厅关于建筑业增值税计价政策调整的通知》苏建函价（2019）178号文。</w:t>
      </w:r>
    </w:p>
    <w:p w14:paraId="3AE350AC">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4、安全文明施工措施费计取基本费和扬尘污染防治增加费。</w:t>
      </w:r>
    </w:p>
    <w:p w14:paraId="1F202BD2">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6、人工单价：苏建函价[2026】027号</w:t>
      </w:r>
      <w:r>
        <w:rPr>
          <w:rFonts w:hint="eastAsia" w:ascii="仿宋" w:hAnsi="仿宋" w:eastAsia="仿宋" w:cs="仿宋"/>
          <w:color w:val="auto"/>
          <w:sz w:val="28"/>
          <w:szCs w:val="28"/>
          <w:lang w:eastAsia="zh-CN"/>
        </w:rPr>
        <w:t>（2026年上半年人工工资指导价）</w:t>
      </w:r>
      <w:r>
        <w:rPr>
          <w:rFonts w:hint="eastAsia" w:ascii="仿宋" w:hAnsi="仿宋" w:eastAsia="仿宋" w:cs="仿宋"/>
          <w:color w:val="auto"/>
          <w:sz w:val="28"/>
          <w:szCs w:val="28"/>
        </w:rPr>
        <w:t>。</w:t>
      </w:r>
    </w:p>
    <w:p w14:paraId="24852068">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7、材料价格：参考202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月南京市造价管理部门发布的建设工程材料市场信息价格及同期市场价格。</w:t>
      </w:r>
    </w:p>
    <w:p w14:paraId="1F67453F">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8、暂列金额：</w:t>
      </w:r>
      <w:r>
        <w:rPr>
          <w:rFonts w:hint="eastAsia" w:ascii="仿宋" w:hAnsi="仿宋" w:eastAsia="仿宋" w:cs="仿宋"/>
          <w:color w:val="auto"/>
          <w:sz w:val="28"/>
          <w:szCs w:val="28"/>
          <w:lang w:val="en-US" w:eastAsia="zh-CN"/>
        </w:rPr>
        <w:t>23200元</w:t>
      </w:r>
    </w:p>
    <w:p w14:paraId="043E5FDF">
      <w:pPr>
        <w:pStyle w:val="2"/>
        <w:rPr>
          <w:rFonts w:hint="default"/>
          <w:lang w:val="en-US" w:eastAsia="zh-CN"/>
        </w:rPr>
      </w:pPr>
      <w:r>
        <w:rPr>
          <w:rFonts w:hint="eastAsia" w:ascii="仿宋" w:hAnsi="仿宋" w:eastAsia="仿宋" w:cs="仿宋"/>
          <w:color w:val="auto"/>
          <w:sz w:val="28"/>
          <w:szCs w:val="28"/>
          <w:lang w:val="en-US" w:eastAsia="zh-CN"/>
        </w:rPr>
        <w:t xml:space="preserve">    9、暂估价：无。</w:t>
      </w:r>
    </w:p>
    <w:p w14:paraId="4A0CEE58">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编制预算成果</w:t>
      </w:r>
    </w:p>
    <w:p w14:paraId="62F56222">
      <w:pPr>
        <w:numPr>
          <w:ilvl w:val="0"/>
          <w:numId w:val="2"/>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观梅社区小区道路维修工程：139631.49元。</w:t>
      </w:r>
    </w:p>
    <w:p w14:paraId="7FFD7484">
      <w:pPr>
        <w:pStyle w:val="2"/>
        <w:rPr>
          <w:rFonts w:hint="default"/>
          <w:lang w:val="en-US" w:eastAsia="zh-CN"/>
        </w:rPr>
      </w:pPr>
      <w:r>
        <w:rPr>
          <w:rFonts w:hint="eastAsia" w:ascii="仿宋" w:hAnsi="仿宋" w:eastAsia="仿宋" w:cs="仿宋"/>
          <w:sz w:val="28"/>
          <w:szCs w:val="28"/>
          <w:lang w:val="en-US" w:eastAsia="zh-CN"/>
        </w:rPr>
        <w:t xml:space="preserve">    2、闻兰社区小区道路维修工程：104351.81元。</w:t>
      </w:r>
    </w:p>
    <w:p w14:paraId="171DFB8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3、听竹社区小区道路维修工程：87168.26元。</w:t>
      </w:r>
    </w:p>
    <w:p w14:paraId="18494B76">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合计预算金额为331151.56元。</w:t>
      </w:r>
    </w:p>
    <w:p w14:paraId="475018A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其他说明</w:t>
      </w:r>
    </w:p>
    <w:p w14:paraId="41FCAF0B">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1、清单中拆除方式（人工、风镐或岩石破碎机等）、器械进退场费由投标人自行考虑，结算时不调整；</w:t>
      </w:r>
    </w:p>
    <w:p w14:paraId="1B173DD2">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2、投标人勘察现场，本项各类型道路恢复综合考虑现场各类厚度，按加权平均厚度组价，单价包干，结算不因厚度差异调整；</w:t>
      </w:r>
    </w:p>
    <w:p w14:paraId="7AFD306A">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3、施工用水、用电相关费用不单独列项，投标人自行综合考虑在报价内；</w:t>
      </w:r>
    </w:p>
    <w:p w14:paraId="2B8D518B">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4、投标人需综合考虑现场成品保护及安全保护费用，包括但不限于施工前的人工探挖，原有管线避让及保护等，此部分费用综合考虑在投标报价中；</w:t>
      </w:r>
    </w:p>
    <w:p w14:paraId="10DB7A7A">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5、投标人勘察现场，该项目施工过程中如需进行交通维护疏导，此部分费用综合考虑在投标报价中；</w:t>
      </w:r>
    </w:p>
    <w:p w14:paraId="00B60841">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6、投标人施工中涉及配合协调费用已包含在综合单价中，此部分费用综合考虑在投标报价中。</w:t>
      </w:r>
    </w:p>
    <w:p w14:paraId="45838D83">
      <w:pPr>
        <w:pStyle w:val="2"/>
        <w:ind w:firstLine="560" w:firstLineChars="200"/>
        <w:rPr>
          <w:rFonts w:hint="eastAsia" w:ascii="仿宋" w:hAnsi="仿宋" w:eastAsia="仿宋" w:cs="仿宋"/>
          <w:sz w:val="28"/>
          <w:szCs w:val="28"/>
          <w:lang w:val="en-US" w:eastAsia="zh-CN"/>
        </w:rPr>
      </w:pPr>
    </w:p>
    <w:p w14:paraId="5EE25EE9">
      <w:pPr>
        <w:pStyle w:val="2"/>
        <w:jc w:val="right"/>
        <w:rPr>
          <w:rFonts w:hint="eastAsia" w:ascii="仿宋" w:hAnsi="仿宋" w:eastAsia="仿宋" w:cs="仿宋"/>
          <w:sz w:val="32"/>
          <w:szCs w:val="32"/>
          <w:lang w:val="en-US" w:eastAsia="zh-CN"/>
        </w:rPr>
      </w:pPr>
    </w:p>
    <w:p w14:paraId="09E4640E">
      <w:pPr>
        <w:pStyle w:val="2"/>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编制单位：山东中兆设计集团有限公司</w:t>
      </w:r>
    </w:p>
    <w:p w14:paraId="5B6A9A4A">
      <w:pPr>
        <w:pStyle w:val="2"/>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2026年4月1</w:t>
      </w:r>
      <w:bookmarkStart w:id="0" w:name="_GoBack"/>
      <w:bookmarkEnd w:id="0"/>
      <w:r>
        <w:rPr>
          <w:rFonts w:hint="eastAsia" w:ascii="仿宋" w:hAnsi="仿宋" w:eastAsia="仿宋" w:cs="仿宋"/>
          <w:sz w:val="32"/>
          <w:szCs w:val="32"/>
          <w:lang w:val="en-US" w:eastAsia="zh-CN"/>
        </w:rPr>
        <w:t>日</w:t>
      </w:r>
    </w:p>
    <w:p w14:paraId="3BCA894D">
      <w:pPr>
        <w:pStyle w:val="2"/>
        <w:ind w:firstLine="560" w:firstLineChars="200"/>
        <w:jc w:val="right"/>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80D75"/>
    <w:multiLevelType w:val="singleLevel"/>
    <w:tmpl w:val="F7380D75"/>
    <w:lvl w:ilvl="0" w:tentative="0">
      <w:start w:val="1"/>
      <w:numFmt w:val="decimal"/>
      <w:suff w:val="nothing"/>
      <w:lvlText w:val="%1、"/>
      <w:lvlJc w:val="left"/>
    </w:lvl>
  </w:abstractNum>
  <w:abstractNum w:abstractNumId="1">
    <w:nsid w:val="3357316A"/>
    <w:multiLevelType w:val="singleLevel"/>
    <w:tmpl w:val="3357316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MDJlNzljMDA0NGU5ZTEwNGQ0YWM2NjNmZmViMGMifQ=="/>
  </w:docVars>
  <w:rsids>
    <w:rsidRoot w:val="00E80598"/>
    <w:rsid w:val="00003B10"/>
    <w:rsid w:val="00024C73"/>
    <w:rsid w:val="00070CA5"/>
    <w:rsid w:val="000878B4"/>
    <w:rsid w:val="00094F0E"/>
    <w:rsid w:val="000C5F5E"/>
    <w:rsid w:val="00130701"/>
    <w:rsid w:val="001D3A5E"/>
    <w:rsid w:val="00224361"/>
    <w:rsid w:val="00322F85"/>
    <w:rsid w:val="00377F37"/>
    <w:rsid w:val="003C551D"/>
    <w:rsid w:val="003D4DFA"/>
    <w:rsid w:val="0041308F"/>
    <w:rsid w:val="0044597E"/>
    <w:rsid w:val="00457557"/>
    <w:rsid w:val="00462E4D"/>
    <w:rsid w:val="004A69EC"/>
    <w:rsid w:val="004C3E75"/>
    <w:rsid w:val="004E1038"/>
    <w:rsid w:val="005453BC"/>
    <w:rsid w:val="005733F8"/>
    <w:rsid w:val="00587E4B"/>
    <w:rsid w:val="005C7A6B"/>
    <w:rsid w:val="006035F5"/>
    <w:rsid w:val="006252DA"/>
    <w:rsid w:val="006A6281"/>
    <w:rsid w:val="006D6139"/>
    <w:rsid w:val="006E0A43"/>
    <w:rsid w:val="006F1DF0"/>
    <w:rsid w:val="00716093"/>
    <w:rsid w:val="00770FE5"/>
    <w:rsid w:val="00777DEA"/>
    <w:rsid w:val="00784A79"/>
    <w:rsid w:val="00792C2E"/>
    <w:rsid w:val="007E7818"/>
    <w:rsid w:val="007F7C1D"/>
    <w:rsid w:val="00847CE5"/>
    <w:rsid w:val="00850ECA"/>
    <w:rsid w:val="00855A30"/>
    <w:rsid w:val="008964D1"/>
    <w:rsid w:val="009220B0"/>
    <w:rsid w:val="009A4915"/>
    <w:rsid w:val="009C2E62"/>
    <w:rsid w:val="009F7256"/>
    <w:rsid w:val="00A63FC9"/>
    <w:rsid w:val="00AB037F"/>
    <w:rsid w:val="00AC1EED"/>
    <w:rsid w:val="00B276BE"/>
    <w:rsid w:val="00B276F7"/>
    <w:rsid w:val="00B45773"/>
    <w:rsid w:val="00B46074"/>
    <w:rsid w:val="00B55E62"/>
    <w:rsid w:val="00C24412"/>
    <w:rsid w:val="00C30855"/>
    <w:rsid w:val="00C34BCE"/>
    <w:rsid w:val="00C36851"/>
    <w:rsid w:val="00C9616D"/>
    <w:rsid w:val="00CA1596"/>
    <w:rsid w:val="00CB729C"/>
    <w:rsid w:val="00CE3A1E"/>
    <w:rsid w:val="00D05CFF"/>
    <w:rsid w:val="00D53389"/>
    <w:rsid w:val="00E03455"/>
    <w:rsid w:val="00E80598"/>
    <w:rsid w:val="00E924B2"/>
    <w:rsid w:val="00ED2F94"/>
    <w:rsid w:val="00EE3AC7"/>
    <w:rsid w:val="00EE41D4"/>
    <w:rsid w:val="00F106A9"/>
    <w:rsid w:val="00F35A42"/>
    <w:rsid w:val="00F500ED"/>
    <w:rsid w:val="00F637EC"/>
    <w:rsid w:val="00F86DE8"/>
    <w:rsid w:val="00FD2FBA"/>
    <w:rsid w:val="00FF6E54"/>
    <w:rsid w:val="036B05FB"/>
    <w:rsid w:val="0C077E65"/>
    <w:rsid w:val="0DED346A"/>
    <w:rsid w:val="0EC87826"/>
    <w:rsid w:val="0F94398B"/>
    <w:rsid w:val="16481B85"/>
    <w:rsid w:val="174921DB"/>
    <w:rsid w:val="18385044"/>
    <w:rsid w:val="1BAB05D6"/>
    <w:rsid w:val="1C3D3995"/>
    <w:rsid w:val="1FD465FD"/>
    <w:rsid w:val="230A1F70"/>
    <w:rsid w:val="232B2612"/>
    <w:rsid w:val="248314F4"/>
    <w:rsid w:val="2727236A"/>
    <w:rsid w:val="2BCE2314"/>
    <w:rsid w:val="2C68382C"/>
    <w:rsid w:val="2CD77FBA"/>
    <w:rsid w:val="327D464E"/>
    <w:rsid w:val="33E07A49"/>
    <w:rsid w:val="37307D68"/>
    <w:rsid w:val="374E10F6"/>
    <w:rsid w:val="3D2B2FEE"/>
    <w:rsid w:val="46FD2826"/>
    <w:rsid w:val="51FD44F2"/>
    <w:rsid w:val="66866108"/>
    <w:rsid w:val="67DF52A7"/>
    <w:rsid w:val="6AA846F5"/>
    <w:rsid w:val="6F55173B"/>
    <w:rsid w:val="722D39E7"/>
    <w:rsid w:val="73404453"/>
    <w:rsid w:val="750A2CD7"/>
    <w:rsid w:val="75381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9"/>
    <w:pPr>
      <w:keepNext/>
      <w:keepLines/>
      <w:snapToGrid w:val="0"/>
      <w:spacing w:before="60" w:after="60"/>
      <w:ind w:right="-11"/>
      <w:jc w:val="center"/>
      <w:outlineLvl w:val="0"/>
    </w:pPr>
    <w:rPr>
      <w:rFonts w:ascii="Times New Roman" w:hAnsi="Times New Roman" w:eastAsia="宋体" w:cs="Times New Roman"/>
      <w:b/>
      <w:kern w:val="44"/>
      <w:sz w:val="36"/>
      <w:szCs w:val="36"/>
    </w:rPr>
  </w:style>
  <w:style w:type="paragraph" w:styleId="4">
    <w:name w:val="heading 2"/>
    <w:basedOn w:val="1"/>
    <w:next w:val="1"/>
    <w:link w:val="30"/>
    <w:qFormat/>
    <w:uiPriority w:val="9"/>
    <w:pPr>
      <w:keepNext/>
      <w:keepLines/>
      <w:adjustRightInd w:val="0"/>
      <w:snapToGrid w:val="0"/>
      <w:spacing w:before="240" w:after="240"/>
      <w:ind w:right="-11"/>
      <w:jc w:val="center"/>
      <w:outlineLvl w:val="1"/>
    </w:pPr>
    <w:rPr>
      <w:rFonts w:ascii="Arial" w:hAnsi="Arial" w:eastAsia="宋体" w:cs="Times New Roman"/>
      <w:b/>
      <w:sz w:val="32"/>
      <w:szCs w:val="20"/>
    </w:rPr>
  </w:style>
  <w:style w:type="paragraph" w:styleId="5">
    <w:name w:val="heading 3"/>
    <w:basedOn w:val="1"/>
    <w:next w:val="6"/>
    <w:link w:val="31"/>
    <w:qFormat/>
    <w:uiPriority w:val="9"/>
    <w:pPr>
      <w:keepNext/>
      <w:keepLines/>
      <w:adjustRightInd w:val="0"/>
      <w:snapToGrid w:val="0"/>
      <w:spacing w:before="240" w:after="240"/>
      <w:ind w:right="-11" w:firstLine="200" w:firstLineChars="200"/>
      <w:outlineLvl w:val="2"/>
    </w:pPr>
    <w:rPr>
      <w:rFonts w:ascii="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eastAsia="宋体" w:cs="Times New Roman"/>
      <w:szCs w:val="24"/>
    </w:rPr>
  </w:style>
  <w:style w:type="paragraph" w:styleId="6">
    <w:name w:val="Normal Indent"/>
    <w:basedOn w:val="1"/>
    <w:semiHidden/>
    <w:unhideWhenUsed/>
    <w:qFormat/>
    <w:uiPriority w:val="99"/>
    <w:pPr>
      <w:ind w:right="-11" w:firstLine="420" w:firstLineChars="200"/>
    </w:pPr>
  </w:style>
  <w:style w:type="paragraph" w:styleId="7">
    <w:name w:val="toc 7"/>
    <w:basedOn w:val="1"/>
    <w:next w:val="1"/>
    <w:unhideWhenUsed/>
    <w:qFormat/>
    <w:uiPriority w:val="39"/>
    <w:pPr>
      <w:ind w:left="2520" w:leftChars="1200"/>
    </w:pPr>
  </w:style>
  <w:style w:type="paragraph" w:styleId="8">
    <w:name w:val="annotation text"/>
    <w:basedOn w:val="1"/>
    <w:link w:val="47"/>
    <w:qFormat/>
    <w:uiPriority w:val="0"/>
    <w:pPr>
      <w:jc w:val="left"/>
    </w:pPr>
    <w:rPr>
      <w:rFonts w:ascii="Times New Roman" w:hAnsi="Times New Roman" w:eastAsia="宋体" w:cs="Times New Roman"/>
      <w:szCs w:val="24"/>
    </w:rPr>
  </w:style>
  <w:style w:type="paragraph" w:styleId="9">
    <w:name w:val="Body Text 3"/>
    <w:basedOn w:val="1"/>
    <w:link w:val="39"/>
    <w:qFormat/>
    <w:uiPriority w:val="0"/>
    <w:rPr>
      <w:rFonts w:ascii="宋体" w:eastAsia="宋体"/>
      <w:sz w:val="24"/>
    </w:rPr>
  </w:style>
  <w:style w:type="paragraph" w:styleId="10">
    <w:name w:val="Body Text"/>
    <w:basedOn w:val="1"/>
    <w:link w:val="43"/>
    <w:qFormat/>
    <w:uiPriority w:val="0"/>
    <w:pPr>
      <w:spacing w:after="120" w:line="360" w:lineRule="auto"/>
    </w:pPr>
    <w:rPr>
      <w:rFonts w:ascii="Times New Roman" w:hAnsi="Times New Roman" w:eastAsia="宋体" w:cs="Times New Roman"/>
      <w:szCs w:val="20"/>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right="-11"/>
    </w:pPr>
  </w:style>
  <w:style w:type="paragraph" w:styleId="13">
    <w:name w:val="toc 8"/>
    <w:basedOn w:val="1"/>
    <w:next w:val="1"/>
    <w:unhideWhenUsed/>
    <w:qFormat/>
    <w:uiPriority w:val="39"/>
    <w:pPr>
      <w:ind w:left="2940" w:leftChars="1400"/>
    </w:pPr>
  </w:style>
  <w:style w:type="paragraph" w:styleId="14">
    <w:name w:val="Balloon Text"/>
    <w:basedOn w:val="1"/>
    <w:link w:val="46"/>
    <w:qFormat/>
    <w:uiPriority w:val="99"/>
    <w:rPr>
      <w:rFonts w:ascii="Times New Roman" w:hAnsi="Times New Roman" w:eastAsia="宋体" w:cs="Times New Roman"/>
      <w:sz w:val="18"/>
      <w:szCs w:val="18"/>
    </w:rPr>
  </w:style>
  <w:style w:type="paragraph" w:styleId="15">
    <w:name w:val="footer"/>
    <w:basedOn w:val="1"/>
    <w:link w:val="44"/>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6">
    <w:name w:val="header"/>
    <w:basedOn w:val="1"/>
    <w:link w:val="45"/>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39"/>
    <w:pPr>
      <w:tabs>
        <w:tab w:val="right" w:leader="dot" w:pos="9030"/>
      </w:tabs>
      <w:spacing w:line="560" w:lineRule="exact"/>
      <w:ind w:right="-11"/>
      <w:jc w:val="left"/>
    </w:pPr>
    <w:rPr>
      <w:rFonts w:ascii="宋体" w:hAnsi="宋体" w:eastAsia="宋体" w:cs="宋体"/>
      <w:b/>
      <w:bCs/>
      <w:sz w:val="30"/>
      <w:szCs w:val="30"/>
    </w:rPr>
  </w:style>
  <w:style w:type="paragraph" w:styleId="18">
    <w:name w:val="toc 4"/>
    <w:basedOn w:val="1"/>
    <w:next w:val="1"/>
    <w:unhideWhenUsed/>
    <w:qFormat/>
    <w:uiPriority w:val="39"/>
    <w:pPr>
      <w:ind w:left="1260" w:leftChars="600"/>
    </w:p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ind w:left="420" w:leftChars="200" w:right="-11"/>
    </w:pPr>
  </w:style>
  <w:style w:type="paragraph" w:styleId="21">
    <w:name w:val="toc 9"/>
    <w:basedOn w:val="1"/>
    <w:next w:val="1"/>
    <w:unhideWhenUsed/>
    <w:qFormat/>
    <w:uiPriority w:val="39"/>
    <w:pPr>
      <w:ind w:left="3360" w:leftChars="1600"/>
    </w:pPr>
  </w:style>
  <w:style w:type="paragraph" w:styleId="22">
    <w:name w:val="Title"/>
    <w:basedOn w:val="1"/>
    <w:next w:val="1"/>
    <w:link w:val="32"/>
    <w:qFormat/>
    <w:uiPriority w:val="10"/>
    <w:pPr>
      <w:spacing w:before="240" w:after="60"/>
      <w:ind w:right="-11"/>
      <w:jc w:val="center"/>
      <w:outlineLvl w:val="0"/>
    </w:pPr>
    <w:rPr>
      <w:rFonts w:asciiTheme="majorHAnsi" w:hAnsiTheme="majorHAnsi" w:cstheme="majorBidi"/>
      <w:b/>
      <w:bCs/>
      <w:sz w:val="44"/>
      <w:szCs w:val="32"/>
    </w:rPr>
  </w:style>
  <w:style w:type="paragraph" w:styleId="23">
    <w:name w:val="annotation subject"/>
    <w:basedOn w:val="8"/>
    <w:next w:val="8"/>
    <w:link w:val="48"/>
    <w:qFormat/>
    <w:uiPriority w:val="0"/>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styleId="28">
    <w:name w:val="annotation reference"/>
    <w:basedOn w:val="26"/>
    <w:qFormat/>
    <w:uiPriority w:val="0"/>
    <w:rPr>
      <w:sz w:val="21"/>
      <w:szCs w:val="21"/>
    </w:rPr>
  </w:style>
  <w:style w:type="character" w:customStyle="1" w:styleId="29">
    <w:name w:val="标题 1 Char"/>
    <w:basedOn w:val="26"/>
    <w:link w:val="3"/>
    <w:qFormat/>
    <w:uiPriority w:val="99"/>
    <w:rPr>
      <w:rFonts w:ascii="Times New Roman" w:hAnsi="Times New Roman" w:eastAsia="宋体" w:cs="Times New Roman"/>
      <w:b/>
      <w:kern w:val="44"/>
      <w:sz w:val="36"/>
      <w:szCs w:val="36"/>
    </w:rPr>
  </w:style>
  <w:style w:type="character" w:customStyle="1" w:styleId="30">
    <w:name w:val="标题 2 Char"/>
    <w:basedOn w:val="26"/>
    <w:link w:val="4"/>
    <w:qFormat/>
    <w:uiPriority w:val="9"/>
    <w:rPr>
      <w:rFonts w:ascii="Arial" w:hAnsi="Arial" w:eastAsia="宋体" w:cs="Times New Roman"/>
      <w:b/>
      <w:sz w:val="32"/>
      <w:szCs w:val="20"/>
    </w:rPr>
  </w:style>
  <w:style w:type="character" w:customStyle="1" w:styleId="31">
    <w:name w:val="标题 3 Char"/>
    <w:basedOn w:val="26"/>
    <w:link w:val="5"/>
    <w:qFormat/>
    <w:uiPriority w:val="9"/>
    <w:rPr>
      <w:rFonts w:ascii="宋体"/>
      <w:b/>
      <w:sz w:val="24"/>
    </w:rPr>
  </w:style>
  <w:style w:type="character" w:customStyle="1" w:styleId="32">
    <w:name w:val="标题 Char"/>
    <w:basedOn w:val="26"/>
    <w:link w:val="22"/>
    <w:qFormat/>
    <w:uiPriority w:val="10"/>
    <w:rPr>
      <w:rFonts w:asciiTheme="majorHAnsi" w:hAnsiTheme="majorHAnsi" w:cstheme="majorBidi"/>
      <w:b/>
      <w:bCs/>
      <w:sz w:val="44"/>
      <w:szCs w:val="32"/>
    </w:rPr>
  </w:style>
  <w:style w:type="paragraph" w:styleId="33">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
    <w:name w:val="标题 2 字符"/>
    <w:qFormat/>
    <w:uiPriority w:val="9"/>
    <w:rPr>
      <w:rFonts w:ascii="新宋体" w:hAnsi="新宋体" w:eastAsia="新宋体"/>
      <w:b/>
      <w:bCs/>
      <w:kern w:val="2"/>
      <w:sz w:val="32"/>
      <w:szCs w:val="32"/>
      <w:lang w:val="zh-CN"/>
    </w:rPr>
  </w:style>
  <w:style w:type="paragraph" w:customStyle="1" w:styleId="35">
    <w:name w:val="样式 标题 3 + (中文) 黑体 小四 非加粗 段前: 7.8 磅 段后: 0 磅 行距: 固定值 20 磅"/>
    <w:basedOn w:val="5"/>
    <w:qFormat/>
    <w:uiPriority w:val="0"/>
    <w:pPr>
      <w:adjustRightInd/>
      <w:snapToGrid/>
      <w:spacing w:before="0" w:after="0" w:line="400" w:lineRule="exact"/>
      <w:ind w:right="0" w:firstLine="0" w:firstLineChars="0"/>
    </w:pPr>
    <w:rPr>
      <w:rFonts w:ascii="Times New Roman" w:hAnsi="Times New Roman" w:eastAsia="黑体" w:cs="Times New Roman"/>
      <w:b w:val="0"/>
      <w:szCs w:val="20"/>
    </w:rPr>
  </w:style>
  <w:style w:type="character" w:customStyle="1" w:styleId="36">
    <w:name w:val="标题 字符"/>
    <w:qFormat/>
    <w:uiPriority w:val="10"/>
    <w:rPr>
      <w:rFonts w:ascii="Cambria" w:hAnsi="Cambria" w:cs="Times New Roman"/>
      <w:b/>
      <w:bCs/>
      <w:kern w:val="2"/>
      <w:sz w:val="32"/>
      <w:szCs w:val="32"/>
    </w:rPr>
  </w:style>
  <w:style w:type="paragraph" w:styleId="37">
    <w:name w:val="List Paragraph"/>
    <w:basedOn w:val="1"/>
    <w:qFormat/>
    <w:uiPriority w:val="0"/>
    <w:pPr>
      <w:ind w:firstLine="420" w:firstLineChars="200"/>
    </w:pPr>
    <w:rPr>
      <w:rFonts w:ascii="Calibri" w:hAnsi="Calibri" w:eastAsia="宋体" w:cs="Times New Roman"/>
    </w:rPr>
  </w:style>
  <w:style w:type="paragraph" w:customStyle="1" w:styleId="38">
    <w:name w:val="列出段落1"/>
    <w:basedOn w:val="1"/>
    <w:qFormat/>
    <w:uiPriority w:val="0"/>
    <w:pPr>
      <w:ind w:firstLine="420" w:firstLineChars="200"/>
    </w:pPr>
    <w:rPr>
      <w:rFonts w:ascii="Calibri" w:hAnsi="Calibri" w:eastAsia="宋体" w:cs="Times New Roman"/>
      <w:szCs w:val="21"/>
    </w:rPr>
  </w:style>
  <w:style w:type="character" w:customStyle="1" w:styleId="39">
    <w:name w:val="正文文本 3 Char"/>
    <w:link w:val="9"/>
    <w:qFormat/>
    <w:uiPriority w:val="0"/>
    <w:rPr>
      <w:rFonts w:ascii="宋体" w:eastAsia="宋体"/>
      <w:sz w:val="24"/>
    </w:rPr>
  </w:style>
  <w:style w:type="character" w:customStyle="1" w:styleId="40">
    <w:name w:val="正文文本 3 Char1"/>
    <w:basedOn w:val="26"/>
    <w:semiHidden/>
    <w:qFormat/>
    <w:uiPriority w:val="99"/>
    <w:rPr>
      <w:sz w:val="16"/>
      <w:szCs w:val="16"/>
    </w:rPr>
  </w:style>
  <w:style w:type="paragraph" w:customStyle="1" w:styleId="41">
    <w:name w:val="样式 标题 2 + Times New Roman 四号 非加粗 段前: 5 磅 段后: 0 磅 行距: 固定值 20..."/>
    <w:basedOn w:val="4"/>
    <w:qFormat/>
    <w:uiPriority w:val="0"/>
    <w:pPr>
      <w:adjustRightInd/>
      <w:snapToGrid/>
      <w:spacing w:before="100" w:after="0" w:line="400" w:lineRule="exact"/>
      <w:ind w:right="0"/>
      <w:jc w:val="both"/>
    </w:pPr>
    <w:rPr>
      <w:rFonts w:ascii="Times New Roman" w:hAnsi="Times New Roman" w:eastAsia="黑体"/>
      <w:b w:val="0"/>
      <w:sz w:val="28"/>
    </w:rPr>
  </w:style>
  <w:style w:type="paragraph" w:customStyle="1" w:styleId="4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character" w:customStyle="1" w:styleId="43">
    <w:name w:val="正文文本 Char"/>
    <w:basedOn w:val="26"/>
    <w:link w:val="10"/>
    <w:qFormat/>
    <w:uiPriority w:val="0"/>
    <w:rPr>
      <w:rFonts w:ascii="Times New Roman" w:hAnsi="Times New Roman" w:eastAsia="宋体" w:cs="Times New Roman"/>
      <w:szCs w:val="20"/>
    </w:rPr>
  </w:style>
  <w:style w:type="character" w:customStyle="1" w:styleId="44">
    <w:name w:val="页脚 Char"/>
    <w:basedOn w:val="26"/>
    <w:link w:val="15"/>
    <w:qFormat/>
    <w:uiPriority w:val="99"/>
    <w:rPr>
      <w:rFonts w:ascii="Times New Roman" w:hAnsi="Times New Roman" w:eastAsia="宋体" w:cs="Times New Roman"/>
      <w:kern w:val="0"/>
      <w:sz w:val="18"/>
      <w:szCs w:val="18"/>
    </w:rPr>
  </w:style>
  <w:style w:type="character" w:customStyle="1" w:styleId="45">
    <w:name w:val="页眉 Char"/>
    <w:basedOn w:val="26"/>
    <w:link w:val="16"/>
    <w:qFormat/>
    <w:uiPriority w:val="99"/>
    <w:rPr>
      <w:rFonts w:ascii="Times New Roman" w:hAnsi="Times New Roman" w:eastAsia="宋体" w:cs="Times New Roman"/>
      <w:sz w:val="18"/>
      <w:szCs w:val="18"/>
    </w:rPr>
  </w:style>
  <w:style w:type="character" w:customStyle="1" w:styleId="46">
    <w:name w:val="批注框文本 Char"/>
    <w:basedOn w:val="26"/>
    <w:link w:val="14"/>
    <w:qFormat/>
    <w:uiPriority w:val="99"/>
    <w:rPr>
      <w:rFonts w:ascii="Times New Roman" w:hAnsi="Times New Roman" w:eastAsia="宋体" w:cs="Times New Roman"/>
      <w:sz w:val="18"/>
      <w:szCs w:val="18"/>
    </w:rPr>
  </w:style>
  <w:style w:type="character" w:customStyle="1" w:styleId="47">
    <w:name w:val="批注文字 Char"/>
    <w:basedOn w:val="26"/>
    <w:link w:val="8"/>
    <w:qFormat/>
    <w:uiPriority w:val="0"/>
    <w:rPr>
      <w:rFonts w:ascii="Times New Roman" w:hAnsi="Times New Roman" w:eastAsia="宋体" w:cs="Times New Roman"/>
      <w:szCs w:val="24"/>
    </w:rPr>
  </w:style>
  <w:style w:type="character" w:customStyle="1" w:styleId="48">
    <w:name w:val="批注主题 Char"/>
    <w:basedOn w:val="47"/>
    <w:link w:val="23"/>
    <w:qFormat/>
    <w:uiPriority w:val="0"/>
    <w:rPr>
      <w:rFonts w:ascii="Times New Roman" w:hAnsi="Times New Roman" w:eastAsia="宋体" w:cs="Times New Roman"/>
      <w:b/>
      <w:bCs/>
      <w:szCs w:val="24"/>
    </w:rPr>
  </w:style>
  <w:style w:type="paragraph" w:customStyle="1" w:styleId="4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修订11"/>
    <w:hidden/>
    <w:unhideWhenUsed/>
    <w:qFormat/>
    <w:uiPriority w:val="99"/>
    <w:rPr>
      <w:rFonts w:ascii="Times New Roman" w:hAnsi="Times New Roman" w:eastAsia="宋体" w:cs="Times New Roman"/>
      <w:kern w:val="2"/>
      <w:sz w:val="21"/>
      <w:szCs w:val="24"/>
      <w:lang w:val="en-US" w:eastAsia="zh-CN" w:bidi="ar-SA"/>
    </w:rPr>
  </w:style>
  <w:style w:type="character" w:customStyle="1" w:styleId="51">
    <w:name w:val="HTML 预设格式 Char"/>
    <w:basedOn w:val="26"/>
    <w:link w:val="2"/>
    <w:qFormat/>
    <w:uiPriority w:val="99"/>
    <w:rPr>
      <w:rFonts w:ascii="Arial" w:hAnsi="Arial" w:eastAsia="宋体" w:cs="Times New Roman"/>
      <w:szCs w:val="24"/>
    </w:rPr>
  </w:style>
  <w:style w:type="paragraph" w:customStyle="1" w:styleId="52">
    <w:name w:val="xl6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0"/>
      <w:szCs w:val="20"/>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
    <w:name w:val="p15"/>
    <w:basedOn w:val="1"/>
    <w:qFormat/>
    <w:uiPriority w:val="0"/>
    <w:pPr>
      <w:widowControl/>
      <w:ind w:firstLine="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981</Words>
  <Characters>1105</Characters>
  <Lines>99</Lines>
  <Paragraphs>28</Paragraphs>
  <TotalTime>12</TotalTime>
  <ScaleCrop>false</ScaleCrop>
  <LinksUpToDate>false</LinksUpToDate>
  <CharactersWithSpaces>1114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2021-05-18T01:21:00Z</dcterms:created>
  <dc:creator>lujinzhi</dc:creator>
  <cp:lastModifiedBy>燕子</cp:lastModifiedBy>
  <cp:lastPrinted>2026-04-07T08:12:57Z</cp:lastPrinted>
  <dcterms:modified xsi:type="dcterms:W3CDTF">2026-04-07T08:47:53Z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B24960325973479CADD22178D1C70BAA</vt:lpwstr>
  </property>
  <property fmtid="{D5CDD505-2E9C-101B-9397-08002B2CF9AE}" pid="4" name="KSOTemplateDocerSaveRecord">
    <vt:lpwstr>eyJoZGlkIjoiMjQ4MWRlNmYxMDlhNTkyZTVkNTRkYWU0YzZhMjRjNDIiLCJ1c2VySWQiOiI1ODM5OTE0NTEifQ==</vt:lpwstr>
  </property>
</Properties>
</file>