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2C9C6">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color w:val="auto"/>
          <w:sz w:val="44"/>
          <w:szCs w:val="44"/>
          <w:lang w:val="en-US" w:eastAsia="zh-CN"/>
        </w:rPr>
        <w:t>关于</w:t>
      </w:r>
      <w:r>
        <w:rPr>
          <w:rFonts w:hint="eastAsia" w:ascii="方正小标宋_GBK" w:hAnsi="方正小标宋_GBK" w:eastAsia="方正小标宋_GBK" w:cs="方正小标宋_GBK"/>
          <w:sz w:val="44"/>
          <w:szCs w:val="44"/>
          <w:lang w:val="en-US" w:eastAsia="zh-CN"/>
        </w:rPr>
        <w:t>省宜居宜业和美乡村培育</w:t>
      </w:r>
    </w:p>
    <w:p w14:paraId="5F4C8AE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b w:val="0"/>
          <w:bCs w:val="0"/>
          <w:i w:val="0"/>
          <w:iCs w:val="0"/>
          <w:color w:val="auto"/>
          <w:kern w:val="0"/>
          <w:sz w:val="44"/>
          <w:szCs w:val="44"/>
          <w:lang w:val="en-US" w:eastAsia="zh-CN"/>
        </w:rPr>
      </w:pPr>
      <w:r>
        <w:rPr>
          <w:rFonts w:hint="eastAsia" w:ascii="方正小标宋_GBK" w:hAnsi="方正小标宋_GBK" w:eastAsia="方正小标宋_GBK" w:cs="方正小标宋_GBK"/>
          <w:sz w:val="44"/>
          <w:szCs w:val="44"/>
          <w:lang w:val="en-US" w:eastAsia="zh-CN"/>
        </w:rPr>
        <w:t>（原市级和美乡村）项目</w:t>
      </w:r>
      <w:r>
        <w:rPr>
          <w:rFonts w:hint="eastAsia" w:ascii="方正小标宋_GBK" w:hAnsi="方正小标宋_GBK" w:eastAsia="方正小标宋_GBK" w:cs="方正小标宋_GBK"/>
          <w:b w:val="0"/>
          <w:bCs w:val="0"/>
          <w:i w:val="0"/>
          <w:iCs w:val="0"/>
          <w:color w:val="auto"/>
          <w:kern w:val="0"/>
          <w:sz w:val="44"/>
          <w:szCs w:val="44"/>
          <w:lang w:val="en-US" w:eastAsia="zh-CN"/>
        </w:rPr>
        <w:t>验收结果公示</w:t>
      </w:r>
    </w:p>
    <w:p w14:paraId="053DEC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1134" w:firstLineChars="0"/>
        <w:jc w:val="left"/>
        <w:textAlignment w:val="auto"/>
        <w:outlineLvl w:val="9"/>
        <w:rPr>
          <w:rFonts w:hint="eastAsia" w:ascii="方正仿宋_GBK" w:hAnsi="方正仿宋_GBK" w:eastAsia="方正仿宋_GBK" w:cs="方正仿宋_GBK"/>
          <w:i w:val="0"/>
          <w:caps w:val="0"/>
          <w:color w:val="333333"/>
          <w:spacing w:val="0"/>
          <w:sz w:val="32"/>
          <w:szCs w:val="32"/>
          <w:shd w:val="clear" w:fill="FFFFFF"/>
        </w:rPr>
      </w:pPr>
    </w:p>
    <w:p w14:paraId="3BAB922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方正仿宋_GBK" w:hAnsi="方正仿宋_GBK" w:eastAsia="方正仿宋_GBK" w:cs="方正仿宋_GBK"/>
          <w:i w:val="0"/>
          <w:caps w:val="0"/>
          <w:color w:val="auto"/>
          <w:spacing w:val="0"/>
          <w:sz w:val="32"/>
          <w:szCs w:val="32"/>
          <w:shd w:val="clear" w:fill="FFFFFF"/>
        </w:rPr>
      </w:pPr>
      <w:r>
        <w:rPr>
          <w:rFonts w:hint="eastAsia" w:ascii="Times New Roman" w:hAnsi="Times New Roman" w:eastAsia="方正仿宋_GBK" w:cs="Times New Roman"/>
          <w:kern w:val="2"/>
          <w:sz w:val="32"/>
          <w:szCs w:val="32"/>
          <w:lang w:val="en-US" w:eastAsia="zh-CN" w:bidi="ar-SA"/>
        </w:rPr>
        <w:t>为扎实推动全区和美乡村建设工作，按照《学习浙江“千万工程”经验 推动现代化乡村建设工作方案》</w:t>
      </w:r>
      <w:r>
        <w:rPr>
          <w:rFonts w:hint="default" w:ascii="Times New Roman" w:hAnsi="Times New Roman" w:eastAsia="方正仿宋_GBK" w:cs="Times New Roman"/>
          <w:kern w:val="2"/>
          <w:sz w:val="32"/>
          <w:szCs w:val="32"/>
          <w:lang w:val="en-US" w:eastAsia="zh-CN" w:bidi="ar-SA"/>
        </w:rPr>
        <w:t>（宁委</w:t>
      </w:r>
      <w:r>
        <w:rPr>
          <w:rFonts w:hint="eastAsia" w:ascii="Times New Roman" w:hAnsi="Times New Roman" w:eastAsia="方正仿宋_GBK" w:cs="Times New Roman"/>
          <w:kern w:val="2"/>
          <w:sz w:val="32"/>
          <w:szCs w:val="32"/>
          <w:lang w:val="en-US" w:eastAsia="zh-CN" w:bidi="ar-SA"/>
        </w:rPr>
        <w:t>发</w:t>
      </w:r>
      <w:r>
        <w:rPr>
          <w:rFonts w:hint="default" w:ascii="Times New Roman" w:hAnsi="Times New Roman" w:eastAsia="方正仿宋_GBK" w:cs="Times New Roman"/>
          <w:kern w:val="2"/>
          <w:sz w:val="32"/>
          <w:szCs w:val="32"/>
          <w:lang w:val="en-US" w:eastAsia="zh-CN" w:bidi="ar-SA"/>
        </w:rPr>
        <w:t>〔202</w:t>
      </w:r>
      <w:r>
        <w:rPr>
          <w:rFonts w:hint="eastAsia" w:ascii="Times New Roman" w:hAnsi="Times New Roman" w:eastAsia="方正仿宋_GBK" w:cs="Times New Roman"/>
          <w:kern w:val="2"/>
          <w:sz w:val="32"/>
          <w:szCs w:val="32"/>
          <w:lang w:val="en-US" w:eastAsia="zh-CN" w:bidi="ar-SA"/>
        </w:rPr>
        <w:t>3</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19</w:t>
      </w:r>
      <w:r>
        <w:rPr>
          <w:rFonts w:hint="default" w:ascii="Times New Roman" w:hAnsi="Times New Roman" w:eastAsia="方正仿宋_GBK" w:cs="Times New Roman"/>
          <w:kern w:val="2"/>
          <w:sz w:val="32"/>
          <w:szCs w:val="32"/>
          <w:lang w:val="en-US" w:eastAsia="zh-CN" w:bidi="ar-SA"/>
        </w:rPr>
        <w:t>号）</w:t>
      </w:r>
      <w:r>
        <w:rPr>
          <w:rFonts w:hint="eastAsia" w:ascii="Times New Roman" w:hAnsi="Times New Roman" w:eastAsia="方正仿宋_GBK" w:cs="Times New Roman"/>
          <w:kern w:val="2"/>
          <w:sz w:val="32"/>
          <w:szCs w:val="32"/>
          <w:lang w:val="en-US" w:eastAsia="zh-CN" w:bidi="ar-SA"/>
        </w:rPr>
        <w:t>精神和《关于</w:t>
      </w:r>
      <w:r>
        <w:rPr>
          <w:rFonts w:hint="default" w:ascii="Times New Roman" w:hAnsi="Times New Roman" w:eastAsia="方正仿宋_GBK" w:cs="Times New Roman"/>
          <w:kern w:val="2"/>
          <w:sz w:val="32"/>
          <w:szCs w:val="32"/>
          <w:lang w:val="en-US" w:eastAsia="zh-CN" w:bidi="ar-SA"/>
        </w:rPr>
        <w:t>2024</w:t>
      </w:r>
      <w:r>
        <w:rPr>
          <w:rFonts w:hint="eastAsia" w:ascii="Times New Roman" w:hAnsi="Times New Roman" w:eastAsia="方正仿宋_GBK" w:cs="Times New Roman"/>
          <w:kern w:val="2"/>
          <w:sz w:val="32"/>
          <w:szCs w:val="32"/>
          <w:lang w:val="en-US" w:eastAsia="zh-CN" w:bidi="ar-SA"/>
        </w:rPr>
        <w:t>年栖霞区八卦洲街道市级和美乡村示范村建设项目可行性研究报告及项目立项的批复》（宁栖农字〔2024〕162号）、《关于</w:t>
      </w:r>
      <w:r>
        <w:rPr>
          <w:rFonts w:hint="default" w:ascii="Times New Roman" w:hAnsi="Times New Roman" w:eastAsia="方正仿宋_GBK" w:cs="Times New Roman"/>
          <w:kern w:val="2"/>
          <w:sz w:val="32"/>
          <w:szCs w:val="32"/>
          <w:lang w:val="en-US" w:eastAsia="zh-CN" w:bidi="ar-SA"/>
        </w:rPr>
        <w:t>2024</w:t>
      </w:r>
      <w:r>
        <w:rPr>
          <w:rFonts w:hint="eastAsia" w:ascii="Times New Roman" w:hAnsi="Times New Roman" w:eastAsia="方正仿宋_GBK" w:cs="Times New Roman"/>
          <w:kern w:val="2"/>
          <w:sz w:val="32"/>
          <w:szCs w:val="32"/>
          <w:lang w:val="en-US" w:eastAsia="zh-CN" w:bidi="ar-SA"/>
        </w:rPr>
        <w:t>年栖霞区龙潭街道太平村市级和美乡村示范村建设项目调整的批复》（宁栖农字〔2024〕161号）等文件要求，龙潭街道太平村、八卦洲街道中桥村、外沙村</w:t>
      </w:r>
      <w:r>
        <w:rPr>
          <w:rFonts w:hint="eastAsia" w:ascii="方正仿宋_GBK" w:hAnsi="方正仿宋_GBK" w:eastAsia="方正仿宋_GBK" w:cs="方正仿宋_GBK"/>
          <w:i w:val="0"/>
          <w:caps w:val="0"/>
          <w:color w:val="auto"/>
          <w:spacing w:val="0"/>
          <w:sz w:val="32"/>
          <w:szCs w:val="32"/>
          <w:shd w:val="clear" w:fill="FFFFFF"/>
        </w:rPr>
        <w:t>相继开展了自验、街道审核、第三方机构审计核查。经街道申请，区农业农村局组织专家于202</w:t>
      </w:r>
      <w:r>
        <w:rPr>
          <w:rFonts w:hint="eastAsia" w:ascii="方正仿宋_GBK" w:hAnsi="方正仿宋_GBK" w:eastAsia="方正仿宋_GBK" w:cs="方正仿宋_GBK"/>
          <w:i w:val="0"/>
          <w:caps w:val="0"/>
          <w:color w:val="auto"/>
          <w:spacing w:val="0"/>
          <w:sz w:val="32"/>
          <w:szCs w:val="32"/>
          <w:shd w:val="clear" w:fill="FFFFFF"/>
          <w:lang w:val="en-US" w:eastAsia="zh-CN"/>
        </w:rPr>
        <w:t>6</w:t>
      </w:r>
      <w:r>
        <w:rPr>
          <w:rFonts w:hint="eastAsia" w:ascii="方正仿宋_GBK" w:hAnsi="方正仿宋_GBK" w:eastAsia="方正仿宋_GBK" w:cs="方正仿宋_GBK"/>
          <w:i w:val="0"/>
          <w:caps w:val="0"/>
          <w:color w:val="auto"/>
          <w:spacing w:val="0"/>
          <w:sz w:val="32"/>
          <w:szCs w:val="32"/>
          <w:shd w:val="clear" w:fill="FFFFFF"/>
        </w:rPr>
        <w:t>年</w:t>
      </w:r>
      <w:r>
        <w:rPr>
          <w:rFonts w:hint="eastAsia" w:ascii="方正仿宋_GBK" w:hAnsi="方正仿宋_GBK" w:eastAsia="方正仿宋_GBK" w:cs="方正仿宋_GBK"/>
          <w:i w:val="0"/>
          <w:caps w:val="0"/>
          <w:color w:val="auto"/>
          <w:spacing w:val="0"/>
          <w:sz w:val="32"/>
          <w:szCs w:val="32"/>
          <w:shd w:val="clear" w:fill="FFFFFF"/>
          <w:lang w:val="en-US" w:eastAsia="zh-CN"/>
        </w:rPr>
        <w:t>8</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22</w:t>
      </w:r>
      <w:r>
        <w:rPr>
          <w:rFonts w:hint="eastAsia" w:ascii="方正仿宋_GBK" w:hAnsi="方正仿宋_GBK" w:eastAsia="方正仿宋_GBK" w:cs="方正仿宋_GBK"/>
          <w:i w:val="0"/>
          <w:caps w:val="0"/>
          <w:color w:val="auto"/>
          <w:spacing w:val="0"/>
          <w:sz w:val="32"/>
          <w:szCs w:val="32"/>
          <w:shd w:val="clear" w:fill="FFFFFF"/>
        </w:rPr>
        <w:t>日对</w:t>
      </w:r>
      <w:r>
        <w:rPr>
          <w:rFonts w:hint="eastAsia" w:ascii="方正仿宋_GBK" w:hAnsi="方正仿宋_GBK" w:eastAsia="方正仿宋_GBK" w:cs="方正仿宋_GBK"/>
          <w:i w:val="0"/>
          <w:caps w:val="0"/>
          <w:color w:val="auto"/>
          <w:spacing w:val="0"/>
          <w:sz w:val="32"/>
          <w:szCs w:val="32"/>
          <w:shd w:val="clear" w:fill="FFFFFF"/>
          <w:lang w:val="en-US" w:eastAsia="zh-CN"/>
        </w:rPr>
        <w:t>3个</w:t>
      </w:r>
      <w:r>
        <w:rPr>
          <w:rFonts w:hint="eastAsia" w:ascii="方正仿宋_GBK" w:hAnsi="方正仿宋_GBK" w:eastAsia="方正仿宋_GBK" w:cs="方正仿宋_GBK"/>
          <w:i w:val="0"/>
          <w:caps w:val="0"/>
          <w:color w:val="auto"/>
          <w:spacing w:val="0"/>
          <w:sz w:val="32"/>
          <w:szCs w:val="32"/>
          <w:shd w:val="clear" w:fill="FFFFFF"/>
        </w:rPr>
        <w:t>项目进行了验收。现将</w:t>
      </w:r>
      <w:r>
        <w:rPr>
          <w:rFonts w:hint="eastAsia" w:ascii="方正仿宋_GBK" w:hAnsi="方正仿宋_GBK" w:eastAsia="方正仿宋_GBK" w:cs="方正仿宋_GBK"/>
          <w:color w:val="auto"/>
          <w:sz w:val="32"/>
          <w:szCs w:val="32"/>
          <w:lang w:val="en-US" w:eastAsia="zh-CN"/>
        </w:rPr>
        <w:t>项目</w:t>
      </w:r>
      <w:r>
        <w:rPr>
          <w:rFonts w:hint="eastAsia" w:ascii="方正仿宋_GBK" w:hAnsi="方正仿宋_GBK" w:eastAsia="方正仿宋_GBK" w:cs="方正仿宋_GBK"/>
          <w:i w:val="0"/>
          <w:caps w:val="0"/>
          <w:color w:val="auto"/>
          <w:spacing w:val="0"/>
          <w:sz w:val="32"/>
          <w:szCs w:val="32"/>
          <w:shd w:val="clear" w:fill="FFFFFF"/>
        </w:rPr>
        <w:t>验收结果予以公示。</w:t>
      </w:r>
    </w:p>
    <w:p w14:paraId="3159B3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验收结果：通过验收，详见附件。</w:t>
      </w:r>
    </w:p>
    <w:p w14:paraId="2DDC19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公示时间：202</w:t>
      </w:r>
      <w:r>
        <w:rPr>
          <w:rFonts w:hint="eastAsia" w:ascii="方正仿宋_GBK" w:hAnsi="方正仿宋_GBK" w:eastAsia="方正仿宋_GBK" w:cs="方正仿宋_GBK"/>
          <w:i w:val="0"/>
          <w:caps w:val="0"/>
          <w:color w:val="auto"/>
          <w:spacing w:val="0"/>
          <w:sz w:val="32"/>
          <w:szCs w:val="32"/>
          <w:shd w:val="clear" w:fill="FFFFFF"/>
          <w:lang w:val="en-US" w:eastAsia="zh-CN"/>
        </w:rPr>
        <w:t>6</w:t>
      </w:r>
      <w:r>
        <w:rPr>
          <w:rFonts w:hint="eastAsia" w:ascii="方正仿宋_GBK" w:hAnsi="方正仿宋_GBK" w:eastAsia="方正仿宋_GBK" w:cs="方正仿宋_GBK"/>
          <w:i w:val="0"/>
          <w:caps w:val="0"/>
          <w:color w:val="auto"/>
          <w:spacing w:val="0"/>
          <w:sz w:val="32"/>
          <w:szCs w:val="32"/>
          <w:shd w:val="clear" w:fill="FFFFFF"/>
        </w:rPr>
        <w:t>年</w:t>
      </w:r>
      <w:r>
        <w:rPr>
          <w:rFonts w:hint="eastAsia" w:ascii="方正仿宋_GBK" w:hAnsi="方正仿宋_GBK" w:eastAsia="方正仿宋_GBK" w:cs="方正仿宋_GBK"/>
          <w:i w:val="0"/>
          <w:caps w:val="0"/>
          <w:color w:val="auto"/>
          <w:spacing w:val="0"/>
          <w:sz w:val="32"/>
          <w:szCs w:val="32"/>
          <w:shd w:val="clear" w:fill="FFFFFF"/>
          <w:lang w:val="en-US" w:eastAsia="zh-CN"/>
        </w:rPr>
        <w:t>8</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31</w:t>
      </w:r>
      <w:r>
        <w:rPr>
          <w:rFonts w:hint="eastAsia" w:ascii="方正仿宋_GBK" w:hAnsi="方正仿宋_GBK" w:eastAsia="方正仿宋_GBK" w:cs="方正仿宋_GBK"/>
          <w:i w:val="0"/>
          <w:caps w:val="0"/>
          <w:color w:val="auto"/>
          <w:spacing w:val="0"/>
          <w:sz w:val="32"/>
          <w:szCs w:val="32"/>
          <w:shd w:val="clear" w:fill="FFFFFF"/>
        </w:rPr>
        <w:t>日——</w:t>
      </w:r>
      <w:r>
        <w:rPr>
          <w:rFonts w:hint="eastAsia" w:ascii="方正仿宋_GBK" w:hAnsi="方正仿宋_GBK" w:eastAsia="方正仿宋_GBK" w:cs="方正仿宋_GBK"/>
          <w:i w:val="0"/>
          <w:caps w:val="0"/>
          <w:color w:val="auto"/>
          <w:spacing w:val="0"/>
          <w:sz w:val="32"/>
          <w:szCs w:val="32"/>
          <w:shd w:val="clear" w:fill="FFFFFF"/>
          <w:lang w:val="en-US" w:eastAsia="zh-CN"/>
        </w:rPr>
        <w:t>9</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6</w:t>
      </w:r>
      <w:r>
        <w:rPr>
          <w:rFonts w:hint="eastAsia" w:ascii="方正仿宋_GBK" w:hAnsi="方正仿宋_GBK" w:eastAsia="方正仿宋_GBK" w:cs="方正仿宋_GBK"/>
          <w:i w:val="0"/>
          <w:caps w:val="0"/>
          <w:color w:val="auto"/>
          <w:spacing w:val="0"/>
          <w:sz w:val="32"/>
          <w:szCs w:val="32"/>
          <w:shd w:val="clear" w:fill="FFFFFF"/>
        </w:rPr>
        <w:t>日</w:t>
      </w:r>
    </w:p>
    <w:p w14:paraId="7E962F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对以上公示如有异议，请以书面方式向南京市栖霞区农业农村局反映，并提供必要的证据材料，以便核实查证。</w:t>
      </w:r>
    </w:p>
    <w:p w14:paraId="46CB9E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1134" w:firstLineChars="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联系人：</w:t>
      </w:r>
      <w:r>
        <w:rPr>
          <w:rFonts w:hint="eastAsia" w:ascii="方正仿宋_GBK" w:hAnsi="方正仿宋_GBK" w:eastAsia="方正仿宋_GBK" w:cs="方正仿宋_GBK"/>
          <w:i w:val="0"/>
          <w:caps w:val="0"/>
          <w:color w:val="auto"/>
          <w:spacing w:val="0"/>
          <w:sz w:val="32"/>
          <w:szCs w:val="32"/>
          <w:shd w:val="clear" w:fill="FFFFFF"/>
          <w:lang w:val="en-US" w:eastAsia="zh-CN"/>
        </w:rPr>
        <w:t>刘晋禹</w:t>
      </w:r>
      <w:r>
        <w:rPr>
          <w:rFonts w:hint="eastAsia" w:ascii="方正仿宋_GBK" w:hAnsi="方正仿宋_GBK" w:eastAsia="方正仿宋_GBK" w:cs="方正仿宋_GBK"/>
          <w:i w:val="0"/>
          <w:caps w:val="0"/>
          <w:color w:val="auto"/>
          <w:spacing w:val="0"/>
          <w:sz w:val="32"/>
          <w:szCs w:val="32"/>
          <w:shd w:val="clear" w:fill="FFFFFF"/>
        </w:rPr>
        <w:t>   联系电话：85576697</w:t>
      </w:r>
    </w:p>
    <w:p w14:paraId="28D9AD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1134" w:firstLineChars="0"/>
        <w:jc w:val="both"/>
        <w:textAlignment w:val="auto"/>
        <w:outlineLvl w:val="9"/>
        <w:rPr>
          <w:rFonts w:hint="eastAsia" w:ascii="方正仿宋_GBK" w:hAnsi="方正仿宋_GBK" w:eastAsia="方正仿宋_GBK" w:cs="方正仿宋_GBK"/>
          <w:i w:val="0"/>
          <w:caps w:val="0"/>
          <w:color w:val="auto"/>
          <w:spacing w:val="0"/>
          <w:sz w:val="32"/>
          <w:szCs w:val="32"/>
          <w:shd w:val="clear" w:fill="FFFFFF"/>
        </w:rPr>
      </w:pPr>
    </w:p>
    <w:p w14:paraId="1ED688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1134" w:firstLineChars="0"/>
        <w:jc w:val="righ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lang w:val="en-US" w:eastAsia="zh-CN"/>
        </w:rPr>
        <w:t>南京市</w:t>
      </w:r>
      <w:r>
        <w:rPr>
          <w:rFonts w:hint="eastAsia" w:ascii="方正仿宋_GBK" w:hAnsi="方正仿宋_GBK" w:eastAsia="方正仿宋_GBK" w:cs="方正仿宋_GBK"/>
          <w:i w:val="0"/>
          <w:caps w:val="0"/>
          <w:color w:val="auto"/>
          <w:spacing w:val="0"/>
          <w:sz w:val="32"/>
          <w:szCs w:val="32"/>
          <w:shd w:val="clear" w:fill="FFFFFF"/>
        </w:rPr>
        <w:t>栖霞区农业农村局</w:t>
      </w:r>
    </w:p>
    <w:p w14:paraId="06E103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1134" w:firstLineChars="0"/>
        <w:jc w:val="center"/>
        <w:textAlignment w:val="auto"/>
        <w:outlineLvl w:val="9"/>
        <w:rPr>
          <w:rFonts w:hint="eastAsia" w:ascii="方正仿宋_GBK" w:hAnsi="方正仿宋_GBK" w:eastAsia="方正仿宋_GBK" w:cs="方正仿宋_GBK"/>
          <w:i w:val="0"/>
          <w:caps w:val="0"/>
          <w:color w:val="auto"/>
          <w:spacing w:val="0"/>
          <w:sz w:val="32"/>
          <w:szCs w:val="32"/>
          <w:shd w:val="clear" w:fill="FFFFFF"/>
        </w:rPr>
      </w:pPr>
      <w:r>
        <w:rPr>
          <w:rFonts w:hint="eastAsia" w:ascii="方正仿宋_GBK" w:hAnsi="方正仿宋_GBK" w:eastAsia="方正仿宋_GBK" w:cs="方正仿宋_GBK"/>
          <w:i w:val="0"/>
          <w:caps w:val="0"/>
          <w:color w:val="auto"/>
          <w:spacing w:val="0"/>
          <w:sz w:val="32"/>
          <w:szCs w:val="32"/>
          <w:shd w:val="clear" w:fill="FFFFFF"/>
          <w:lang w:val="en-US" w:eastAsia="zh-CN"/>
        </w:rPr>
        <w:t xml:space="preserve">                           </w:t>
      </w:r>
      <w:r>
        <w:rPr>
          <w:rFonts w:hint="eastAsia" w:ascii="方正仿宋_GBK" w:hAnsi="方正仿宋_GBK" w:eastAsia="方正仿宋_GBK" w:cs="方正仿宋_GBK"/>
          <w:i w:val="0"/>
          <w:caps w:val="0"/>
          <w:color w:val="auto"/>
          <w:spacing w:val="0"/>
          <w:sz w:val="32"/>
          <w:szCs w:val="32"/>
          <w:shd w:val="clear" w:fill="FFFFFF"/>
        </w:rPr>
        <w:t>202</w:t>
      </w:r>
      <w:r>
        <w:rPr>
          <w:rFonts w:hint="eastAsia" w:ascii="方正仿宋_GBK" w:hAnsi="方正仿宋_GBK" w:eastAsia="方正仿宋_GBK" w:cs="方正仿宋_GBK"/>
          <w:i w:val="0"/>
          <w:caps w:val="0"/>
          <w:color w:val="auto"/>
          <w:spacing w:val="0"/>
          <w:sz w:val="32"/>
          <w:szCs w:val="32"/>
          <w:shd w:val="clear" w:fill="FFFFFF"/>
          <w:lang w:val="en-US" w:eastAsia="zh-CN"/>
        </w:rPr>
        <w:t>6</w:t>
      </w:r>
      <w:r>
        <w:rPr>
          <w:rFonts w:hint="eastAsia" w:ascii="方正仿宋_GBK" w:hAnsi="方正仿宋_GBK" w:eastAsia="方正仿宋_GBK" w:cs="方正仿宋_GBK"/>
          <w:i w:val="0"/>
          <w:caps w:val="0"/>
          <w:color w:val="auto"/>
          <w:spacing w:val="0"/>
          <w:sz w:val="32"/>
          <w:szCs w:val="32"/>
          <w:shd w:val="clear" w:fill="FFFFFF"/>
        </w:rPr>
        <w:t>年</w:t>
      </w:r>
      <w:r>
        <w:rPr>
          <w:rFonts w:hint="eastAsia" w:ascii="方正仿宋_GBK" w:hAnsi="方正仿宋_GBK" w:eastAsia="方正仿宋_GBK" w:cs="方正仿宋_GBK"/>
          <w:i w:val="0"/>
          <w:caps w:val="0"/>
          <w:color w:val="auto"/>
          <w:spacing w:val="0"/>
          <w:sz w:val="32"/>
          <w:szCs w:val="32"/>
          <w:shd w:val="clear" w:fill="FFFFFF"/>
          <w:lang w:val="en-US" w:eastAsia="zh-CN"/>
        </w:rPr>
        <w:t>8</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31</w:t>
      </w:r>
      <w:r>
        <w:rPr>
          <w:rFonts w:hint="eastAsia" w:ascii="方正仿宋_GBK" w:hAnsi="方正仿宋_GBK" w:eastAsia="方正仿宋_GBK" w:cs="方正仿宋_GBK"/>
          <w:i w:val="0"/>
          <w:caps w:val="0"/>
          <w:color w:val="auto"/>
          <w:spacing w:val="0"/>
          <w:sz w:val="32"/>
          <w:szCs w:val="32"/>
          <w:shd w:val="clear" w:fill="FFFFFF"/>
        </w:rPr>
        <w:t>日</w:t>
      </w:r>
    </w:p>
    <w:p w14:paraId="2EA222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1134" w:firstLineChars="0"/>
        <w:jc w:val="center"/>
        <w:textAlignment w:val="auto"/>
        <w:outlineLvl w:val="9"/>
        <w:rPr>
          <w:rFonts w:hint="eastAsia" w:ascii="方正仿宋_GBK" w:hAnsi="方正仿宋_GBK" w:eastAsia="方正仿宋_GBK" w:cs="方正仿宋_GBK"/>
          <w:i w:val="0"/>
          <w:caps w:val="0"/>
          <w:color w:val="auto"/>
          <w:spacing w:val="0"/>
          <w:sz w:val="32"/>
          <w:szCs w:val="32"/>
          <w:shd w:val="clear" w:fill="FFFFFF"/>
        </w:rPr>
      </w:pPr>
    </w:p>
    <w:p w14:paraId="3384CA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leftChars="0" w:right="0" w:rightChars="0" w:firstLine="1134" w:firstLineChars="0"/>
        <w:jc w:val="center"/>
        <w:textAlignment w:val="auto"/>
        <w:outlineLvl w:val="9"/>
        <w:rPr>
          <w:rFonts w:hint="eastAsia" w:ascii="方正仿宋_GBK" w:hAnsi="方正仿宋_GBK" w:eastAsia="方正仿宋_GBK" w:cs="方正仿宋_GBK"/>
          <w:i w:val="0"/>
          <w:caps w:val="0"/>
          <w:color w:val="auto"/>
          <w:spacing w:val="0"/>
          <w:sz w:val="32"/>
          <w:szCs w:val="32"/>
          <w:shd w:val="clear" w:fill="FFFFFF"/>
        </w:rPr>
      </w:pPr>
    </w:p>
    <w:p w14:paraId="42CDA1D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kern w:val="2"/>
          <w:sz w:val="32"/>
          <w:szCs w:val="32"/>
          <w:lang w:val="en-US" w:eastAsia="zh-CN" w:bidi="ar-SA"/>
        </w:rPr>
      </w:pPr>
    </w:p>
    <w:p w14:paraId="4EA3BAC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附件</w:t>
      </w:r>
    </w:p>
    <w:p w14:paraId="59F5D6A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省宜居宜业和美乡村培育（原市级和美乡村）项目验收情况</w:t>
      </w:r>
      <w:bookmarkStart w:id="0" w:name="_GoBack"/>
      <w:bookmarkEnd w:id="0"/>
    </w:p>
    <w:p w14:paraId="5E3328D3">
      <w:pPr>
        <w:spacing w:line="500" w:lineRule="exact"/>
        <w:jc w:val="center"/>
        <w:rPr>
          <w:rFonts w:ascii="Times New Roman" w:hAnsi="Times New Roman" w:eastAsia="方正仿宋_GBK" w:cs="方正仿宋_GBK"/>
          <w:color w:val="auto"/>
          <w:sz w:val="32"/>
          <w:szCs w:val="32"/>
        </w:rPr>
      </w:pPr>
    </w:p>
    <w:tbl>
      <w:tblPr>
        <w:tblStyle w:val="7"/>
        <w:tblW w:w="8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868"/>
        <w:gridCol w:w="3990"/>
        <w:gridCol w:w="1544"/>
      </w:tblGrid>
      <w:tr w14:paraId="2E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66B7125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ascii="Times New Roman" w:hAnsi="Times New Roman" w:eastAsia="方正仿宋_GBK" w:cs="方正仿宋_GBK"/>
                <w:b/>
                <w:bCs/>
                <w:color w:val="auto"/>
                <w:sz w:val="24"/>
                <w:szCs w:val="24"/>
              </w:rPr>
            </w:pPr>
            <w:r>
              <w:rPr>
                <w:rFonts w:hint="eastAsia" w:ascii="Times New Roman" w:hAnsi="Times New Roman" w:eastAsia="方正仿宋_GBK" w:cs="方正仿宋_GBK"/>
                <w:b/>
                <w:bCs/>
                <w:color w:val="auto"/>
                <w:sz w:val="24"/>
                <w:szCs w:val="24"/>
              </w:rPr>
              <w:t>序号</w:t>
            </w:r>
          </w:p>
        </w:tc>
        <w:tc>
          <w:tcPr>
            <w:tcW w:w="1868" w:type="dxa"/>
            <w:vAlign w:val="center"/>
          </w:tcPr>
          <w:p w14:paraId="67B4FCC7">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ascii="Times New Roman" w:hAnsi="Times New Roman" w:eastAsia="方正仿宋_GBK" w:cs="方正仿宋_GBK"/>
                <w:b/>
                <w:bCs/>
                <w:color w:val="auto"/>
                <w:sz w:val="24"/>
                <w:szCs w:val="24"/>
              </w:rPr>
            </w:pPr>
            <w:r>
              <w:rPr>
                <w:rFonts w:hint="eastAsia" w:ascii="Times New Roman" w:hAnsi="Times New Roman" w:eastAsia="方正仿宋_GBK" w:cs="方正仿宋_GBK"/>
                <w:b/>
                <w:bCs/>
                <w:color w:val="auto"/>
                <w:sz w:val="24"/>
                <w:szCs w:val="24"/>
              </w:rPr>
              <w:t>项目实施主体</w:t>
            </w:r>
          </w:p>
        </w:tc>
        <w:tc>
          <w:tcPr>
            <w:tcW w:w="3990" w:type="dxa"/>
            <w:vAlign w:val="center"/>
          </w:tcPr>
          <w:p w14:paraId="17B5014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方正仿宋_GBK" w:cs="方正仿宋_GBK"/>
                <w:b/>
                <w:bCs/>
                <w:color w:val="auto"/>
                <w:sz w:val="24"/>
                <w:szCs w:val="24"/>
                <w:lang w:val="en-US" w:eastAsia="zh-CN"/>
              </w:rPr>
            </w:pPr>
            <w:r>
              <w:rPr>
                <w:rFonts w:hint="eastAsia" w:ascii="Times New Roman" w:hAnsi="Times New Roman" w:eastAsia="方正仿宋_GBK" w:cs="方正仿宋_GBK"/>
                <w:b/>
                <w:bCs/>
                <w:color w:val="auto"/>
                <w:sz w:val="24"/>
                <w:szCs w:val="24"/>
                <w:lang w:val="en-US" w:eastAsia="zh-CN"/>
              </w:rPr>
              <w:t>项目建设内容</w:t>
            </w:r>
          </w:p>
        </w:tc>
        <w:tc>
          <w:tcPr>
            <w:tcW w:w="1544" w:type="dxa"/>
            <w:vAlign w:val="center"/>
          </w:tcPr>
          <w:p w14:paraId="34592AF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ascii="Times New Roman" w:hAnsi="Times New Roman" w:eastAsia="方正仿宋_GBK" w:cs="方正仿宋_GBK"/>
                <w:b/>
                <w:bCs/>
                <w:color w:val="auto"/>
                <w:sz w:val="24"/>
                <w:szCs w:val="24"/>
              </w:rPr>
            </w:pPr>
            <w:r>
              <w:rPr>
                <w:rFonts w:hint="eastAsia" w:ascii="Times New Roman" w:hAnsi="Times New Roman" w:eastAsia="方正仿宋_GBK" w:cs="方正仿宋_GBK"/>
                <w:b/>
                <w:bCs/>
                <w:color w:val="auto"/>
                <w:sz w:val="24"/>
                <w:szCs w:val="24"/>
              </w:rPr>
              <w:t>验收结果</w:t>
            </w:r>
          </w:p>
        </w:tc>
      </w:tr>
      <w:tr w14:paraId="0B12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780" w:type="dxa"/>
            <w:vAlign w:val="center"/>
          </w:tcPr>
          <w:p w14:paraId="63DCC32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仿宋" w:hAnsi="仿宋" w:eastAsia="仿宋" w:cs="Times New Roman"/>
                <w:color w:val="auto"/>
                <w:sz w:val="24"/>
                <w:szCs w:val="24"/>
              </w:rPr>
            </w:pPr>
            <w:r>
              <w:rPr>
                <w:rFonts w:hint="eastAsia" w:ascii="仿宋" w:hAnsi="仿宋" w:eastAsia="仿宋" w:cs="Times New Roman"/>
                <w:color w:val="auto"/>
                <w:sz w:val="24"/>
                <w:szCs w:val="24"/>
              </w:rPr>
              <w:t>1</w:t>
            </w:r>
          </w:p>
        </w:tc>
        <w:tc>
          <w:tcPr>
            <w:tcW w:w="1868" w:type="dxa"/>
            <w:vAlign w:val="center"/>
          </w:tcPr>
          <w:p w14:paraId="303CD01D">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龙潭街道</w:t>
            </w:r>
          </w:p>
          <w:p w14:paraId="7DCD881B">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太平村</w:t>
            </w:r>
          </w:p>
        </w:tc>
        <w:tc>
          <w:tcPr>
            <w:tcW w:w="3990" w:type="dxa"/>
            <w:vAlign w:val="center"/>
          </w:tcPr>
          <w:p w14:paraId="61A46456">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完成村庄绿化提升、果园门头及围栏出新、蔬菜基地围栏、居家养老活动中心等项目设施建设内容。</w:t>
            </w:r>
          </w:p>
        </w:tc>
        <w:tc>
          <w:tcPr>
            <w:tcW w:w="1544" w:type="dxa"/>
            <w:vAlign w:val="center"/>
          </w:tcPr>
          <w:p w14:paraId="681BB4FD">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通过验收</w:t>
            </w:r>
          </w:p>
        </w:tc>
      </w:tr>
      <w:tr w14:paraId="7707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780" w:type="dxa"/>
            <w:vAlign w:val="center"/>
          </w:tcPr>
          <w:p w14:paraId="3754D97C">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w:t>
            </w:r>
          </w:p>
        </w:tc>
        <w:tc>
          <w:tcPr>
            <w:tcW w:w="1868" w:type="dxa"/>
            <w:vAlign w:val="center"/>
          </w:tcPr>
          <w:p w14:paraId="1AF1378E">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八卦洲街道</w:t>
            </w:r>
          </w:p>
          <w:p w14:paraId="155896D3">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方正仿宋_GBK" w:hAnsi="方正仿宋_GBK" w:eastAsia="方正仿宋_GBK" w:cs="方正仿宋_GBK"/>
                <w:b w:val="0"/>
                <w:bCs w:val="0"/>
                <w:color w:val="auto"/>
                <w:sz w:val="32"/>
                <w:szCs w:val="32"/>
                <w:lang w:val="en-US" w:eastAsia="zh-CN"/>
              </w:rPr>
            </w:pPr>
            <w:r>
              <w:rPr>
                <w:rFonts w:hint="eastAsia" w:ascii="Times New Roman" w:hAnsi="Times New Roman" w:eastAsia="方正仿宋_GBK" w:cs="Times New Roman"/>
                <w:kern w:val="2"/>
                <w:sz w:val="32"/>
                <w:szCs w:val="32"/>
                <w:lang w:val="en-US" w:eastAsia="zh-CN" w:bidi="ar-SA"/>
              </w:rPr>
              <w:t>中桥村</w:t>
            </w:r>
          </w:p>
        </w:tc>
        <w:tc>
          <w:tcPr>
            <w:tcW w:w="3990" w:type="dxa"/>
            <w:vAlign w:val="center"/>
          </w:tcPr>
          <w:p w14:paraId="68A56D58">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完成三产融合用地建设及周边配套、小江河沿岸破损房屋及墙体修补及外立面出新、游客服务中心兼村史馆、小江河特色桥梁文化塑造等设施建设内容</w:t>
            </w:r>
            <w:r>
              <w:rPr>
                <w:rFonts w:hint="eastAsia" w:ascii="Times New Roman" w:hAnsi="Times New Roman" w:eastAsia="方正仿宋_GBK" w:cs="Times New Roman"/>
                <w:color w:val="auto"/>
                <w:sz w:val="32"/>
                <w:szCs w:val="32"/>
                <w:lang w:val="en-US" w:eastAsia="zh-CN"/>
              </w:rPr>
              <w:t>。</w:t>
            </w:r>
          </w:p>
        </w:tc>
        <w:tc>
          <w:tcPr>
            <w:tcW w:w="1544" w:type="dxa"/>
            <w:vAlign w:val="center"/>
          </w:tcPr>
          <w:p w14:paraId="6B3D59A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通过验收</w:t>
            </w:r>
          </w:p>
        </w:tc>
      </w:tr>
      <w:tr w14:paraId="4A80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780" w:type="dxa"/>
            <w:vAlign w:val="center"/>
          </w:tcPr>
          <w:p w14:paraId="41BD27E1">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3</w:t>
            </w:r>
          </w:p>
        </w:tc>
        <w:tc>
          <w:tcPr>
            <w:tcW w:w="1868" w:type="dxa"/>
            <w:vAlign w:val="center"/>
          </w:tcPr>
          <w:p w14:paraId="201E2D3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八卦洲街道</w:t>
            </w:r>
          </w:p>
          <w:p w14:paraId="5BBDA6D1">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Times New Roman" w:hAnsi="Times New Roman" w:eastAsia="方正仿宋_GBK" w:cs="Times New Roman"/>
                <w:kern w:val="2"/>
                <w:sz w:val="32"/>
                <w:szCs w:val="32"/>
                <w:lang w:val="en-US" w:eastAsia="zh-CN" w:bidi="ar-SA"/>
              </w:rPr>
              <w:t>外沙村</w:t>
            </w:r>
          </w:p>
        </w:tc>
        <w:tc>
          <w:tcPr>
            <w:tcW w:w="3990" w:type="dxa"/>
            <w:vAlign w:val="center"/>
          </w:tcPr>
          <w:p w14:paraId="2B818E57">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Times New Roman" w:hAnsi="Times New Roman" w:eastAsia="方正仿宋_GBK" w:cs="Times New Roman"/>
                <w:i w:val="0"/>
                <w:color w:val="000000"/>
                <w:sz w:val="32"/>
                <w:szCs w:val="32"/>
                <w:u w:val="none"/>
                <w:lang w:val="en-US" w:eastAsia="zh-CN"/>
              </w:rPr>
            </w:pPr>
            <w:r>
              <w:rPr>
                <w:rFonts w:hint="eastAsia" w:ascii="Times New Roman" w:hAnsi="Times New Roman" w:eastAsia="方正仿宋_GBK" w:cs="Times New Roman"/>
                <w:i w:val="0"/>
                <w:color w:val="000000"/>
                <w:sz w:val="32"/>
                <w:szCs w:val="32"/>
                <w:u w:val="none"/>
                <w:lang w:val="en-US" w:eastAsia="zh-CN"/>
              </w:rPr>
              <w:t>完成人居环境改造提升、美丽庭院和可食地景建设、污水治理工程等设施建设内容。</w:t>
            </w:r>
          </w:p>
        </w:tc>
        <w:tc>
          <w:tcPr>
            <w:tcW w:w="1544" w:type="dxa"/>
            <w:shd w:val="clear" w:color="auto" w:fill="auto"/>
            <w:vAlign w:val="center"/>
          </w:tcPr>
          <w:p w14:paraId="7C0FABA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color w:val="auto"/>
                <w:kern w:val="2"/>
                <w:sz w:val="32"/>
                <w:szCs w:val="32"/>
                <w:lang w:val="en-US" w:eastAsia="zh-CN" w:bidi="ar-SA"/>
              </w:rPr>
            </w:pPr>
            <w:r>
              <w:rPr>
                <w:rFonts w:hint="eastAsia" w:ascii="方正仿宋_GBK" w:hAnsi="方正仿宋_GBK" w:eastAsia="方正仿宋_GBK" w:cs="方正仿宋_GBK"/>
                <w:b w:val="0"/>
                <w:bCs w:val="0"/>
                <w:color w:val="auto"/>
                <w:sz w:val="32"/>
                <w:szCs w:val="32"/>
                <w:lang w:val="en-US" w:eastAsia="zh-CN"/>
              </w:rPr>
              <w:t>通过验收</w:t>
            </w:r>
          </w:p>
        </w:tc>
      </w:tr>
    </w:tbl>
    <w:p w14:paraId="02857E93">
      <w:pPr>
        <w:spacing w:line="560" w:lineRule="exact"/>
        <w:jc w:val="center"/>
        <w:rPr>
          <w:rFonts w:hint="default"/>
          <w:color w:val="auto"/>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3C0041" w:csb1="A00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NDcyNjRkNmEwMDFmNmI3YTI5MzJlMDQyMmQwYzkifQ=="/>
  </w:docVars>
  <w:rsids>
    <w:rsidRoot w:val="005F7119"/>
    <w:rsid w:val="00166234"/>
    <w:rsid w:val="005F7119"/>
    <w:rsid w:val="006C5B76"/>
    <w:rsid w:val="028B5679"/>
    <w:rsid w:val="04887C5E"/>
    <w:rsid w:val="0C281B5E"/>
    <w:rsid w:val="1309325F"/>
    <w:rsid w:val="13B74AB5"/>
    <w:rsid w:val="1C805A17"/>
    <w:rsid w:val="21156CCD"/>
    <w:rsid w:val="24111A48"/>
    <w:rsid w:val="24131A6E"/>
    <w:rsid w:val="26BF691A"/>
    <w:rsid w:val="2B0449F5"/>
    <w:rsid w:val="2D0C2B29"/>
    <w:rsid w:val="2FCD7E8E"/>
    <w:rsid w:val="311B2C0E"/>
    <w:rsid w:val="32063667"/>
    <w:rsid w:val="35542952"/>
    <w:rsid w:val="36F92373"/>
    <w:rsid w:val="389737EF"/>
    <w:rsid w:val="3E17708C"/>
    <w:rsid w:val="3E8504DB"/>
    <w:rsid w:val="3EAF4622"/>
    <w:rsid w:val="3F012720"/>
    <w:rsid w:val="48F818E3"/>
    <w:rsid w:val="49FF3928"/>
    <w:rsid w:val="4C9B7A63"/>
    <w:rsid w:val="5B9C16D2"/>
    <w:rsid w:val="62E907B2"/>
    <w:rsid w:val="63FD1B3A"/>
    <w:rsid w:val="65D56CB1"/>
    <w:rsid w:val="68947D39"/>
    <w:rsid w:val="6EF7291C"/>
    <w:rsid w:val="70752F13"/>
    <w:rsid w:val="7356563C"/>
    <w:rsid w:val="786F4B78"/>
    <w:rsid w:val="7E0357EF"/>
    <w:rsid w:val="7ECF6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widowControl/>
      <w:spacing w:before="100" w:beforeAutospacing="1" w:after="100" w:afterAutospacing="1"/>
      <w:jc w:val="left"/>
      <w:outlineLvl w:val="1"/>
    </w:pPr>
    <w:rPr>
      <w:rFonts w:ascii="宋体" w:hAnsi="宋体"/>
      <w:b/>
      <w:bCs/>
      <w:kern w:val="0"/>
      <w:sz w:val="36"/>
      <w:szCs w:val="36"/>
    </w:rPr>
  </w:style>
  <w:style w:type="paragraph" w:styleId="4">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15"/>
    <w:basedOn w:val="8"/>
    <w:qFormat/>
    <w:uiPriority w:val="0"/>
    <w:rPr>
      <w:rFonts w:hint="default" w:ascii="Calibri" w:hAnsi="Calibri"/>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618</Words>
  <Characters>659</Characters>
  <Lines>2</Lines>
  <Paragraphs>1</Paragraphs>
  <TotalTime>0</TotalTime>
  <ScaleCrop>false</ScaleCrop>
  <LinksUpToDate>false</LinksUpToDate>
  <CharactersWithSpaces>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2022-07-12T02:38:00Z</dcterms:created>
  <dc:creator>Dell</dc:creator>
  <cp:lastModifiedBy>阿进</cp:lastModifiedBy>
  <cp:lastPrinted>2026-08-31T02:42:00Z</cp:lastPrinted>
  <dcterms:modified xsi:type="dcterms:W3CDTF">2026-08-31T02:47:34Z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FEEABBCFDDDA482CABF5A5E7DABB0C28_13</vt:lpwstr>
  </property>
  <property fmtid="{D5CDD505-2E9C-101B-9397-08002B2CF9AE}" pid="4" name="KSOTemplateDocerSaveRecord">
    <vt:lpwstr>eyJoZGlkIjoiYzI1OGNhNGJiZjFmMjY4YzdhMDg2ZjBhZWQzNGY2MzEiLCJ1c2VySWQiOiIzMDI3OTkwMTEifQ==</vt:lpwstr>
  </property>
</Properties>
</file>