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883"/>
        <w:gridCol w:w="419"/>
        <w:gridCol w:w="822"/>
        <w:gridCol w:w="823"/>
        <w:gridCol w:w="1"/>
        <w:gridCol w:w="1530"/>
        <w:gridCol w:w="765"/>
        <w:gridCol w:w="823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846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附件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省级设施农业项目申请使用全过程承诺责任书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71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申报依据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29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申请财政资金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righ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项目实施目标</w:t>
            </w:r>
          </w:p>
        </w:tc>
        <w:tc>
          <w:tcPr>
            <w:tcW w:w="71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0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项目申报单位承诺: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8460" w:type="dxa"/>
            <w:gridSpan w:val="10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4" w:leftChars="95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1、申报的所有材料均依据相关项目申报要求，据实提供。如有虚假，愿意承担相关责任。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2、我单位承诺未多头、重复申报项目实施建设内容。                                                                3、专项资金获批后将按规定用途使用。如有违规,愿意承担相关责任。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846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218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0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项目申报责任人（签名）</w:t>
            </w:r>
          </w:p>
        </w:tc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单位负责人（签名） 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109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3427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0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1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00" w:firstLineChars="1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项目申报单位所在街道农业主管部门承诺：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1、该项目经审核，符合相关规定，如存在虚假，愿意承担相关责任。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2、专项资金获批后将按照相关规定做好项目建设过程的监督管理工作。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审核责任人（签名）：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单位负责人（签名）：               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日     期: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项目申报单位所在街道财政所承诺：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1、专项资金获批后将按照相关规定做好项目建设过程的监督管理工作。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2、按照通过该审核的项目申请单位承诺的专项资金用途，依据项目单位申请拨付相关资金。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审核责任人（签名）：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单位负责人（签名）：               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日     期: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项目申报单位所在街道办事处审核意见：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经审核，该项目实施点符合我街道农业1115工程规划和土地总体利用规划，符合相关规定，同意申报。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分管责任人（签名）：                    联系电话：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8460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日     期:</w:t>
            </w:r>
          </w:p>
        </w:tc>
      </w:tr>
    </w:tbl>
    <w:p>
      <w:bookmarkStart w:id="0" w:name="_GoBack"/>
      <w:bookmarkEnd w:id="0"/>
    </w:p>
    <w:sectPr>
      <w:pgSz w:w="11906" w:h="16838"/>
      <w:pgMar w:top="1100" w:right="1689" w:bottom="1100" w:left="1689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543D6"/>
    <w:rsid w:val="4C8A4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2017-08-11T08:38:06Z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