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微软雅黑" w:eastAsia="方正小标宋简体" w:cs="宋体"/>
          <w:b w:val="0"/>
          <w:bCs w:val="0"/>
          <w:i w:val="0"/>
          <w:iCs w:val="0"/>
          <w:color w:val="3D3D3D"/>
          <w:kern w:val="0"/>
          <w:sz w:val="44"/>
          <w:szCs w:val="44"/>
          <w:lang w:val="en-US" w:eastAsia="zh-CN"/>
        </w:rPr>
      </w:pPr>
      <w:r>
        <w:rPr>
          <w:rFonts w:hint="eastAsia" w:ascii="方正小标宋简体" w:hAnsi="微软雅黑" w:eastAsia="方正小标宋简体" w:cs="宋体"/>
          <w:b w:val="0"/>
          <w:bCs w:val="0"/>
          <w:i w:val="0"/>
          <w:iCs w:val="0"/>
          <w:color w:val="3D3D3D"/>
          <w:kern w:val="0"/>
          <w:sz w:val="44"/>
          <w:szCs w:val="44"/>
          <w:lang w:val="en-US" w:eastAsia="zh-CN"/>
        </w:rPr>
        <w:t>栖霞区2022年度市级衔接推进乡村振兴</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微软雅黑" w:eastAsia="方正小标宋简体" w:cs="宋体"/>
          <w:b w:val="0"/>
          <w:bCs w:val="0"/>
          <w:i w:val="0"/>
          <w:iCs w:val="0"/>
          <w:color w:val="3D3D3D"/>
          <w:kern w:val="0"/>
          <w:sz w:val="44"/>
          <w:szCs w:val="44"/>
        </w:rPr>
      </w:pPr>
      <w:r>
        <w:rPr>
          <w:rFonts w:hint="eastAsia" w:ascii="方正小标宋简体" w:hAnsi="微软雅黑" w:eastAsia="方正小标宋简体" w:cs="宋体"/>
          <w:b w:val="0"/>
          <w:bCs w:val="0"/>
          <w:i w:val="0"/>
          <w:iCs w:val="0"/>
          <w:color w:val="3D3D3D"/>
          <w:kern w:val="0"/>
          <w:sz w:val="44"/>
          <w:szCs w:val="44"/>
          <w:lang w:val="en-US" w:eastAsia="zh-CN"/>
        </w:rPr>
        <w:t>补助资金项目</w:t>
      </w:r>
      <w:r>
        <w:rPr>
          <w:rFonts w:hint="eastAsia" w:ascii="方正小标宋简体" w:hAnsi="微软雅黑" w:eastAsia="方正小标宋简体" w:cs="宋体"/>
          <w:b w:val="0"/>
          <w:bCs w:val="0"/>
          <w:i w:val="0"/>
          <w:iCs w:val="0"/>
          <w:color w:val="3D3D3D"/>
          <w:kern w:val="0"/>
          <w:sz w:val="44"/>
          <w:szCs w:val="44"/>
        </w:rPr>
        <w:t>验收结果公示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微软雅黑" w:eastAsia="方正小标宋简体" w:cs="宋体"/>
          <w:b w:val="0"/>
          <w:bCs w:val="0"/>
          <w:i w:val="0"/>
          <w:iCs w:val="0"/>
          <w:color w:val="3D3D3D"/>
          <w:kern w:val="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 xml:space="preserve"> </w:t>
      </w:r>
      <w:r>
        <w:rPr>
          <w:rFonts w:hint="default" w:ascii="Times New Roman" w:hAnsi="Times New Roman" w:eastAsia="方正仿宋_GBK" w:cs="Times New Roman"/>
          <w:color w:val="111111"/>
          <w:kern w:val="0"/>
          <w:sz w:val="32"/>
          <w:szCs w:val="32"/>
        </w:rPr>
        <w:t xml:space="preserve">   </w:t>
      </w:r>
      <w:r>
        <w:rPr>
          <w:rFonts w:hint="default" w:ascii="Times New Roman" w:hAnsi="Times New Roman" w:eastAsia="方正仿宋_GBK" w:cs="Times New Roman"/>
          <w:sz w:val="32"/>
          <w:szCs w:val="32"/>
        </w:rPr>
        <w:t>根据区农业农村局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区财政局</w:t>
      </w:r>
      <w:r>
        <w:rPr>
          <w:rFonts w:hint="default" w:ascii="Times New Roman" w:hAnsi="Times New Roman" w:eastAsia="方正仿宋_GBK" w:cs="Times New Roman"/>
          <w:sz w:val="32"/>
          <w:szCs w:val="32"/>
        </w:rPr>
        <w:t>《关于202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年市级第三批农业专项资金项目实施方案的批复及部分资金下达的通知》（宁栖农字﹝202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和区农业农村局《关于调整变更八卦洲街道2022年衔接推进乡村振兴补助资金项目实施方案部分建设内容的批复》（宁栖农字〔2022〕129号）</w:t>
      </w:r>
      <w:r>
        <w:rPr>
          <w:rFonts w:hint="default" w:ascii="Times New Roman" w:hAnsi="Times New Roman" w:eastAsia="方正仿宋_GBK" w:cs="Times New Roman"/>
          <w:sz w:val="32"/>
          <w:szCs w:val="32"/>
        </w:rPr>
        <w:t>要求，项目实施单位针对项目相继开展了自验、街道审核、第三方机构审计核查。经街道申请，区农业农村局组织专家于202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21日</w:t>
      </w:r>
      <w:r>
        <w:rPr>
          <w:rFonts w:hint="default" w:ascii="Times New Roman" w:hAnsi="Times New Roman" w:eastAsia="方正仿宋_GBK" w:cs="Times New Roman"/>
          <w:sz w:val="32"/>
          <w:szCs w:val="32"/>
        </w:rPr>
        <w:t>对项目</w:t>
      </w:r>
      <w:r>
        <w:rPr>
          <w:rFonts w:hint="default" w:ascii="Times New Roman" w:hAnsi="Times New Roman" w:eastAsia="方正仿宋_GBK" w:cs="Times New Roman"/>
          <w:sz w:val="32"/>
          <w:szCs w:val="32"/>
          <w:lang w:val="en-US" w:eastAsia="zh-CN"/>
        </w:rPr>
        <w:t>进行了</w:t>
      </w:r>
      <w:r>
        <w:rPr>
          <w:rFonts w:hint="default" w:ascii="Times New Roman" w:hAnsi="Times New Roman" w:eastAsia="方正仿宋_GBK" w:cs="Times New Roman"/>
          <w:sz w:val="32"/>
          <w:szCs w:val="32"/>
        </w:rPr>
        <w:t>验收。现将</w:t>
      </w:r>
      <w:r>
        <w:rPr>
          <w:rFonts w:hint="default" w:ascii="Times New Roman" w:hAnsi="Times New Roman" w:eastAsia="方正仿宋_GBK" w:cs="Times New Roman"/>
          <w:sz w:val="32"/>
          <w:szCs w:val="32"/>
          <w:lang w:val="en-US" w:eastAsia="zh-CN"/>
        </w:rPr>
        <w:t>2022年度市级衔接推进乡村振兴补助资金项目</w:t>
      </w:r>
      <w:r>
        <w:rPr>
          <w:rFonts w:hint="default" w:ascii="Times New Roman" w:hAnsi="Times New Roman" w:eastAsia="方正仿宋_GBK" w:cs="Times New Roman"/>
          <w:sz w:val="32"/>
          <w:szCs w:val="32"/>
        </w:rPr>
        <w:t>验收结果予以公示。</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480"/>
        <w:jc w:val="left"/>
        <w:textAlignment w:val="auto"/>
        <w:outlineLvl w:val="9"/>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验收结果：通过验收，详见附件。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jc w:val="left"/>
        <w:textAlignment w:val="auto"/>
        <w:outlineLvl w:val="9"/>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公示时间：202</w:t>
      </w:r>
      <w:r>
        <w:rPr>
          <w:rFonts w:hint="default" w:ascii="Times New Roman" w:hAnsi="Times New Roman" w:eastAsia="方正仿宋_GBK" w:cs="Times New Roman"/>
          <w:color w:val="111111"/>
          <w:kern w:val="0"/>
          <w:sz w:val="32"/>
          <w:szCs w:val="32"/>
          <w:lang w:val="en-US" w:eastAsia="zh-CN"/>
        </w:rPr>
        <w:t>3</w:t>
      </w:r>
      <w:r>
        <w:rPr>
          <w:rFonts w:hint="default" w:ascii="Times New Roman" w:hAnsi="Times New Roman" w:eastAsia="方正仿宋_GBK" w:cs="Times New Roman"/>
          <w:color w:val="111111"/>
          <w:kern w:val="0"/>
          <w:sz w:val="32"/>
          <w:szCs w:val="32"/>
        </w:rPr>
        <w:t>年</w:t>
      </w:r>
      <w:r>
        <w:rPr>
          <w:rFonts w:hint="default" w:ascii="Times New Roman" w:hAnsi="Times New Roman" w:eastAsia="方正仿宋_GBK" w:cs="Times New Roman"/>
          <w:color w:val="111111"/>
          <w:kern w:val="0"/>
          <w:sz w:val="32"/>
          <w:szCs w:val="32"/>
          <w:lang w:val="en-US" w:eastAsia="zh-CN"/>
        </w:rPr>
        <w:t>5</w:t>
      </w:r>
      <w:r>
        <w:rPr>
          <w:rFonts w:hint="default" w:ascii="Times New Roman" w:hAnsi="Times New Roman" w:eastAsia="方正仿宋_GBK" w:cs="Times New Roman"/>
          <w:color w:val="111111"/>
          <w:kern w:val="0"/>
          <w:sz w:val="32"/>
          <w:szCs w:val="32"/>
        </w:rPr>
        <w:t>月</w:t>
      </w:r>
      <w:r>
        <w:rPr>
          <w:rFonts w:hint="default" w:ascii="Times New Roman" w:hAnsi="Times New Roman" w:eastAsia="方正仿宋_GBK" w:cs="Times New Roman"/>
          <w:color w:val="111111"/>
          <w:kern w:val="0"/>
          <w:sz w:val="32"/>
          <w:szCs w:val="32"/>
          <w:lang w:val="en-US" w:eastAsia="zh-CN"/>
        </w:rPr>
        <w:t>22</w:t>
      </w:r>
      <w:r>
        <w:rPr>
          <w:rFonts w:hint="default" w:ascii="Times New Roman" w:hAnsi="Times New Roman" w:eastAsia="方正仿宋_GBK" w:cs="Times New Roman"/>
          <w:color w:val="111111"/>
          <w:kern w:val="0"/>
          <w:sz w:val="32"/>
          <w:szCs w:val="32"/>
        </w:rPr>
        <w:t>日——</w:t>
      </w:r>
      <w:r>
        <w:rPr>
          <w:rFonts w:hint="default" w:ascii="Times New Roman" w:hAnsi="Times New Roman" w:eastAsia="方正仿宋_GBK" w:cs="Times New Roman"/>
          <w:color w:val="111111"/>
          <w:kern w:val="0"/>
          <w:sz w:val="32"/>
          <w:szCs w:val="32"/>
          <w:lang w:val="en-US" w:eastAsia="zh-CN"/>
        </w:rPr>
        <w:t>5</w:t>
      </w:r>
      <w:r>
        <w:rPr>
          <w:rFonts w:hint="default" w:ascii="Times New Roman" w:hAnsi="Times New Roman" w:eastAsia="方正仿宋_GBK" w:cs="Times New Roman"/>
          <w:color w:val="111111"/>
          <w:kern w:val="0"/>
          <w:sz w:val="32"/>
          <w:szCs w:val="32"/>
        </w:rPr>
        <w:t>月</w:t>
      </w:r>
      <w:r>
        <w:rPr>
          <w:rFonts w:hint="default" w:ascii="Times New Roman" w:hAnsi="Times New Roman" w:eastAsia="方正仿宋_GBK" w:cs="Times New Roman"/>
          <w:color w:val="111111"/>
          <w:kern w:val="0"/>
          <w:sz w:val="32"/>
          <w:szCs w:val="32"/>
          <w:lang w:val="en-US" w:eastAsia="zh-CN"/>
        </w:rPr>
        <w:t>26</w:t>
      </w:r>
      <w:r>
        <w:rPr>
          <w:rFonts w:hint="default" w:ascii="Times New Roman" w:hAnsi="Times New Roman" w:eastAsia="方正仿宋_GBK" w:cs="Times New Roman"/>
          <w:color w:val="111111"/>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480"/>
        <w:jc w:val="left"/>
        <w:textAlignment w:val="auto"/>
        <w:outlineLvl w:val="9"/>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对以上公示如有异议的，请以书面方式向南京</w:t>
      </w:r>
      <w:r>
        <w:rPr>
          <w:rFonts w:hint="default" w:ascii="Times New Roman" w:hAnsi="Times New Roman" w:eastAsia="方正仿宋_GBK" w:cs="Times New Roman"/>
          <w:color w:val="111111"/>
          <w:kern w:val="0"/>
          <w:sz w:val="32"/>
          <w:szCs w:val="32"/>
          <w:lang w:eastAsia="zh-CN"/>
        </w:rPr>
        <w:t>市</w:t>
      </w:r>
      <w:r>
        <w:rPr>
          <w:rFonts w:hint="default" w:ascii="Times New Roman" w:hAnsi="Times New Roman" w:eastAsia="方正仿宋_GBK" w:cs="Times New Roman"/>
          <w:color w:val="111111"/>
          <w:kern w:val="0"/>
          <w:sz w:val="32"/>
          <w:szCs w:val="32"/>
        </w:rPr>
        <w:t>栖霞区农业农村局反映，并提供必要的证据材料，以便核实查证。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480"/>
        <w:jc w:val="left"/>
        <w:textAlignment w:val="auto"/>
        <w:outlineLvl w:val="9"/>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联系人：</w:t>
      </w:r>
      <w:r>
        <w:rPr>
          <w:rFonts w:hint="default" w:ascii="Times New Roman" w:hAnsi="Times New Roman" w:eastAsia="方正仿宋_GBK" w:cs="Times New Roman"/>
          <w:color w:val="111111"/>
          <w:kern w:val="0"/>
          <w:sz w:val="32"/>
          <w:szCs w:val="32"/>
          <w:lang w:val="en-US" w:eastAsia="zh-CN"/>
        </w:rPr>
        <w:t>陈国进</w:t>
      </w:r>
      <w:r>
        <w:rPr>
          <w:rFonts w:hint="default" w:ascii="Times New Roman" w:hAnsi="Times New Roman" w:eastAsia="方正仿宋_GBK" w:cs="Times New Roman"/>
          <w:color w:val="111111"/>
          <w:kern w:val="0"/>
          <w:sz w:val="32"/>
          <w:szCs w:val="32"/>
        </w:rPr>
        <w:t xml:space="preserve">    联系电话：</w:t>
      </w:r>
      <w:r>
        <w:rPr>
          <w:rFonts w:hint="default" w:ascii="Times New Roman" w:hAnsi="Times New Roman" w:eastAsia="方正仿宋_GBK" w:cs="Times New Roman"/>
          <w:color w:val="111111"/>
          <w:kern w:val="0"/>
          <w:sz w:val="32"/>
          <w:szCs w:val="32"/>
          <w:lang w:val="en-US" w:eastAsia="zh-CN"/>
        </w:rPr>
        <w:t>85576697</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textAlignment w:val="auto"/>
        <w:outlineLvl w:val="9"/>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栖霞区农业农村局</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2023年5月22日</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栖霞区</w:t>
      </w:r>
      <w:r>
        <w:rPr>
          <w:rFonts w:hint="eastAsia" w:ascii="方正小标宋简体" w:hAnsi="方正小标宋简体" w:eastAsia="方正小标宋简体" w:cs="方正小标宋简体"/>
          <w:sz w:val="36"/>
          <w:szCs w:val="36"/>
          <w:lang w:val="en-US" w:eastAsia="zh-CN"/>
        </w:rPr>
        <w:t>2022年度市级衔接推进乡村振兴</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补助资金项目</w:t>
      </w:r>
      <w:r>
        <w:rPr>
          <w:rFonts w:hint="eastAsia" w:ascii="方正小标宋简体" w:hAnsi="方正小标宋简体" w:eastAsia="方正小标宋简体" w:cs="方正小标宋简体"/>
          <w:sz w:val="36"/>
          <w:szCs w:val="36"/>
        </w:rPr>
        <w:t>验收</w:t>
      </w:r>
      <w:r>
        <w:rPr>
          <w:rFonts w:hint="eastAsia" w:ascii="方正小标宋简体" w:hAnsi="方正小标宋简体" w:eastAsia="方正小标宋简体" w:cs="方正小标宋简体"/>
          <w:sz w:val="36"/>
          <w:szCs w:val="36"/>
          <w:lang w:val="en-US" w:eastAsia="zh-CN"/>
        </w:rPr>
        <w:t>情况</w:t>
      </w:r>
    </w:p>
    <w:p>
      <w:pPr>
        <w:spacing w:line="500" w:lineRule="exact"/>
        <w:jc w:val="center"/>
        <w:rPr>
          <w:rFonts w:ascii="Times New Roman" w:hAnsi="Times New Roman" w:eastAsia="方正仿宋_GBK" w:cs="方正仿宋_GBK"/>
          <w:sz w:val="32"/>
          <w:szCs w:val="32"/>
        </w:rPr>
      </w:pPr>
    </w:p>
    <w:tbl>
      <w:tblPr>
        <w:tblStyle w:val="4"/>
        <w:tblW w:w="10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525"/>
        <w:gridCol w:w="1746"/>
        <w:gridCol w:w="411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72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eastAsia="方正仿宋_GBK" w:cs="方正仿宋_GBK"/>
                <w:b/>
                <w:bCs/>
                <w:sz w:val="24"/>
                <w:szCs w:val="24"/>
              </w:rPr>
            </w:pPr>
            <w:r>
              <w:rPr>
                <w:rFonts w:hint="eastAsia" w:ascii="Times New Roman" w:hAnsi="Times New Roman" w:eastAsia="方正仿宋_GBK" w:cs="方正仿宋_GBK"/>
                <w:b/>
                <w:bCs/>
                <w:sz w:val="24"/>
                <w:szCs w:val="24"/>
              </w:rPr>
              <w:t>序号</w:t>
            </w:r>
          </w:p>
        </w:tc>
        <w:tc>
          <w:tcPr>
            <w:tcW w:w="25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eastAsia="方正仿宋_GBK" w:cs="方正仿宋_GBK"/>
                <w:b/>
                <w:bCs/>
                <w:sz w:val="24"/>
                <w:szCs w:val="24"/>
              </w:rPr>
            </w:pPr>
            <w:r>
              <w:rPr>
                <w:rFonts w:hint="eastAsia" w:ascii="Times New Roman" w:hAnsi="Times New Roman" w:eastAsia="方正仿宋_GBK" w:cs="方正仿宋_GBK"/>
                <w:b/>
                <w:bCs/>
                <w:sz w:val="24"/>
                <w:szCs w:val="24"/>
              </w:rPr>
              <w:t>项目名称</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eastAsia="方正仿宋_GBK" w:cs="方正仿宋_GBK"/>
                <w:b/>
                <w:bCs/>
                <w:sz w:val="24"/>
                <w:szCs w:val="24"/>
              </w:rPr>
            </w:pPr>
            <w:r>
              <w:rPr>
                <w:rFonts w:hint="eastAsia" w:ascii="Times New Roman" w:hAnsi="Times New Roman" w:eastAsia="方正仿宋_GBK" w:cs="方正仿宋_GBK"/>
                <w:b/>
                <w:bCs/>
                <w:sz w:val="24"/>
                <w:szCs w:val="24"/>
              </w:rPr>
              <w:t>项目实施主体</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方正仿宋_GBK"/>
                <w:b/>
                <w:bCs/>
                <w:sz w:val="24"/>
                <w:szCs w:val="24"/>
                <w:lang w:val="en-US" w:eastAsia="zh-CN"/>
              </w:rPr>
            </w:pPr>
            <w:r>
              <w:rPr>
                <w:rFonts w:hint="eastAsia" w:ascii="Times New Roman" w:hAnsi="Times New Roman" w:eastAsia="方正仿宋_GBK" w:cs="方正仿宋_GBK"/>
                <w:b/>
                <w:bCs/>
                <w:sz w:val="24"/>
                <w:szCs w:val="24"/>
                <w:lang w:val="en-US" w:eastAsia="zh-CN"/>
              </w:rPr>
              <w:t>项目建设内容</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Times New Roman" w:hAnsi="Times New Roman" w:eastAsia="方正仿宋_GBK" w:cs="方正仿宋_GBK"/>
                <w:b/>
                <w:bCs/>
                <w:sz w:val="24"/>
                <w:szCs w:val="24"/>
              </w:rPr>
            </w:pPr>
            <w:r>
              <w:rPr>
                <w:rFonts w:hint="eastAsia" w:ascii="Times New Roman" w:hAnsi="Times New Roman" w:eastAsia="方正仿宋_GBK" w:cs="方正仿宋_GBK"/>
                <w:b/>
                <w:bCs/>
                <w:sz w:val="24"/>
                <w:szCs w:val="24"/>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exact"/>
          <w:jc w:val="center"/>
        </w:trPr>
        <w:tc>
          <w:tcPr>
            <w:tcW w:w="72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Times New Roman"/>
                <w:sz w:val="24"/>
                <w:szCs w:val="24"/>
              </w:rPr>
            </w:pPr>
            <w:r>
              <w:rPr>
                <w:rFonts w:hint="eastAsia" w:ascii="仿宋" w:hAnsi="仿宋" w:eastAsia="仿宋" w:cs="Times New Roman"/>
                <w:sz w:val="24"/>
                <w:szCs w:val="24"/>
              </w:rPr>
              <w:t>1</w:t>
            </w:r>
          </w:p>
        </w:tc>
        <w:tc>
          <w:tcPr>
            <w:tcW w:w="25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八卦洲现代花卉及园艺产业中试孵化基地二期建设</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八卦洲街道</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完成了新建连幢薄膜温室1座5376平方米，单层苗床6787平方米、苗床转运设备5套等温室内栽培设施，排水沟260米、围栏等基地基础设施内容。</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exact"/>
          <w:jc w:val="center"/>
        </w:trPr>
        <w:tc>
          <w:tcPr>
            <w:tcW w:w="72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25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方正仿宋_GBK" w:hAnsi="方正仿宋_GBK" w:eastAsia="方正仿宋_GBK" w:cs="方正仿宋_GBK"/>
                <w:b w:val="0"/>
                <w:bCs w:val="0"/>
                <w:sz w:val="24"/>
                <w:szCs w:val="24"/>
                <w:lang w:val="en-US" w:eastAsia="zh-CN"/>
              </w:rPr>
            </w:pPr>
            <w:r>
              <w:rPr>
                <w:rFonts w:hint="default" w:ascii="方正仿宋_GBK" w:hAnsi="方正仿宋_GBK" w:eastAsia="方正仿宋_GBK" w:cs="方正仿宋_GBK"/>
                <w:b w:val="0"/>
                <w:bCs w:val="0"/>
                <w:sz w:val="24"/>
                <w:szCs w:val="24"/>
                <w:lang w:val="en-US" w:eastAsia="zh-CN"/>
              </w:rPr>
              <w:t>桦墅村周村南边鱼塘栈道建设工程</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桦墅村</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完成了钢管柱防腐防锈处理，两遍环氧富锌漆；钢管柱铺设、水下镀锌钢管（规格10*10*0.3cm），横梁镀锌管（规格5*10*0.3cm）；主体框架焊接，栈道长600m，宽4m；栈道采用防腐木（规格400*10*5cm）铺设固定等建设内容。</w:t>
            </w:r>
          </w:p>
        </w:tc>
        <w:tc>
          <w:tcPr>
            <w:tcW w:w="154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通过</w:t>
            </w:r>
            <w:bookmarkStart w:id="0" w:name="_GoBack"/>
            <w:bookmarkEnd w:id="0"/>
            <w:r>
              <w:rPr>
                <w:rFonts w:hint="eastAsia" w:ascii="方正仿宋_GBK" w:hAnsi="方正仿宋_GBK" w:eastAsia="方正仿宋_GBK" w:cs="方正仿宋_GBK"/>
                <w:b w:val="0"/>
                <w:bCs w:val="0"/>
                <w:sz w:val="24"/>
                <w:szCs w:val="24"/>
                <w:lang w:val="en-US" w:eastAsia="zh-CN"/>
              </w:rPr>
              <w:t>验收</w:t>
            </w:r>
          </w:p>
        </w:tc>
      </w:tr>
    </w:tbl>
    <w:p>
      <w:pPr>
        <w:spacing w:line="560" w:lineRule="exact"/>
        <w:jc w:val="center"/>
        <w:rPr>
          <w:rFonts w:hint="default"/>
          <w:color w:val="0000FF"/>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jgzYzFiN2M2MGVjZDk5ZWExODFkZGFlZDE4Y2EifQ=="/>
  </w:docVars>
  <w:rsids>
    <w:rsidRoot w:val="005F7119"/>
    <w:rsid w:val="00166234"/>
    <w:rsid w:val="005F7119"/>
    <w:rsid w:val="006C5B76"/>
    <w:rsid w:val="02902D59"/>
    <w:rsid w:val="09CC0E50"/>
    <w:rsid w:val="0C281B5E"/>
    <w:rsid w:val="24111A48"/>
    <w:rsid w:val="24131A6E"/>
    <w:rsid w:val="26BF691A"/>
    <w:rsid w:val="2FCD7E8E"/>
    <w:rsid w:val="311B2C0E"/>
    <w:rsid w:val="32036CF6"/>
    <w:rsid w:val="32063667"/>
    <w:rsid w:val="35542952"/>
    <w:rsid w:val="36F92373"/>
    <w:rsid w:val="3E17708C"/>
    <w:rsid w:val="3EAF4622"/>
    <w:rsid w:val="3FB3723F"/>
    <w:rsid w:val="48F818E3"/>
    <w:rsid w:val="49FF3928"/>
    <w:rsid w:val="4A780FAD"/>
    <w:rsid w:val="4C9B7A63"/>
    <w:rsid w:val="56A07606"/>
    <w:rsid w:val="62E907B2"/>
    <w:rsid w:val="65D56CB1"/>
    <w:rsid w:val="68947D39"/>
    <w:rsid w:val="6EF7291C"/>
    <w:rsid w:val="786F4B78"/>
    <w:rsid w:val="7E03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15"/>
    <w:basedOn w:val="5"/>
    <w:qFormat/>
    <w:uiPriority w:val="0"/>
    <w:rPr>
      <w:rFonts w:hint="default" w:ascii="Calibri" w:hAnsi="Calibri"/>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606</Words>
  <Characters>691</Characters>
  <Lines>2</Lines>
  <Paragraphs>1</Paragraphs>
  <TotalTime>5</TotalTime>
  <ScaleCrop>false</ScaleCrop>
  <LinksUpToDate>false</LinksUpToDate>
  <CharactersWithSpaces>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2022-07-12T02:38:00Z</dcterms:created>
  <dc:creator>Dell</dc:creator>
  <cp:lastModifiedBy>陈琳</cp:lastModifiedBy>
  <cp:lastPrinted>2023-05-22T00:39:00Z</cp:lastPrinted>
  <dcterms:modified xsi:type="dcterms:W3CDTF">2023-05-22T01:24:29Z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3F40416CEA2D4209BF94326BBF1358C2</vt:lpwstr>
  </property>
</Properties>
</file>