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栖霞区犬只狂犬病免疫点认定结果公示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《中华人民共和国动物防疫法》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《江苏省动物防疫条例》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《南京市动物重大疫病免疫条例》和《南京市养犬管理条例》《南京市犬类免疫点建设基本要求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暂行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》等，栖霞区农业综合服务中心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区域内1个申报犬只狂犬病免疫点的宠物诊疗机构进行评审认定工作。本次认定本着公开、公平、公正、择优的原则，经专家组进行书面审查、现场审核等，拟认定以下1家宠物诊疗机构（见附件）作为本区犬只狂犬病免疫点，现予以公示。</w:t>
      </w: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公示时间为2023年9月18日至9月22日，如对公示内容有异议，请在公示期内向栖霞区农业综合服务中心反映，联系电话：85331103。</w:t>
      </w: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附件：拟认定犬只狂犬病免疫点宠物诊疗机构名单</w:t>
      </w: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南京市栖霞区农业综合服务中心</w:t>
      </w:r>
    </w:p>
    <w:p>
      <w:pPr>
        <w:widowControl/>
        <w:shd w:val="clear" w:color="auto" w:fill="FFFFFF"/>
        <w:ind w:firstLine="5590" w:firstLineChars="1747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2023年9月18日</w:t>
      </w:r>
    </w:p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</w:p>
    <w:bookmarkEnd w:id="0"/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 xml:space="preserve">附件： </w:t>
      </w:r>
    </w:p>
    <w:p>
      <w:pPr>
        <w:widowControl/>
        <w:shd w:val="clear" w:color="auto" w:fill="FFFFFF"/>
        <w:spacing w:after="405" w:line="34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0"/>
          <w:szCs w:val="44"/>
        </w:rPr>
        <w:t>拟认定犬只狂犬病免疫点的宠物诊疗机构名单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2683"/>
        <w:gridCol w:w="121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宠物诊疗机构名称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经营地址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南京元泰宠物</w:t>
            </w:r>
          </w:p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医院有限公司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南京市栖霞区迈皋桥街道万兴路39-44号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利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  <w:t>雷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指定免疫点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226F36"/>
    <w:rsid w:val="00226F36"/>
    <w:rsid w:val="00D7701A"/>
    <w:rsid w:val="6F1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387</Characters>
  <Lines>3</Lines>
  <Paragraphs>1</Paragraphs>
  <TotalTime>7</TotalTime>
  <ScaleCrop>false</ScaleCrop>
  <LinksUpToDate>false</LinksUpToDate>
  <CharactersWithSpaces>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2023-09-18T01:33:00Z</dcterms:created>
  <dc:creator>微软用户</dc:creator>
  <cp:lastModifiedBy>张张</cp:lastModifiedBy>
  <dcterms:modified xsi:type="dcterms:W3CDTF">2023-09-18T02:03:15Z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4C5DEF5C6A89444F9BB014C338F3856F_12</vt:lpwstr>
  </property>
</Properties>
</file>