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64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年栖霞区拟认定区级农业产业化龙头企业名单公示</w:t>
      </w:r>
    </w:p>
    <w:p w14:paraId="6B60E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4A7E8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为提升农业产业化经营水平，推进我区农业企业高质量发展，按照《栖霞区2025年农业产业化区级龙头企业申报实施方案》，在全区开展2025年农业产业化区级龙头企业申报工作。经企业申请、街道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审核、区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农村局评审以及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党组会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研究通过，拟认定“沃美（江苏）肉类有限公司”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等2家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农业企业为区级农业产业化龙头企业，现予公示。</w:t>
      </w:r>
    </w:p>
    <w:p w14:paraId="6F0F1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公示时间为：202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日。对公示情况如有异议，请于公示期内与区农业农村局农村产业发展科联系。</w:t>
      </w:r>
    </w:p>
    <w:p w14:paraId="2C4AE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张琼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，联系电话：85579519</w:t>
      </w:r>
    </w:p>
    <w:p w14:paraId="1C3B1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37B4520">
      <w:pPr>
        <w:keepNext w:val="0"/>
        <w:keepLines w:val="0"/>
        <w:pageBreakBefore w:val="0"/>
        <w:widowControl w:val="0"/>
        <w:tabs>
          <w:tab w:val="left" w:pos="18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 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2025年栖霞区农业产业化区级农业</w:t>
      </w:r>
    </w:p>
    <w:p w14:paraId="2DBE9D8E">
      <w:pPr>
        <w:keepNext w:val="0"/>
        <w:keepLines w:val="0"/>
        <w:pageBreakBefore w:val="0"/>
        <w:widowControl w:val="0"/>
        <w:tabs>
          <w:tab w:val="left" w:pos="18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09" w:firstLineChars="503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龙头企业申报汇总表</w:t>
      </w:r>
    </w:p>
    <w:p w14:paraId="465A2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0728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B969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0E34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7E21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8AC2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1EA984F0">
      <w:pPr>
        <w:keepNext w:val="0"/>
        <w:keepLines w:val="0"/>
        <w:pageBreakBefore w:val="0"/>
        <w:widowControl w:val="0"/>
        <w:tabs>
          <w:tab w:val="left" w:pos="18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7C5A9E8B">
      <w:pPr>
        <w:keepNext w:val="0"/>
        <w:keepLines w:val="0"/>
        <w:pageBreakBefore w:val="0"/>
        <w:widowControl w:val="0"/>
        <w:tabs>
          <w:tab w:val="left" w:pos="18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35193275">
      <w:pPr>
        <w:keepNext w:val="0"/>
        <w:keepLines w:val="0"/>
        <w:pageBreakBefore w:val="0"/>
        <w:widowControl w:val="0"/>
        <w:tabs>
          <w:tab w:val="left" w:pos="18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2025年栖霞区农业产业化区级农业龙头企业申报汇总表</w:t>
      </w:r>
    </w:p>
    <w:p w14:paraId="67A35333">
      <w:pPr>
        <w:keepNext w:val="0"/>
        <w:keepLines w:val="0"/>
        <w:pageBreakBefore w:val="0"/>
        <w:widowControl w:val="0"/>
        <w:tabs>
          <w:tab w:val="left" w:pos="18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3"/>
        <w:tblpPr w:leftFromText="180" w:rightFromText="180" w:vertAnchor="text" w:horzAnchor="page" w:tblpXSpec="center" w:tblpY="447"/>
        <w:tblOverlap w:val="never"/>
        <w:tblW w:w="14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675"/>
        <w:gridCol w:w="1883"/>
        <w:gridCol w:w="1130"/>
        <w:gridCol w:w="1405"/>
        <w:gridCol w:w="1422"/>
        <w:gridCol w:w="1560"/>
        <w:gridCol w:w="1198"/>
        <w:gridCol w:w="1740"/>
        <w:gridCol w:w="1300"/>
      </w:tblGrid>
      <w:tr w14:paraId="6A52E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 w14:paraId="1710D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黑体_GBK" w:hAnsi="方正仿宋_GBK" w:eastAsia="方正黑体_GBK" w:cs="方正仿宋_GBK"/>
                <w:sz w:val="22"/>
              </w:rPr>
            </w:pPr>
            <w:r>
              <w:rPr>
                <w:rFonts w:hint="eastAsia" w:ascii="方正黑体_GBK" w:hAnsi="方正仿宋_GBK" w:eastAsia="方正黑体_GBK" w:cs="方正仿宋_GBK"/>
                <w:sz w:val="22"/>
              </w:rPr>
              <w:t>序号</w:t>
            </w:r>
          </w:p>
        </w:tc>
        <w:tc>
          <w:tcPr>
            <w:tcW w:w="1675" w:type="dxa"/>
            <w:vAlign w:val="center"/>
          </w:tcPr>
          <w:p w14:paraId="7D21A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黑体_GBK" w:hAnsi="方正仿宋_GBK" w:eastAsia="方正黑体_GBK" w:cs="方正仿宋_GBK"/>
                <w:sz w:val="22"/>
              </w:rPr>
            </w:pPr>
            <w:r>
              <w:rPr>
                <w:rFonts w:hint="eastAsia" w:ascii="方正黑体_GBK" w:hAnsi="方正仿宋_GBK" w:eastAsia="方正黑体_GBK" w:cs="方正仿宋_GBK"/>
                <w:sz w:val="22"/>
              </w:rPr>
              <w:t>企业名称</w:t>
            </w:r>
          </w:p>
        </w:tc>
        <w:tc>
          <w:tcPr>
            <w:tcW w:w="1883" w:type="dxa"/>
            <w:vAlign w:val="center"/>
          </w:tcPr>
          <w:p w14:paraId="21F4F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黑体_GBK" w:hAnsi="方正仿宋_GBK" w:eastAsia="方正黑体_GBK" w:cs="方正仿宋_GBK"/>
                <w:sz w:val="22"/>
              </w:rPr>
            </w:pPr>
            <w:r>
              <w:rPr>
                <w:rFonts w:hint="eastAsia" w:ascii="方正黑体_GBK" w:hAnsi="方正仿宋_GBK" w:eastAsia="方正黑体_GBK" w:cs="方正仿宋_GBK"/>
                <w:sz w:val="22"/>
              </w:rPr>
              <w:t>企业地点</w:t>
            </w:r>
          </w:p>
        </w:tc>
        <w:tc>
          <w:tcPr>
            <w:tcW w:w="1130" w:type="dxa"/>
            <w:vAlign w:val="center"/>
          </w:tcPr>
          <w:p w14:paraId="4D922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黑体_GBK" w:hAnsi="方正仿宋_GBK" w:eastAsia="方正黑体_GBK" w:cs="方正仿宋_GBK"/>
                <w:sz w:val="22"/>
              </w:rPr>
            </w:pPr>
            <w:r>
              <w:rPr>
                <w:rFonts w:hint="eastAsia" w:ascii="方正黑体_GBK" w:hAnsi="方正仿宋_GBK" w:eastAsia="方正黑体_GBK" w:cs="方正仿宋_GBK"/>
                <w:sz w:val="22"/>
              </w:rPr>
              <w:t>企业类型</w:t>
            </w:r>
          </w:p>
        </w:tc>
        <w:tc>
          <w:tcPr>
            <w:tcW w:w="1405" w:type="dxa"/>
            <w:vAlign w:val="center"/>
          </w:tcPr>
          <w:p w14:paraId="0ECF6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黑体_GBK" w:hAnsi="方正仿宋_GBK" w:eastAsia="方正黑体_GBK" w:cs="方正仿宋_GBK"/>
                <w:sz w:val="22"/>
              </w:rPr>
            </w:pPr>
            <w:r>
              <w:rPr>
                <w:rFonts w:hint="eastAsia" w:ascii="方正黑体_GBK" w:hAnsi="方正仿宋_GBK" w:eastAsia="方正黑体_GBK" w:cs="方正仿宋_GBK"/>
                <w:sz w:val="22"/>
              </w:rPr>
              <w:t>创建时间</w:t>
            </w:r>
          </w:p>
        </w:tc>
        <w:tc>
          <w:tcPr>
            <w:tcW w:w="1422" w:type="dxa"/>
            <w:vAlign w:val="center"/>
          </w:tcPr>
          <w:p w14:paraId="46737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黑体_GBK" w:hAnsi="方正仿宋_GBK" w:eastAsia="方正黑体_GBK" w:cs="方正仿宋_GBK"/>
                <w:sz w:val="22"/>
              </w:rPr>
            </w:pPr>
            <w:r>
              <w:rPr>
                <w:rFonts w:hint="eastAsia" w:ascii="方正黑体_GBK" w:hAnsi="方正仿宋_GBK" w:eastAsia="方正黑体_GBK" w:cs="方正仿宋_GBK"/>
                <w:sz w:val="22"/>
              </w:rPr>
              <w:t>主营业务</w:t>
            </w:r>
          </w:p>
        </w:tc>
        <w:tc>
          <w:tcPr>
            <w:tcW w:w="1560" w:type="dxa"/>
            <w:vAlign w:val="center"/>
          </w:tcPr>
          <w:p w14:paraId="56FC1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黑体_GBK" w:hAnsi="方正仿宋_GBK" w:eastAsia="方正黑体_GBK" w:cs="方正仿宋_GBK"/>
                <w:sz w:val="22"/>
              </w:rPr>
            </w:pPr>
            <w:r>
              <w:rPr>
                <w:rFonts w:hint="eastAsia" w:ascii="方正黑体_GBK" w:hAnsi="方正仿宋_GBK" w:eastAsia="方正黑体_GBK" w:cs="方正仿宋_GBK"/>
                <w:sz w:val="22"/>
              </w:rPr>
              <w:t>2024年资产总额</w:t>
            </w:r>
          </w:p>
        </w:tc>
        <w:tc>
          <w:tcPr>
            <w:tcW w:w="1198" w:type="dxa"/>
            <w:vAlign w:val="center"/>
          </w:tcPr>
          <w:p w14:paraId="202EA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黑体_GBK" w:hAnsi="方正仿宋_GBK" w:eastAsia="方正黑体_GBK" w:cs="方正仿宋_GBK"/>
                <w:sz w:val="22"/>
              </w:rPr>
            </w:pPr>
            <w:r>
              <w:rPr>
                <w:rFonts w:hint="eastAsia" w:ascii="方正黑体_GBK" w:hAnsi="方正仿宋_GBK" w:eastAsia="方正黑体_GBK" w:cs="方正仿宋_GBK"/>
                <w:sz w:val="22"/>
              </w:rPr>
              <w:t>2024年固定资产</w:t>
            </w:r>
          </w:p>
        </w:tc>
        <w:tc>
          <w:tcPr>
            <w:tcW w:w="1740" w:type="dxa"/>
            <w:vAlign w:val="center"/>
          </w:tcPr>
          <w:p w14:paraId="38B68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黑体_GBK" w:hAnsi="方正仿宋_GBK" w:eastAsia="方正黑体_GBK" w:cs="方正仿宋_GBK"/>
                <w:sz w:val="22"/>
              </w:rPr>
            </w:pPr>
            <w:r>
              <w:rPr>
                <w:rFonts w:hint="eastAsia" w:ascii="方正黑体_GBK" w:hAnsi="方正仿宋_GBK" w:eastAsia="方正黑体_GBK" w:cs="方正仿宋_GBK"/>
                <w:sz w:val="22"/>
              </w:rPr>
              <w:t>2024年销售额</w:t>
            </w:r>
          </w:p>
        </w:tc>
        <w:tc>
          <w:tcPr>
            <w:tcW w:w="1300" w:type="dxa"/>
            <w:vAlign w:val="center"/>
          </w:tcPr>
          <w:p w14:paraId="7A0D4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黑体_GBK" w:hAnsi="方正仿宋_GBK" w:eastAsia="方正黑体_GBK" w:cs="方正仿宋_GBK"/>
                <w:sz w:val="22"/>
              </w:rPr>
            </w:pPr>
            <w:r>
              <w:rPr>
                <w:rFonts w:hint="eastAsia" w:ascii="方正黑体_GBK" w:hAnsi="方正仿宋_GBK" w:eastAsia="方正黑体_GBK" w:cs="方正仿宋_GBK"/>
                <w:sz w:val="22"/>
              </w:rPr>
              <w:t>法人代表</w:t>
            </w:r>
          </w:p>
        </w:tc>
      </w:tr>
      <w:tr w14:paraId="5C522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 w14:paraId="09492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1</w:t>
            </w:r>
          </w:p>
        </w:tc>
        <w:tc>
          <w:tcPr>
            <w:tcW w:w="1675" w:type="dxa"/>
            <w:vAlign w:val="center"/>
          </w:tcPr>
          <w:p w14:paraId="55685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沃美（江苏）肉类有限公司</w:t>
            </w:r>
          </w:p>
        </w:tc>
        <w:tc>
          <w:tcPr>
            <w:tcW w:w="1883" w:type="dxa"/>
            <w:vAlign w:val="center"/>
          </w:tcPr>
          <w:p w14:paraId="56B8A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栖霞区八卦洲鹂岛路260号大同盛泰产业园4号厂房</w:t>
            </w:r>
          </w:p>
        </w:tc>
        <w:tc>
          <w:tcPr>
            <w:tcW w:w="1130" w:type="dxa"/>
            <w:vAlign w:val="center"/>
          </w:tcPr>
          <w:p w14:paraId="5B797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农产品</w:t>
            </w:r>
          </w:p>
          <w:p w14:paraId="71EBA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流通类</w:t>
            </w:r>
          </w:p>
        </w:tc>
        <w:tc>
          <w:tcPr>
            <w:tcW w:w="1405" w:type="dxa"/>
            <w:vAlign w:val="center"/>
          </w:tcPr>
          <w:p w14:paraId="1E0DA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2017.4</w:t>
            </w:r>
          </w:p>
        </w:tc>
        <w:tc>
          <w:tcPr>
            <w:tcW w:w="1422" w:type="dxa"/>
            <w:vAlign w:val="center"/>
          </w:tcPr>
          <w:p w14:paraId="1FF7B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农产品</w:t>
            </w:r>
          </w:p>
          <w:p w14:paraId="0CEF1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  <w:t>流通类</w:t>
            </w:r>
          </w:p>
        </w:tc>
        <w:tc>
          <w:tcPr>
            <w:tcW w:w="1560" w:type="dxa"/>
            <w:vAlign w:val="center"/>
          </w:tcPr>
          <w:p w14:paraId="4A777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3099万元</w:t>
            </w:r>
          </w:p>
        </w:tc>
        <w:tc>
          <w:tcPr>
            <w:tcW w:w="1198" w:type="dxa"/>
            <w:vAlign w:val="center"/>
          </w:tcPr>
          <w:p w14:paraId="64E7B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518万元</w:t>
            </w:r>
          </w:p>
        </w:tc>
        <w:tc>
          <w:tcPr>
            <w:tcW w:w="1740" w:type="dxa"/>
            <w:vAlign w:val="center"/>
          </w:tcPr>
          <w:p w14:paraId="05A28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3950</w:t>
            </w:r>
          </w:p>
          <w:p w14:paraId="27717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万元</w:t>
            </w:r>
          </w:p>
        </w:tc>
        <w:tc>
          <w:tcPr>
            <w:tcW w:w="1300" w:type="dxa"/>
            <w:vAlign w:val="center"/>
          </w:tcPr>
          <w:p w14:paraId="710EB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娄兰菲</w:t>
            </w:r>
          </w:p>
        </w:tc>
      </w:tr>
      <w:tr w14:paraId="1D0CB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705" w:type="dxa"/>
            <w:vAlign w:val="center"/>
          </w:tcPr>
          <w:p w14:paraId="57038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  <w:t>2</w:t>
            </w:r>
          </w:p>
        </w:tc>
        <w:tc>
          <w:tcPr>
            <w:tcW w:w="1675" w:type="dxa"/>
            <w:vAlign w:val="center"/>
          </w:tcPr>
          <w:p w14:paraId="3CA82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南京盛泰农产品加工有限公司</w:t>
            </w:r>
          </w:p>
        </w:tc>
        <w:tc>
          <w:tcPr>
            <w:tcW w:w="1883" w:type="dxa"/>
            <w:vAlign w:val="center"/>
          </w:tcPr>
          <w:p w14:paraId="714DF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栖霞区龙潭街道大棚村富民路88号</w:t>
            </w:r>
          </w:p>
        </w:tc>
        <w:tc>
          <w:tcPr>
            <w:tcW w:w="1130" w:type="dxa"/>
            <w:vAlign w:val="center"/>
          </w:tcPr>
          <w:p w14:paraId="3EC05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农产品</w:t>
            </w:r>
          </w:p>
          <w:p w14:paraId="4AB78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加工类</w:t>
            </w:r>
          </w:p>
        </w:tc>
        <w:tc>
          <w:tcPr>
            <w:tcW w:w="1405" w:type="dxa"/>
            <w:vAlign w:val="center"/>
          </w:tcPr>
          <w:p w14:paraId="1A4E6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2022.2</w:t>
            </w:r>
          </w:p>
        </w:tc>
        <w:tc>
          <w:tcPr>
            <w:tcW w:w="1422" w:type="dxa"/>
            <w:vAlign w:val="center"/>
          </w:tcPr>
          <w:p w14:paraId="796D3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农产品</w:t>
            </w:r>
          </w:p>
          <w:p w14:paraId="69C27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加工类</w:t>
            </w:r>
          </w:p>
        </w:tc>
        <w:tc>
          <w:tcPr>
            <w:tcW w:w="1560" w:type="dxa"/>
            <w:vAlign w:val="center"/>
          </w:tcPr>
          <w:p w14:paraId="1CADD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1663万元</w:t>
            </w:r>
          </w:p>
        </w:tc>
        <w:tc>
          <w:tcPr>
            <w:tcW w:w="1198" w:type="dxa"/>
            <w:vAlign w:val="center"/>
          </w:tcPr>
          <w:p w14:paraId="54EFA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  <w:t>472</w:t>
            </w:r>
            <w:r>
              <w:rPr>
                <w:rFonts w:hint="default" w:ascii="Times New Roman" w:hAnsi="Times New Roman" w:eastAsia="方正仿宋_GBK" w:cs="Times New Roman"/>
                <w:sz w:val="22"/>
              </w:rPr>
              <w:t>万元</w:t>
            </w:r>
          </w:p>
        </w:tc>
        <w:tc>
          <w:tcPr>
            <w:tcW w:w="1740" w:type="dxa"/>
            <w:vAlign w:val="center"/>
          </w:tcPr>
          <w:p w14:paraId="37BF2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3227</w:t>
            </w:r>
          </w:p>
          <w:p w14:paraId="13A3B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万元</w:t>
            </w:r>
          </w:p>
        </w:tc>
        <w:tc>
          <w:tcPr>
            <w:tcW w:w="1300" w:type="dxa"/>
            <w:vAlign w:val="center"/>
          </w:tcPr>
          <w:p w14:paraId="26336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潘华珍</w:t>
            </w:r>
          </w:p>
        </w:tc>
      </w:tr>
    </w:tbl>
    <w:p w14:paraId="11B82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87909"/>
    <w:rsid w:val="21754D72"/>
    <w:rsid w:val="37A87909"/>
    <w:rsid w:val="5E8D55C1"/>
    <w:rsid w:val="73B8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550</Characters>
  <Lines>0</Lines>
  <Paragraphs>0</Paragraphs>
  <TotalTime>4</TotalTime>
  <ScaleCrop>false</ScaleCrop>
  <LinksUpToDate>false</LinksUpToDate>
  <CharactersWithSpaces>551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2025-08-27T06:33:00Z</dcterms:created>
  <dc:creator>安之若素</dc:creator>
  <cp:lastModifiedBy>陈琳</cp:lastModifiedBy>
  <dcterms:modified xsi:type="dcterms:W3CDTF">2025-08-28T03:06:55Z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E70579BFFC984165874977786A268A7F_13</vt:lpwstr>
  </property>
  <property fmtid="{D5CDD505-2E9C-101B-9397-08002B2CF9AE}" pid="4" name="KSOTemplateDocerSaveRecord">
    <vt:lpwstr>eyJoZGlkIjoiMzMwZTk5MWJmMjVjZGU4ODdjNTA0MmRhYzAxYzJiNDEiLCJ1c2VySWQiOiIyNjU1Njc1NDUifQ==</vt:lpwstr>
  </property>
</Properties>
</file>