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1EC9">
      <w:pPr>
        <w:jc w:val="right"/>
        <w:rPr>
          <w:rFonts w:ascii="仿宋" w:hAnsi="仿宋" w:eastAsia="仿宋" w:cs="仿宋"/>
          <w:sz w:val="44"/>
          <w:highlight w:val="none"/>
        </w:rPr>
      </w:pPr>
    </w:p>
    <w:p w14:paraId="495C9FC7">
      <w:pPr>
        <w:pStyle w:val="114"/>
        <w:rPr>
          <w:rFonts w:hint="eastAsia" w:ascii="宋体" w:hAnsi="宋体" w:cs="宋体"/>
          <w:highlight w:val="none"/>
        </w:rPr>
      </w:pPr>
    </w:p>
    <w:p w14:paraId="16167CAC">
      <w:pPr>
        <w:pStyle w:val="114"/>
        <w:rPr>
          <w:rFonts w:hint="eastAsia" w:ascii="宋体" w:hAnsi="宋体" w:cs="宋体"/>
          <w:highlight w:val="none"/>
        </w:rPr>
      </w:pPr>
    </w:p>
    <w:p w14:paraId="4E772FF7">
      <w:pPr>
        <w:pStyle w:val="114"/>
        <w:rPr>
          <w:rFonts w:hint="eastAsia" w:ascii="宋体" w:hAnsi="宋体" w:cs="宋体"/>
          <w:highlight w:val="none"/>
        </w:rPr>
      </w:pPr>
    </w:p>
    <w:p w14:paraId="7BB8FC0A">
      <w:pPr>
        <w:pStyle w:val="114"/>
        <w:rPr>
          <w:rFonts w:hint="eastAsia" w:ascii="宋体" w:hAnsi="宋体" w:cs="宋体"/>
          <w:highlight w:val="none"/>
        </w:rPr>
      </w:pPr>
    </w:p>
    <w:p w14:paraId="00C8245D">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503CDDD1">
      <w:pPr>
        <w:pStyle w:val="114"/>
        <w:ind w:firstLine="422"/>
        <w:rPr>
          <w:rFonts w:hint="eastAsia" w:ascii="宋体" w:hAnsi="宋体" w:cs="宋体"/>
          <w:b/>
          <w:bCs/>
          <w:highlight w:val="none"/>
        </w:rPr>
      </w:pPr>
    </w:p>
    <w:p w14:paraId="26DBF361">
      <w:pPr>
        <w:jc w:val="center"/>
        <w:rPr>
          <w:rFonts w:ascii="宋体" w:hAnsi="宋体" w:cs="宋体"/>
          <w:b/>
          <w:sz w:val="36"/>
          <w:szCs w:val="36"/>
          <w:highlight w:val="none"/>
        </w:rPr>
      </w:pPr>
    </w:p>
    <w:p w14:paraId="2C86A3E5">
      <w:pPr>
        <w:jc w:val="center"/>
        <w:rPr>
          <w:rFonts w:ascii="宋体" w:hAnsi="宋体" w:cs="宋体"/>
          <w:b/>
          <w:sz w:val="36"/>
          <w:szCs w:val="36"/>
          <w:highlight w:val="none"/>
        </w:rPr>
      </w:pPr>
    </w:p>
    <w:p w14:paraId="0CED41E8">
      <w:pPr>
        <w:jc w:val="center"/>
        <w:rPr>
          <w:rFonts w:ascii="宋体" w:hAnsi="宋体" w:cs="宋体"/>
          <w:b/>
          <w:sz w:val="36"/>
          <w:szCs w:val="36"/>
          <w:highlight w:val="none"/>
        </w:rPr>
      </w:pPr>
    </w:p>
    <w:p w14:paraId="3BD8CB49">
      <w:pPr>
        <w:jc w:val="center"/>
        <w:rPr>
          <w:rFonts w:ascii="宋体" w:hAnsi="宋体" w:cs="宋体"/>
          <w:b/>
          <w:sz w:val="36"/>
          <w:szCs w:val="36"/>
          <w:highlight w:val="none"/>
        </w:rPr>
      </w:pPr>
    </w:p>
    <w:p w14:paraId="7FCAB15F">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eastAsia="zh-CN"/>
        </w:rPr>
        <w:t>2026年西岗街道土地挂拍第三方咨询服务</w:t>
      </w:r>
    </w:p>
    <w:p w14:paraId="4C903388">
      <w:pPr>
        <w:pStyle w:val="114"/>
        <w:ind w:firstLine="326" w:firstLineChars="116"/>
        <w:rPr>
          <w:rFonts w:ascii="宋体" w:hAnsi="宋体" w:cs="宋体"/>
          <w:b/>
          <w:sz w:val="28"/>
          <w:szCs w:val="28"/>
          <w:highlight w:val="none"/>
        </w:rPr>
      </w:pPr>
    </w:p>
    <w:p w14:paraId="5A0F299D">
      <w:pPr>
        <w:pStyle w:val="114"/>
        <w:ind w:left="0" w:leftChars="0" w:firstLine="0" w:firstLineChars="0"/>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项目编号：JSGZFW-(2026)JC-008</w:t>
      </w:r>
    </w:p>
    <w:p w14:paraId="2954540D">
      <w:pPr>
        <w:pStyle w:val="114"/>
        <w:ind w:firstLine="723"/>
        <w:rPr>
          <w:rFonts w:hint="eastAsia" w:ascii="宋体" w:hAnsi="宋体" w:cs="宋体"/>
          <w:b/>
          <w:bCs/>
          <w:sz w:val="36"/>
          <w:szCs w:val="36"/>
          <w:highlight w:val="none"/>
        </w:rPr>
      </w:pPr>
    </w:p>
    <w:p w14:paraId="1C61450C">
      <w:pPr>
        <w:pStyle w:val="114"/>
        <w:ind w:firstLine="723"/>
        <w:rPr>
          <w:rFonts w:hint="eastAsia" w:ascii="宋体" w:hAnsi="宋体" w:cs="宋体"/>
          <w:b/>
          <w:bCs/>
          <w:sz w:val="36"/>
          <w:szCs w:val="36"/>
          <w:highlight w:val="none"/>
        </w:rPr>
      </w:pPr>
    </w:p>
    <w:p w14:paraId="0210A25D">
      <w:pPr>
        <w:pStyle w:val="114"/>
        <w:ind w:firstLine="0" w:firstLineChars="0"/>
        <w:rPr>
          <w:rFonts w:hint="eastAsia" w:ascii="宋体" w:hAnsi="宋体" w:cs="宋体"/>
          <w:b/>
          <w:bCs/>
          <w:highlight w:val="none"/>
        </w:rPr>
      </w:pPr>
    </w:p>
    <w:p w14:paraId="5F29823F">
      <w:pPr>
        <w:pStyle w:val="114"/>
        <w:ind w:firstLine="422"/>
        <w:rPr>
          <w:rFonts w:hint="eastAsia" w:ascii="宋体" w:hAnsi="宋体" w:cs="宋体"/>
          <w:b/>
          <w:bCs/>
          <w:highlight w:val="none"/>
        </w:rPr>
      </w:pPr>
    </w:p>
    <w:p w14:paraId="61663552">
      <w:pPr>
        <w:pStyle w:val="114"/>
        <w:ind w:firstLine="422"/>
        <w:rPr>
          <w:rFonts w:hint="eastAsia" w:ascii="宋体" w:hAnsi="宋体" w:cs="宋体"/>
          <w:b/>
          <w:bCs/>
          <w:highlight w:val="none"/>
        </w:rPr>
      </w:pPr>
    </w:p>
    <w:p w14:paraId="3250DF2B">
      <w:pPr>
        <w:pStyle w:val="114"/>
        <w:ind w:firstLine="422"/>
        <w:rPr>
          <w:rFonts w:hint="eastAsia" w:ascii="宋体" w:hAnsi="宋体" w:cs="宋体"/>
          <w:b/>
          <w:bCs/>
          <w:highlight w:val="none"/>
        </w:rPr>
      </w:pPr>
    </w:p>
    <w:p w14:paraId="2FF33104">
      <w:pPr>
        <w:pStyle w:val="114"/>
        <w:ind w:firstLine="422"/>
        <w:rPr>
          <w:rFonts w:hint="eastAsia" w:ascii="宋体" w:hAnsi="宋体" w:cs="宋体"/>
          <w:b/>
          <w:bCs/>
          <w:highlight w:val="none"/>
        </w:rPr>
      </w:pPr>
    </w:p>
    <w:p w14:paraId="29279183">
      <w:pPr>
        <w:pStyle w:val="114"/>
        <w:ind w:firstLine="422"/>
        <w:rPr>
          <w:rFonts w:hint="eastAsia" w:ascii="宋体" w:hAnsi="宋体" w:cs="宋体"/>
          <w:b/>
          <w:bCs/>
          <w:highlight w:val="none"/>
        </w:rPr>
      </w:pPr>
    </w:p>
    <w:p w14:paraId="1F2DC895">
      <w:pPr>
        <w:pStyle w:val="114"/>
        <w:ind w:firstLine="422"/>
        <w:rPr>
          <w:rFonts w:hint="eastAsia" w:ascii="宋体" w:hAnsi="宋体" w:cs="宋体"/>
          <w:b/>
          <w:bCs/>
          <w:highlight w:val="none"/>
        </w:rPr>
      </w:pPr>
    </w:p>
    <w:p w14:paraId="4B774748">
      <w:pPr>
        <w:pStyle w:val="114"/>
        <w:ind w:firstLine="422"/>
        <w:rPr>
          <w:rFonts w:hint="eastAsia" w:ascii="宋体" w:hAnsi="宋体" w:cs="宋体"/>
          <w:b/>
          <w:bCs/>
          <w:highlight w:val="none"/>
        </w:rPr>
      </w:pPr>
    </w:p>
    <w:p w14:paraId="1169B5B8">
      <w:pPr>
        <w:pStyle w:val="114"/>
        <w:ind w:firstLine="0" w:firstLineChars="0"/>
        <w:rPr>
          <w:rFonts w:hint="eastAsia" w:ascii="宋体" w:hAnsi="宋体" w:cs="宋体"/>
          <w:b/>
          <w:bCs/>
          <w:sz w:val="32"/>
          <w:szCs w:val="32"/>
          <w:highlight w:val="none"/>
        </w:rPr>
      </w:pPr>
    </w:p>
    <w:p w14:paraId="7142E1AF">
      <w:pPr>
        <w:pStyle w:val="114"/>
        <w:ind w:firstLine="1285" w:firstLineChars="400"/>
        <w:jc w:val="both"/>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7E8C20A2">
      <w:pPr>
        <w:ind w:firstLine="1285" w:firstLineChars="400"/>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767533D7">
      <w:pPr>
        <w:jc w:val="center"/>
        <w:rPr>
          <w:rFonts w:hint="eastAsia" w:ascii="宋体" w:hAnsi="宋体" w:cs="宋体"/>
          <w:b/>
          <w:bCs/>
          <w:sz w:val="32"/>
          <w:szCs w:val="32"/>
          <w:highlight w:val="none"/>
        </w:rPr>
      </w:pPr>
    </w:p>
    <w:p w14:paraId="706C4CED">
      <w:pPr>
        <w:pStyle w:val="112"/>
        <w:rPr>
          <w:rFonts w:hint="eastAsia"/>
          <w:highlight w:val="none"/>
        </w:rPr>
      </w:pPr>
    </w:p>
    <w:p w14:paraId="175E0163">
      <w:pPr>
        <w:pStyle w:val="112"/>
        <w:rPr>
          <w:rFonts w:hint="eastAsia"/>
          <w:highlight w:val="none"/>
        </w:rPr>
      </w:pPr>
    </w:p>
    <w:p w14:paraId="6781CC0F">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2D1DF81D">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6DD16DD">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0B1EC35">
      <w:pPr>
        <w:pStyle w:val="41"/>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4558F6B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10821B63">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32435C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24AFA0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19</w:t>
      </w:r>
      <w:r>
        <w:rPr>
          <w:rFonts w:hint="eastAsia" w:ascii="仿宋" w:hAnsi="仿宋" w:eastAsia="仿宋" w:cs="仿宋"/>
          <w:b w:val="0"/>
          <w:bCs/>
          <w:sz w:val="24"/>
          <w:szCs w:val="24"/>
          <w:highlight w:val="none"/>
        </w:rPr>
        <w:fldChar w:fldCharType="end"/>
      </w:r>
      <w:r>
        <w:rPr>
          <w:highlight w:val="none"/>
        </w:rPr>
        <w:fldChar w:fldCharType="end"/>
      </w:r>
    </w:p>
    <w:p w14:paraId="2EF50EDA">
      <w:pPr>
        <w:pStyle w:val="41"/>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25</w:t>
      </w:r>
      <w:r>
        <w:rPr>
          <w:rFonts w:hint="eastAsia" w:ascii="仿宋" w:hAnsi="仿宋" w:eastAsia="仿宋" w:cs="仿宋"/>
          <w:b w:val="0"/>
          <w:bCs/>
          <w:sz w:val="24"/>
          <w:szCs w:val="24"/>
          <w:highlight w:val="none"/>
        </w:rPr>
        <w:fldChar w:fldCharType="end"/>
      </w:r>
      <w:r>
        <w:rPr>
          <w:highlight w:val="none"/>
        </w:rPr>
        <w:fldChar w:fldCharType="end"/>
      </w:r>
    </w:p>
    <w:p w14:paraId="6BDBEA8D">
      <w:pPr>
        <w:pStyle w:val="41"/>
        <w:tabs>
          <w:tab w:val="right" w:leader="dot" w:pos="8306"/>
        </w:tabs>
        <w:rPr>
          <w:highlight w:val="none"/>
        </w:rPr>
      </w:pPr>
    </w:p>
    <w:p w14:paraId="000A6F48">
      <w:pPr>
        <w:pStyle w:val="41"/>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1EC05739">
      <w:pPr>
        <w:rPr>
          <w:rFonts w:ascii="仿宋" w:hAnsi="仿宋" w:eastAsia="仿宋"/>
          <w:highlight w:val="none"/>
        </w:rPr>
      </w:pPr>
    </w:p>
    <w:p w14:paraId="7B7B45CB">
      <w:pPr>
        <w:pStyle w:val="2"/>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Hlk80003672"/>
      <w:bookmarkStart w:id="2" w:name="_Toc30294"/>
      <w:bookmarkStart w:id="3" w:name="_Toc3571"/>
    </w:p>
    <w:bookmarkEnd w:id="0"/>
    <w:bookmarkEnd w:id="1"/>
    <w:bookmarkEnd w:id="2"/>
    <w:bookmarkEnd w:id="3"/>
    <w:p w14:paraId="1447DE1B">
      <w:pPr>
        <w:pStyle w:val="2"/>
        <w:spacing w:before="240" w:after="240"/>
        <w:ind w:firstLine="0" w:firstLineChars="0"/>
        <w:jc w:val="center"/>
        <w:rPr>
          <w:rFonts w:ascii="仿宋" w:hAnsi="仿宋"/>
          <w:sz w:val="56"/>
          <w:szCs w:val="24"/>
          <w:highlight w:val="none"/>
        </w:rPr>
      </w:pPr>
      <w:bookmarkStart w:id="4" w:name="_Toc26413"/>
      <w:bookmarkStart w:id="5" w:name="_Toc33266148"/>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4153CFA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lang w:eastAsia="zh-CN"/>
        </w:rPr>
        <w:t>2026年西岗街道土地挂拍第三方咨询服务</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3</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12</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203D43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1A2CD367">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JSGZFW-(2026)JC-008</w:t>
      </w:r>
    </w:p>
    <w:p w14:paraId="5872E0DA">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eastAsia="zh-CN"/>
        </w:rPr>
        <w:t>2026年西岗街道土地挂拍第三方咨询服务</w:t>
      </w:r>
    </w:p>
    <w:p w14:paraId="2C0A95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05B17CA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40</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0BF279E0">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40</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3F6CB300">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s="Times New Roman"/>
          <w:color w:val="auto"/>
          <w:sz w:val="24"/>
          <w:szCs w:val="24"/>
          <w:highlight w:val="none"/>
          <w:lang w:val="en-US" w:eastAsia="zh-CN"/>
        </w:rPr>
        <w:t>2026年西岗街道土地挂拍第三方咨询服务，具体详见采购文件第四章。本项目提交报价清单时需分项进行报价，服务结束时，根据实际服务内容结算费用。</w:t>
      </w:r>
    </w:p>
    <w:p w14:paraId="0E090E09">
      <w:pPr>
        <w:spacing w:line="360" w:lineRule="auto"/>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1.7服务期限：合同签订之日起至本项目服务结束。</w:t>
      </w:r>
    </w:p>
    <w:p w14:paraId="2C247BBD">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5C10FDE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E46B2B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15F164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FF918A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59BECE8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A45F57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BBE33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5C3818CA">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0EED82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4139C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F507F9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716B9CC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470EA63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93F9F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18A1EB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079FF77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5224AD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26BCAF7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04E3F4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7E4DB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27A38E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45C9765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3C254CAA">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25DF57DE">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303F4E1D">
      <w:pPr>
        <w:keepNext w:val="0"/>
        <w:keepLines w:val="0"/>
        <w:widowControl/>
        <w:suppressLineNumbers w:val="0"/>
        <w:shd w:val="clear" w:fill="FFFFFF"/>
        <w:spacing w:before="0" w:beforeAutospacing="0" w:after="0" w:afterAutospacing="0" w:line="288" w:lineRule="atLeast"/>
        <w:ind w:left="0" w:right="0" w:firstLine="240"/>
        <w:jc w:val="left"/>
        <w:rPr>
          <w:rFonts w:hint="default" w:ascii="仿宋" w:hAnsi="仿宋" w:eastAsia="仿宋" w:cs="仿宋"/>
          <w:color w:val="auto"/>
          <w:kern w:val="2"/>
          <w:sz w:val="24"/>
          <w:szCs w:val="24"/>
          <w:highlight w:val="none"/>
          <w:lang w:val="zh-CN" w:eastAsia="zh-CN" w:bidi="ar-SA"/>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供应商应具备下列要求之一</w:t>
      </w:r>
    </w:p>
    <w:p w14:paraId="72A65E2C">
      <w:pPr>
        <w:spacing w:line="360" w:lineRule="auto"/>
        <w:ind w:firstLine="352" w:firstLineChars="147"/>
        <w:rPr>
          <w:rFonts w:hint="default"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w:t>
      </w:r>
      <w:r>
        <w:rPr>
          <w:rFonts w:hint="eastAsia" w:ascii="仿宋" w:hAnsi="仿宋" w:eastAsia="仿宋"/>
          <w:color w:val="auto"/>
          <w:sz w:val="24"/>
          <w:szCs w:val="24"/>
          <w:highlight w:val="none"/>
          <w:lang w:val="en-US" w:eastAsia="zh-CN"/>
        </w:rPr>
        <w:t>1）</w:t>
      </w:r>
      <w:r>
        <w:rPr>
          <w:rFonts w:hint="default" w:ascii="仿宋" w:hAnsi="仿宋" w:eastAsia="仿宋"/>
          <w:color w:val="auto"/>
          <w:sz w:val="24"/>
          <w:szCs w:val="24"/>
          <w:highlight w:val="none"/>
          <w:lang w:val="zh-CN" w:eastAsia="zh-CN"/>
        </w:rPr>
        <w:t>自然资源部门颁发的土地规划机构等级证书（乙级或以上）或城乡规划编制资质。</w:t>
      </w:r>
    </w:p>
    <w:p w14:paraId="4243A2E6">
      <w:pPr>
        <w:spacing w:line="360" w:lineRule="auto"/>
        <w:ind w:firstLine="352" w:firstLineChars="147"/>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zh-CN" w:eastAsia="zh-CN"/>
        </w:rPr>
        <w:t>（</w:t>
      </w:r>
      <w:r>
        <w:rPr>
          <w:rFonts w:hint="eastAsia" w:ascii="仿宋" w:hAnsi="仿宋" w:eastAsia="仿宋"/>
          <w:color w:val="auto"/>
          <w:sz w:val="24"/>
          <w:szCs w:val="24"/>
          <w:highlight w:val="none"/>
          <w:lang w:val="en-US" w:eastAsia="zh-CN"/>
        </w:rPr>
        <w:t>2）工商登记所在地的省级自然资源主管部门土地估价机构备案证书</w:t>
      </w:r>
      <w:r>
        <w:rPr>
          <w:rFonts w:hint="default" w:ascii="仿宋" w:hAnsi="仿宋" w:eastAsia="仿宋"/>
          <w:color w:val="auto"/>
          <w:sz w:val="24"/>
          <w:szCs w:val="24"/>
          <w:highlight w:val="none"/>
          <w:lang w:val="zh-CN" w:eastAsia="zh-CN"/>
        </w:rPr>
        <w:t>。</w:t>
      </w:r>
    </w:p>
    <w:p w14:paraId="14000E07">
      <w:pPr>
        <w:spacing w:line="360" w:lineRule="auto"/>
        <w:ind w:firstLine="352" w:firstLineChars="147"/>
        <w:rPr>
          <w:rFonts w:hint="default"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w:t>
      </w:r>
      <w:r>
        <w:rPr>
          <w:rFonts w:hint="eastAsia" w:ascii="仿宋" w:hAnsi="仿宋" w:eastAsia="仿宋"/>
          <w:color w:val="auto"/>
          <w:sz w:val="24"/>
          <w:szCs w:val="24"/>
          <w:highlight w:val="none"/>
          <w:lang w:val="en-US" w:eastAsia="zh-CN"/>
        </w:rPr>
        <w:t>3）</w:t>
      </w:r>
      <w:r>
        <w:rPr>
          <w:rFonts w:hint="default" w:ascii="仿宋" w:hAnsi="仿宋" w:eastAsia="仿宋"/>
          <w:color w:val="auto"/>
          <w:sz w:val="24"/>
          <w:szCs w:val="24"/>
          <w:highlight w:val="none"/>
          <w:lang w:val="zh-CN" w:eastAsia="zh-CN"/>
        </w:rPr>
        <w:t>具备测绘资质（丙级或以上）。</w:t>
      </w:r>
    </w:p>
    <w:p w14:paraId="2BE636A1">
      <w:pPr>
        <w:spacing w:line="360" w:lineRule="auto"/>
        <w:ind w:firstLine="352" w:firstLineChars="147"/>
        <w:rPr>
          <w:rFonts w:hint="default" w:ascii="Segoe UI" w:hAnsi="Segoe UI" w:eastAsia="Segoe UI" w:cs="Segoe UI"/>
          <w:i w:val="0"/>
          <w:iCs w:val="0"/>
          <w:caps w:val="0"/>
          <w:color w:val="auto"/>
          <w:spacing w:val="0"/>
          <w:sz w:val="12"/>
          <w:szCs w:val="12"/>
          <w:highlight w:val="none"/>
          <w:shd w:val="clear" w:fill="FFFFFF"/>
          <w:lang w:val="en-US" w:eastAsia="zh-CN"/>
        </w:rPr>
      </w:pPr>
      <w:r>
        <w:rPr>
          <w:rFonts w:hint="eastAsia" w:ascii="仿宋" w:hAnsi="仿宋" w:eastAsia="仿宋"/>
          <w:color w:val="auto"/>
          <w:sz w:val="24"/>
          <w:szCs w:val="24"/>
          <w:highlight w:val="none"/>
          <w:lang w:val="zh-CN" w:eastAsia="zh-CN"/>
        </w:rPr>
        <w:t>（</w:t>
      </w:r>
      <w:r>
        <w:rPr>
          <w:rFonts w:hint="eastAsia" w:ascii="仿宋" w:hAnsi="仿宋" w:eastAsia="仿宋"/>
          <w:color w:val="auto"/>
          <w:sz w:val="24"/>
          <w:szCs w:val="24"/>
          <w:highlight w:val="none"/>
          <w:lang w:val="en-US" w:eastAsia="zh-CN"/>
        </w:rPr>
        <w:t>4）</w:t>
      </w:r>
      <w:r>
        <w:rPr>
          <w:rFonts w:hint="default" w:ascii="仿宋" w:hAnsi="仿宋" w:eastAsia="仿宋"/>
          <w:color w:val="auto"/>
          <w:sz w:val="24"/>
          <w:szCs w:val="24"/>
          <w:highlight w:val="none"/>
          <w:lang w:val="zh-CN" w:eastAsia="zh-CN"/>
        </w:rPr>
        <w:t>具备工程咨询单位资信证书（相关专业）。</w:t>
      </w:r>
    </w:p>
    <w:p w14:paraId="3E5BD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342E6434">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12</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3</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12</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F4C709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65D15F4">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3FE38B3E">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A1E8110">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4E609D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8DD0E10">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DB19A97">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70632AB">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1BD5BF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8DBD49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FCEDFD0">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037E3F28">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18ED5C89">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A2A717E">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6E3DA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20"/>
      <w:bookmarkStart w:id="7" w:name="_Toc35393638"/>
      <w:bookmarkStart w:id="8" w:name="_Toc35393807"/>
      <w:bookmarkStart w:id="9" w:name="_Toc28359097"/>
    </w:p>
    <w:p w14:paraId="0954D5B3">
      <w:pPr>
        <w:tabs>
          <w:tab w:val="left" w:pos="3150"/>
        </w:tabs>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w:t>
      </w:r>
      <w:r>
        <w:rPr>
          <w:rFonts w:hint="eastAsia" w:ascii="仿宋" w:hAnsi="仿宋" w:eastAsia="仿宋" w:cs="仿宋"/>
          <w:sz w:val="24"/>
          <w:szCs w:val="24"/>
          <w:highlight w:val="none"/>
          <w:u w:val="single"/>
          <w:lang w:val="en-US" w:eastAsia="zh-CN"/>
        </w:rPr>
        <w:t>街道</w:t>
      </w:r>
      <w:r>
        <w:rPr>
          <w:rFonts w:hint="eastAsia" w:ascii="仿宋" w:hAnsi="仿宋" w:eastAsia="仿宋" w:cs="仿宋"/>
          <w:sz w:val="24"/>
          <w:szCs w:val="24"/>
          <w:highlight w:val="none"/>
          <w:u w:val="single"/>
          <w:lang w:eastAsia="zh-CN"/>
        </w:rPr>
        <w:t>办事处</w:t>
      </w:r>
      <w:r>
        <w:rPr>
          <w:rFonts w:hint="eastAsia" w:ascii="仿宋" w:hAnsi="仿宋" w:eastAsia="仿宋" w:cs="仿宋"/>
          <w:sz w:val="24"/>
          <w:szCs w:val="24"/>
          <w:highlight w:val="none"/>
          <w:u w:val="single"/>
          <w:lang w:val="en-US" w:eastAsia="zh-CN"/>
        </w:rPr>
        <w:t xml:space="preserve">   </w:t>
      </w:r>
    </w:p>
    <w:p w14:paraId="24CF096E">
      <w:pPr>
        <w:spacing w:line="360" w:lineRule="auto"/>
        <w:ind w:firstLine="480" w:firstLineChars="200"/>
        <w:rPr>
          <w:rFonts w:hint="default" w:ascii="仿宋" w:hAnsi="仿宋" w:eastAsia="仿宋" w:cs="仿宋"/>
          <w:b/>
          <w:sz w:val="24"/>
          <w:highlight w:val="none"/>
          <w:lang w:val="en-US"/>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南京市栖霞区西岗街道竹丝东路8号</w:t>
      </w:r>
      <w:r>
        <w:rPr>
          <w:rFonts w:hint="eastAsia" w:ascii="仿宋" w:hAnsi="仿宋" w:eastAsia="仿宋" w:cs="仿宋"/>
          <w:sz w:val="24"/>
          <w:szCs w:val="24"/>
          <w:highlight w:val="none"/>
          <w:u w:val="single"/>
          <w:lang w:val="en-US" w:eastAsia="zh-CN"/>
        </w:rPr>
        <w:t xml:space="preserve">  </w:t>
      </w:r>
    </w:p>
    <w:p w14:paraId="12E7AC3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夏工         </w:t>
      </w:r>
    </w:p>
    <w:p w14:paraId="5858A72B">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         </w:t>
      </w:r>
    </w:p>
    <w:p w14:paraId="1B88FD21">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055A5FF1">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128AC12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5C861561">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790AEC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EBC3F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E7E3873">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5E8816E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BBCB95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F00CD1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0CD291B">
      <w:pPr>
        <w:pStyle w:val="2"/>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6F3AE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C1DE4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63849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4111AC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176E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76C05BEF">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2ED9A6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156FA63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F55A1B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2EF3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7E2179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121B98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EFCF9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2A20F36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19A71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C8BB6C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79237B0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75558F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35FE37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64A28C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645CF6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469EE2B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7248C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0CD08C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4854CF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3FAA65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BEFBE5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B9ABC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20D1591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4A6DE3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34B94F9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289ECB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625BA5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75631D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120848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95854F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267405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B970BC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DF38E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5687D50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4C06FF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74130C2">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w:t>
      </w:r>
      <w:r>
        <w:rPr>
          <w:rFonts w:hint="eastAsia" w:ascii="仿宋" w:hAnsi="仿宋" w:eastAsia="仿宋" w:cs="仿宋"/>
          <w:sz w:val="24"/>
          <w:szCs w:val="24"/>
          <w:highlight w:val="none"/>
          <w:lang w:val="zh-CN"/>
        </w:rPr>
        <w:t>00元计算)，评审费据实收取。付款时请供应商备注项目名称和项目编号。</w:t>
      </w:r>
    </w:p>
    <w:p w14:paraId="1DA17CF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10BBA9AA">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1465D5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61AF974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AC9F5B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BB0B1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0BEFA61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433993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42F4F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4BF573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119754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32D51C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71DF256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707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465F7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0529877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1914269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6E04522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6FD070B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12C36CC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7325A38">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4F60001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2F26FE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EB0A7DF">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A8802CB">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5DFE24F6">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3DD4D04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6CE20F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AD39E50">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4B64E627">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1F492CA5">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3C3639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20A152B8">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2C37E45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754C4A6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30118B09">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FC8D3F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1458A1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0C1431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3E607AB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1EC8962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8CA6A2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2C39FC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DC1FD98">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8F8BBDC">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B4238C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2791BC85">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0718D13">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0343422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10420B3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D91671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D69885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82EA16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1790C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715D31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41CC2E01">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083755B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679EAE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1A7E63A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20388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92DBC3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608DA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206FF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715BF0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EFF7B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44FB2D91">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2F92AE1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164D8A3F">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B22100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7C635377">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343CC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7987216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7D3546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F9EACCA">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524EC6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08E9C87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1BE8F88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5146EBC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B37048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5E2CB2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07A551F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41AB2D8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FB497A6">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006093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690ADC1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2021E88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9E0B60A">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14C67E4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C51F9A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24CD394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27F32FD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319BA11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0FCB2D9E">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5FB5E95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17171CF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89C1B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79A2A47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153E3D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44C4F41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FE9D72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9256E62">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4421A4E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62DB78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6DD2109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CA34B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7223EA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C268F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9E2B8D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0BE2C7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7B873E">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A4FBF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5B8B77B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806452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E7C84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ED13F2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D8FD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5CC984A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0B7EB283">
      <w:pPr>
        <w:pStyle w:val="2"/>
        <w:spacing w:before="240" w:after="240"/>
        <w:ind w:firstLine="0" w:firstLineChars="0"/>
        <w:jc w:val="center"/>
        <w:rPr>
          <w:rFonts w:ascii="仿宋" w:hAnsi="仿宋"/>
          <w:szCs w:val="36"/>
          <w:highlight w:val="none"/>
        </w:rPr>
      </w:pPr>
      <w:bookmarkStart w:id="10" w:name="_Toc98348353"/>
      <w:bookmarkStart w:id="11" w:name="_Toc4619"/>
      <w:bookmarkStart w:id="12" w:name="_Toc33266149"/>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58997042">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2"/>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62"/>
        <w:gridCol w:w="6597"/>
        <w:gridCol w:w="697"/>
      </w:tblGrid>
      <w:tr w14:paraId="783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8" w:type="pct"/>
            <w:noWrap w:val="0"/>
            <w:vAlign w:val="center"/>
          </w:tcPr>
          <w:p w14:paraId="460C425C">
            <w:pPr>
              <w:spacing w:line="360" w:lineRule="auto"/>
              <w:jc w:val="center"/>
              <w:rPr>
                <w:rFonts w:hint="eastAsia" w:ascii="仿宋" w:hAnsi="仿宋" w:eastAsia="仿宋" w:cs="仿宋"/>
                <w:b/>
                <w:sz w:val="24"/>
                <w:szCs w:val="24"/>
                <w:highlight w:val="none"/>
                <w:lang w:val="zh-CN" w:bidi="zh-CN"/>
              </w:rPr>
            </w:pPr>
            <w:bookmarkStart w:id="14" w:name="_Toc33266150"/>
            <w:bookmarkStart w:id="15" w:name="_Toc27009"/>
            <w:bookmarkStart w:id="16" w:name="_Toc98348354"/>
            <w:bookmarkStart w:id="17" w:name="_Toc2076"/>
            <w:bookmarkStart w:id="18" w:name="_Toc33266151"/>
            <w:r>
              <w:rPr>
                <w:rFonts w:hint="eastAsia" w:ascii="仿宋" w:hAnsi="仿宋" w:eastAsia="仿宋" w:cs="仿宋"/>
                <w:b/>
                <w:sz w:val="24"/>
                <w:szCs w:val="24"/>
                <w:highlight w:val="none"/>
                <w:lang w:val="zh-CN" w:bidi="zh-CN"/>
              </w:rPr>
              <w:t>序</w:t>
            </w:r>
          </w:p>
          <w:p w14:paraId="67FA3E13">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号</w:t>
            </w:r>
          </w:p>
        </w:tc>
        <w:tc>
          <w:tcPr>
            <w:tcW w:w="647" w:type="pct"/>
            <w:noWrap w:val="0"/>
            <w:vAlign w:val="center"/>
          </w:tcPr>
          <w:p w14:paraId="0E95633A">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评分</w:t>
            </w:r>
          </w:p>
          <w:p w14:paraId="56157A68">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因素</w:t>
            </w:r>
          </w:p>
        </w:tc>
        <w:tc>
          <w:tcPr>
            <w:tcW w:w="3675" w:type="pct"/>
            <w:noWrap w:val="0"/>
            <w:vAlign w:val="center"/>
          </w:tcPr>
          <w:p w14:paraId="71F93F88">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评分标准</w:t>
            </w:r>
          </w:p>
        </w:tc>
        <w:tc>
          <w:tcPr>
            <w:tcW w:w="388" w:type="pct"/>
            <w:noWrap w:val="0"/>
            <w:vAlign w:val="center"/>
          </w:tcPr>
          <w:p w14:paraId="59823DA3">
            <w:pPr>
              <w:spacing w:line="360" w:lineRule="auto"/>
              <w:jc w:val="center"/>
              <w:rPr>
                <w:rFonts w:hint="eastAsia" w:ascii="仿宋" w:hAnsi="仿宋" w:eastAsia="仿宋" w:cs="仿宋"/>
                <w:b/>
                <w:sz w:val="24"/>
                <w:szCs w:val="24"/>
                <w:highlight w:val="none"/>
                <w:lang w:val="zh-CN" w:bidi="zh-CN"/>
              </w:rPr>
            </w:pPr>
            <w:r>
              <w:rPr>
                <w:rFonts w:hint="eastAsia" w:ascii="仿宋" w:hAnsi="仿宋" w:eastAsia="仿宋" w:cs="仿宋"/>
                <w:b/>
                <w:sz w:val="24"/>
                <w:szCs w:val="24"/>
                <w:highlight w:val="none"/>
                <w:lang w:val="zh-CN" w:bidi="zh-CN"/>
              </w:rPr>
              <w:t>分值</w:t>
            </w:r>
          </w:p>
        </w:tc>
      </w:tr>
      <w:tr w14:paraId="60B7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288" w:type="pct"/>
            <w:noWrap w:val="0"/>
            <w:vAlign w:val="center"/>
          </w:tcPr>
          <w:p w14:paraId="7E31CA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47" w:type="pct"/>
            <w:noWrap w:val="0"/>
            <w:vAlign w:val="center"/>
          </w:tcPr>
          <w:p w14:paraId="699AC9E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3675" w:type="pct"/>
            <w:noWrap w:val="0"/>
            <w:vAlign w:val="center"/>
          </w:tcPr>
          <w:p w14:paraId="4810CC1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磋商基准价计算公式：本项目采用低价优先法计算，即满足磋商文件要求且价格最低的报价为磋商基准价，其价格分为满分。其他供应商的价格分按照下列公式计算：报价得分=(磋商基准价／磋商报价)×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（小数点保留两位）</w:t>
            </w:r>
          </w:p>
          <w:p w14:paraId="2C8B6AE5">
            <w:pPr>
              <w:jc w:val="left"/>
              <w:rPr>
                <w:rFonts w:hint="default" w:ascii="仿宋" w:hAnsi="仿宋" w:eastAsia="仿宋" w:cs="仿宋"/>
                <w:sz w:val="24"/>
                <w:szCs w:val="24"/>
                <w:highlight w:val="none"/>
                <w:lang w:val="en-US" w:eastAsia="zh-CN"/>
              </w:rPr>
            </w:pPr>
            <w:r>
              <w:rPr>
                <w:rFonts w:hint="eastAsia" w:ascii="仿宋" w:hAnsi="仿宋" w:eastAsia="仿宋"/>
                <w:sz w:val="24"/>
                <w:szCs w:val="24"/>
                <w:highlight w:val="none"/>
                <w:lang w:val="en-US" w:eastAsia="zh-CN"/>
              </w:rPr>
              <w:t>（各供应商最后报价结束后,磋商小组认为供应商最终报价明显低于其他通过符合性审查供应商报价，可能影响服务质量、难以诚信履约的，则有权要求该供应商在现场规定的时间内提供书面文件【需包含成本明细说明】予以说明理由，内容包括但不限于其最后报价与首次报价差额的原因、具体可落实环节和理由等。若该供应商不能按磋商小组要求说明报价合理性的，磋商小组有权将其作为无效响应。）</w:t>
            </w:r>
          </w:p>
        </w:tc>
        <w:tc>
          <w:tcPr>
            <w:tcW w:w="388" w:type="pct"/>
            <w:noWrap w:val="0"/>
            <w:vAlign w:val="center"/>
          </w:tcPr>
          <w:p w14:paraId="1B4B57BB">
            <w:pPr>
              <w:tabs>
                <w:tab w:val="left" w:pos="1380"/>
              </w:tabs>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30</w:t>
            </w:r>
          </w:p>
        </w:tc>
      </w:tr>
      <w:tr w14:paraId="5523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noWrap w:val="0"/>
            <w:vAlign w:val="center"/>
          </w:tcPr>
          <w:p w14:paraId="2670D64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47" w:type="pct"/>
            <w:noWrap w:val="0"/>
            <w:vAlign w:val="center"/>
          </w:tcPr>
          <w:p w14:paraId="3F650533">
            <w:pPr>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履约能力（6分）</w:t>
            </w:r>
          </w:p>
        </w:tc>
        <w:tc>
          <w:tcPr>
            <w:tcW w:w="3675" w:type="pct"/>
            <w:noWrap w:val="0"/>
            <w:vAlign w:val="center"/>
          </w:tcPr>
          <w:p w14:paraId="698F52C1">
            <w:pPr>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供应商具有资产、测绘、规划资质的，每具备一项得2分，最高6分。（提供证明材料）</w:t>
            </w:r>
          </w:p>
        </w:tc>
        <w:tc>
          <w:tcPr>
            <w:tcW w:w="388" w:type="pct"/>
            <w:noWrap w:val="0"/>
            <w:vAlign w:val="center"/>
          </w:tcPr>
          <w:p w14:paraId="72B4CA89">
            <w:pPr>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r>
      <w:tr w14:paraId="5A34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noWrap w:val="0"/>
            <w:vAlign w:val="center"/>
          </w:tcPr>
          <w:p w14:paraId="06DCFF3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647" w:type="pct"/>
            <w:noWrap w:val="0"/>
            <w:vAlign w:val="center"/>
          </w:tcPr>
          <w:p w14:paraId="6EBD2696">
            <w:pPr>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业绩（9分）</w:t>
            </w:r>
          </w:p>
        </w:tc>
        <w:tc>
          <w:tcPr>
            <w:tcW w:w="3675" w:type="pct"/>
            <w:noWrap w:val="0"/>
            <w:vAlign w:val="center"/>
          </w:tcPr>
          <w:p w14:paraId="07CAD85D">
            <w:pPr>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供应商在2023年至今，有成功代理过</w:t>
            </w:r>
            <w:r>
              <w:rPr>
                <w:rFonts w:hint="default" w:ascii="仿宋" w:hAnsi="仿宋" w:eastAsia="仿宋"/>
                <w:color w:val="auto"/>
                <w:sz w:val="24"/>
                <w:szCs w:val="24"/>
                <w:highlight w:val="none"/>
                <w:lang w:val="en-US" w:eastAsia="zh-CN"/>
              </w:rPr>
              <w:t>国有建设用地使用权挂牌出让项目的业绩</w:t>
            </w:r>
            <w:r>
              <w:rPr>
                <w:rFonts w:hint="eastAsia" w:ascii="仿宋" w:hAnsi="仿宋" w:eastAsia="仿宋"/>
                <w:color w:val="auto"/>
                <w:sz w:val="24"/>
                <w:szCs w:val="24"/>
                <w:highlight w:val="none"/>
                <w:lang w:val="en-US" w:eastAsia="zh-CN"/>
              </w:rPr>
              <w:t>，每提供一个得3分，最高得9分。（提供合同、付款发票扫描件并加盖单位公章）</w:t>
            </w:r>
          </w:p>
        </w:tc>
        <w:tc>
          <w:tcPr>
            <w:tcW w:w="388" w:type="pct"/>
            <w:noWrap w:val="0"/>
            <w:vAlign w:val="center"/>
          </w:tcPr>
          <w:p w14:paraId="3D035F67">
            <w:pPr>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r>
      <w:tr w14:paraId="182B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288" w:type="pct"/>
            <w:noWrap w:val="0"/>
            <w:vAlign w:val="center"/>
          </w:tcPr>
          <w:p w14:paraId="7FE2073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47" w:type="pct"/>
            <w:shd w:val="clear" w:color="auto" w:fill="auto"/>
            <w:noWrap w:val="0"/>
            <w:vAlign w:val="center"/>
          </w:tcPr>
          <w:p w14:paraId="2966F01D">
            <w:pPr>
              <w:pStyle w:val="111"/>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本项目投入人员（9分）</w:t>
            </w:r>
          </w:p>
        </w:tc>
        <w:tc>
          <w:tcPr>
            <w:tcW w:w="3675" w:type="pct"/>
            <w:shd w:val="clear" w:color="auto" w:fill="auto"/>
            <w:noWrap w:val="0"/>
            <w:vAlign w:val="center"/>
          </w:tcPr>
          <w:p w14:paraId="538870B9">
            <w:pPr>
              <w:pStyle w:val="111"/>
              <w:numPr>
                <w:ilvl w:val="0"/>
                <w:numId w:val="3"/>
              </w:num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供应商项目负责人具有土地方向高级及以上工程师职称的，得3分。</w:t>
            </w:r>
          </w:p>
          <w:p w14:paraId="5A507552">
            <w:pPr>
              <w:pStyle w:val="111"/>
              <w:numPr>
                <w:ilvl w:val="0"/>
                <w:numId w:val="3"/>
              </w:numPr>
              <w:ind w:left="0" w:leftChars="0"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投标供应商团队成员中，有资深土地估价师、注册城市规划师、注册测绘师、咨询工程师（投资）的，每有1人得2分，最高得6分。</w:t>
            </w:r>
          </w:p>
          <w:p w14:paraId="14A0D43D">
            <w:pPr>
              <w:pStyle w:val="111"/>
              <w:numPr>
                <w:ilvl w:val="0"/>
                <w:numId w:val="0"/>
              </w:numPr>
              <w:ind w:left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（需提供项目负责人及团队成员各类资格</w:t>
            </w:r>
            <w:r>
              <w:rPr>
                <w:rFonts w:hint="eastAsia" w:ascii="仿宋" w:hAnsi="仿宋" w:eastAsia="仿宋" w:cs="Times New Roman"/>
                <w:color w:val="auto"/>
                <w:kern w:val="2"/>
                <w:sz w:val="24"/>
                <w:szCs w:val="24"/>
                <w:highlight w:val="none"/>
                <w:lang w:val="en-US" w:eastAsia="zh-CN" w:bidi="ar-SA"/>
              </w:rPr>
              <w:t>证书扫描件及</w:t>
            </w:r>
            <w:r>
              <w:rPr>
                <w:rFonts w:hint="eastAsia" w:ascii="仿宋" w:hAnsi="仿宋" w:eastAsia="仿宋" w:cs="Times New Roman"/>
                <w:color w:val="auto"/>
                <w:kern w:val="2"/>
                <w:sz w:val="24"/>
                <w:szCs w:val="24"/>
                <w:highlight w:val="none"/>
                <w:lang w:val="en-US" w:eastAsia="zh-CN" w:bidi="ar-SA"/>
              </w:rPr>
              <w:t>近3个月公司缴纳社保的证明并加盖公章）</w:t>
            </w:r>
          </w:p>
        </w:tc>
        <w:tc>
          <w:tcPr>
            <w:tcW w:w="388" w:type="pct"/>
            <w:shd w:val="clear" w:color="auto" w:fill="auto"/>
            <w:noWrap w:val="0"/>
            <w:vAlign w:val="center"/>
          </w:tcPr>
          <w:p w14:paraId="268E3ECD">
            <w:pPr>
              <w:pStyle w:val="111"/>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9</w:t>
            </w:r>
          </w:p>
        </w:tc>
      </w:tr>
      <w:tr w14:paraId="721F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88" w:type="pct"/>
            <w:vMerge w:val="restart"/>
            <w:noWrap w:val="0"/>
            <w:vAlign w:val="center"/>
          </w:tcPr>
          <w:p w14:paraId="2CE0284C">
            <w:pPr>
              <w:spacing w:line="360" w:lineRule="auto"/>
              <w:jc w:val="center"/>
              <w:rPr>
                <w:rFonts w:hint="eastAsia" w:ascii="仿宋" w:hAnsi="仿宋" w:eastAsia="仿宋" w:cs="仿宋"/>
                <w:spacing w:val="-2"/>
                <w:sz w:val="24"/>
                <w:szCs w:val="24"/>
                <w:highlight w:val="none"/>
                <w:lang w:val="zh-CN" w:bidi="zh-CN"/>
              </w:rPr>
            </w:pPr>
            <w:r>
              <w:rPr>
                <w:rFonts w:hint="eastAsia" w:ascii="仿宋" w:hAnsi="仿宋" w:eastAsia="仿宋" w:cs="仿宋"/>
                <w:spacing w:val="-2"/>
                <w:sz w:val="24"/>
                <w:szCs w:val="24"/>
                <w:highlight w:val="none"/>
                <w:lang w:val="en-US" w:bidi="zh-CN"/>
              </w:rPr>
              <w:t>5</w:t>
            </w:r>
          </w:p>
        </w:tc>
        <w:tc>
          <w:tcPr>
            <w:tcW w:w="647" w:type="pct"/>
            <w:vMerge w:val="restart"/>
            <w:noWrap w:val="0"/>
            <w:vAlign w:val="center"/>
          </w:tcPr>
          <w:p w14:paraId="2E050C40">
            <w:pPr>
              <w:spacing w:line="360" w:lineRule="auto"/>
              <w:jc w:val="center"/>
              <w:textAlignment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服务</w:t>
            </w:r>
          </w:p>
          <w:p w14:paraId="4767AB49">
            <w:pPr>
              <w:spacing w:line="360" w:lineRule="auto"/>
              <w:jc w:val="center"/>
              <w:textAlignment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方案</w:t>
            </w:r>
          </w:p>
          <w:p w14:paraId="1BAB0800">
            <w:pPr>
              <w:spacing w:line="360" w:lineRule="auto"/>
              <w:jc w:val="center"/>
              <w:textAlignment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（46分）</w:t>
            </w:r>
          </w:p>
        </w:tc>
        <w:tc>
          <w:tcPr>
            <w:tcW w:w="3675" w:type="pct"/>
            <w:noWrap w:val="0"/>
            <w:vAlign w:val="center"/>
          </w:tcPr>
          <w:p w14:paraId="78B63780">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评委根据供应商提供的项目总体技术思路、技术路线、成果等方面进行评审：</w:t>
            </w:r>
          </w:p>
          <w:p w14:paraId="72DF9798">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所编制的技术方案，技术要求响应充分、完整、透彻的得13分；</w:t>
            </w:r>
          </w:p>
          <w:p w14:paraId="553FC339">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较为充分、完整、透彻的得10分；</w:t>
            </w:r>
          </w:p>
          <w:p w14:paraId="2D3EF0A6">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能满足文件要求的得基本分7分；</w:t>
            </w:r>
          </w:p>
          <w:p w14:paraId="7E99AD6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59339158">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13</w:t>
            </w:r>
          </w:p>
        </w:tc>
      </w:tr>
      <w:tr w14:paraId="160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88" w:type="pct"/>
            <w:vMerge w:val="continue"/>
            <w:noWrap w:val="0"/>
            <w:vAlign w:val="center"/>
          </w:tcPr>
          <w:p w14:paraId="24588AF8">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1901761C">
            <w:pPr>
              <w:spacing w:line="360" w:lineRule="auto"/>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4F9A353B">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评委根据供应商提供的土地出让挂牌工作流程、工作进度安排、土地出让作业计划三个方面进行综合评分：</w:t>
            </w:r>
          </w:p>
          <w:p w14:paraId="19E22A1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流程完整、进度合理、可行性强的得13分；</w:t>
            </w:r>
          </w:p>
          <w:p w14:paraId="3AFABA95">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流程较完整、进度较合理、可行性较强的得10分；</w:t>
            </w:r>
          </w:p>
          <w:p w14:paraId="2643EBE6">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流程基本完整、进度基本合理、具备基本可行性得7分；</w:t>
            </w:r>
          </w:p>
          <w:p w14:paraId="39119FEC">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72F77A3F">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13</w:t>
            </w:r>
          </w:p>
        </w:tc>
      </w:tr>
      <w:tr w14:paraId="7C0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288" w:type="pct"/>
            <w:vMerge w:val="continue"/>
            <w:noWrap w:val="0"/>
            <w:vAlign w:val="center"/>
          </w:tcPr>
          <w:p w14:paraId="33AEEACA">
            <w:pPr>
              <w:widowControl/>
              <w:spacing w:line="360" w:lineRule="auto"/>
              <w:jc w:val="left"/>
              <w:rPr>
                <w:rFonts w:hint="eastAsia" w:ascii="仿宋" w:hAnsi="仿宋" w:eastAsia="仿宋" w:cs="仿宋"/>
                <w:sz w:val="24"/>
                <w:szCs w:val="24"/>
                <w:highlight w:val="none"/>
                <w:lang w:val="zh-CN" w:bidi="zh-CN"/>
              </w:rPr>
            </w:pPr>
          </w:p>
        </w:tc>
        <w:tc>
          <w:tcPr>
            <w:tcW w:w="647" w:type="pct"/>
            <w:vMerge w:val="continue"/>
            <w:noWrap w:val="0"/>
            <w:vAlign w:val="center"/>
          </w:tcPr>
          <w:p w14:paraId="3996653B">
            <w:pPr>
              <w:spacing w:line="360" w:lineRule="auto"/>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3AB52A0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评委根据供应商提供的实施方法和技术要点的选择、各种用途的地价影响因素的调查分析、土地出让报告审查和抽查制度三个方面对投标人的技术方案进行综合评分：</w:t>
            </w:r>
          </w:p>
          <w:p w14:paraId="3C159F61">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方案选择准确且符合技术规范的得13分；</w:t>
            </w:r>
          </w:p>
          <w:p w14:paraId="64F35284">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方案选择较为准确且符合技术规范的得10分；</w:t>
            </w:r>
          </w:p>
          <w:p w14:paraId="4B2BBBFA">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方案选择基本符合技术规范得7分；</w:t>
            </w:r>
          </w:p>
          <w:p w14:paraId="61AECFC5">
            <w:pPr>
              <w:bidi w:val="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71ABF05E">
            <w:pPr>
              <w:pStyle w:val="31"/>
              <w:spacing w:line="360"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13</w:t>
            </w:r>
          </w:p>
        </w:tc>
      </w:tr>
      <w:tr w14:paraId="5A27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88" w:type="pct"/>
            <w:vMerge w:val="continue"/>
            <w:noWrap w:val="0"/>
            <w:vAlign w:val="center"/>
          </w:tcPr>
          <w:p w14:paraId="3C8BA01E">
            <w:pPr>
              <w:jc w:val="left"/>
              <w:rPr>
                <w:highlight w:val="none"/>
              </w:rPr>
            </w:pPr>
          </w:p>
        </w:tc>
        <w:tc>
          <w:tcPr>
            <w:tcW w:w="647" w:type="pct"/>
            <w:vMerge w:val="continue"/>
            <w:noWrap w:val="0"/>
            <w:vAlign w:val="center"/>
          </w:tcPr>
          <w:p w14:paraId="0D9F0500">
            <w:pPr>
              <w:jc w:val="left"/>
              <w:rPr>
                <w:rFonts w:hint="eastAsia" w:ascii="仿宋" w:hAnsi="仿宋" w:eastAsia="仿宋" w:cs="Times New Roman"/>
                <w:color w:val="auto"/>
                <w:kern w:val="2"/>
                <w:sz w:val="24"/>
                <w:szCs w:val="24"/>
                <w:highlight w:val="none"/>
                <w:lang w:val="en-US" w:eastAsia="zh-CN" w:bidi="ar-SA"/>
              </w:rPr>
            </w:pPr>
          </w:p>
        </w:tc>
        <w:tc>
          <w:tcPr>
            <w:tcW w:w="3675" w:type="pct"/>
            <w:shd w:val="clear" w:color="auto" w:fill="auto"/>
            <w:noWrap w:val="0"/>
            <w:vAlign w:val="center"/>
          </w:tcPr>
          <w:p w14:paraId="3E3D914A">
            <w:pPr>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评委根据供应商提供的质量控制制度、风险控制制度、保密制度及内部管理制度四个方面的内控制度进行综合评分：</w:t>
            </w:r>
          </w:p>
          <w:p w14:paraId="5C00554A">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en-US" w:eastAsia="zh-CN" w:bidi="ar-SA"/>
              </w:rPr>
              <w:t>内控制度完整科学</w:t>
            </w:r>
            <w:r>
              <w:rPr>
                <w:rFonts w:hint="eastAsia" w:ascii="仿宋" w:hAnsi="仿宋" w:eastAsia="仿宋" w:cs="Times New Roman"/>
                <w:color w:val="auto"/>
                <w:kern w:val="2"/>
                <w:sz w:val="24"/>
                <w:szCs w:val="24"/>
                <w:highlight w:val="none"/>
                <w:lang w:val="zh-CN" w:eastAsia="zh-CN" w:bidi="ar-SA"/>
              </w:rPr>
              <w:t>，</w:t>
            </w:r>
            <w:r>
              <w:rPr>
                <w:rFonts w:hint="eastAsia" w:ascii="仿宋" w:hAnsi="仿宋" w:eastAsia="仿宋" w:cs="Times New Roman"/>
                <w:color w:val="auto"/>
                <w:kern w:val="2"/>
                <w:sz w:val="24"/>
                <w:szCs w:val="24"/>
                <w:highlight w:val="none"/>
                <w:lang w:val="en-US" w:eastAsia="zh-CN" w:bidi="ar-SA"/>
              </w:rPr>
              <w:t>规范</w:t>
            </w:r>
            <w:r>
              <w:rPr>
                <w:rFonts w:hint="eastAsia" w:ascii="仿宋" w:hAnsi="仿宋" w:eastAsia="仿宋" w:cs="Times New Roman"/>
                <w:color w:val="auto"/>
                <w:kern w:val="2"/>
                <w:sz w:val="24"/>
                <w:szCs w:val="24"/>
                <w:highlight w:val="none"/>
                <w:lang w:val="zh-CN" w:eastAsia="zh-CN" w:bidi="ar-SA"/>
              </w:rPr>
              <w:t>合理的得</w:t>
            </w:r>
            <w:r>
              <w:rPr>
                <w:rFonts w:hint="eastAsia" w:ascii="仿宋" w:hAnsi="仿宋" w:eastAsia="仿宋" w:cs="Times New Roman"/>
                <w:color w:val="auto"/>
                <w:kern w:val="2"/>
                <w:sz w:val="24"/>
                <w:szCs w:val="24"/>
                <w:highlight w:val="none"/>
                <w:lang w:val="en-US" w:eastAsia="zh-CN" w:bidi="ar-SA"/>
              </w:rPr>
              <w:t>13</w:t>
            </w:r>
            <w:r>
              <w:rPr>
                <w:rFonts w:hint="eastAsia" w:ascii="仿宋" w:hAnsi="仿宋" w:eastAsia="仿宋" w:cs="Times New Roman"/>
                <w:color w:val="auto"/>
                <w:kern w:val="2"/>
                <w:sz w:val="24"/>
                <w:szCs w:val="24"/>
                <w:highlight w:val="none"/>
                <w:lang w:val="zh-CN" w:eastAsia="zh-CN" w:bidi="ar-SA"/>
              </w:rPr>
              <w:t>分；</w:t>
            </w:r>
          </w:p>
          <w:p w14:paraId="66378AC7">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内控制度较完整科学，较规范合理的得10分；</w:t>
            </w:r>
          </w:p>
          <w:p w14:paraId="6D611590">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en-US" w:eastAsia="zh-CN" w:bidi="ar-SA"/>
              </w:rPr>
              <w:t>内控制度基本科学合理</w:t>
            </w:r>
            <w:r>
              <w:rPr>
                <w:rFonts w:hint="eastAsia" w:ascii="仿宋" w:hAnsi="仿宋" w:eastAsia="仿宋" w:cs="Times New Roman"/>
                <w:color w:val="auto"/>
                <w:kern w:val="2"/>
                <w:sz w:val="24"/>
                <w:szCs w:val="24"/>
                <w:highlight w:val="none"/>
                <w:lang w:val="zh-CN" w:eastAsia="zh-CN" w:bidi="ar-SA"/>
              </w:rPr>
              <w:t>的得</w:t>
            </w:r>
            <w:r>
              <w:rPr>
                <w:rFonts w:hint="eastAsia" w:ascii="仿宋" w:hAnsi="仿宋" w:eastAsia="仿宋" w:cs="Times New Roman"/>
                <w:color w:val="auto"/>
                <w:kern w:val="2"/>
                <w:sz w:val="24"/>
                <w:szCs w:val="24"/>
                <w:highlight w:val="none"/>
                <w:lang w:val="en-US" w:eastAsia="zh-CN" w:bidi="ar-SA"/>
              </w:rPr>
              <w:t>7</w:t>
            </w:r>
            <w:r>
              <w:rPr>
                <w:rFonts w:hint="eastAsia" w:ascii="仿宋" w:hAnsi="仿宋" w:eastAsia="仿宋" w:cs="Times New Roman"/>
                <w:color w:val="auto"/>
                <w:kern w:val="2"/>
                <w:sz w:val="24"/>
                <w:szCs w:val="24"/>
                <w:highlight w:val="none"/>
                <w:lang w:val="zh-CN" w:eastAsia="zh-CN" w:bidi="ar-SA"/>
              </w:rPr>
              <w:t>分；</w:t>
            </w:r>
          </w:p>
          <w:p w14:paraId="4C328B64">
            <w:pPr>
              <w:pStyle w:val="24"/>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zh-CN" w:eastAsia="zh-CN" w:bidi="ar-SA"/>
              </w:rPr>
              <w:t>未提供不得分</w:t>
            </w:r>
          </w:p>
          <w:p w14:paraId="670A1144">
            <w:pPr>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不符合文件要求或无方案的该项不得分。</w:t>
            </w:r>
          </w:p>
        </w:tc>
        <w:tc>
          <w:tcPr>
            <w:tcW w:w="388" w:type="pct"/>
            <w:noWrap w:val="0"/>
            <w:vAlign w:val="center"/>
          </w:tcPr>
          <w:p w14:paraId="0912D833">
            <w:pPr>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13</w:t>
            </w:r>
          </w:p>
        </w:tc>
      </w:tr>
      <w:tr w14:paraId="0873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11" w:type="pct"/>
            <w:gridSpan w:val="3"/>
            <w:noWrap w:val="0"/>
            <w:vAlign w:val="center"/>
          </w:tcPr>
          <w:p w14:paraId="76769A4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388" w:type="pct"/>
            <w:noWrap w:val="0"/>
            <w:vAlign w:val="center"/>
          </w:tcPr>
          <w:p w14:paraId="096744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05A8DD4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38ADE83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2552901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08E99B23">
      <w:pPr>
        <w:jc w:val="center"/>
        <w:rPr>
          <w:rFonts w:hint="eastAsia" w:ascii="仿宋" w:hAnsi="仿宋" w:eastAsia="仿宋"/>
          <w:b/>
          <w:kern w:val="44"/>
          <w:sz w:val="36"/>
          <w:szCs w:val="36"/>
          <w:highlight w:val="none"/>
        </w:rPr>
      </w:pPr>
    </w:p>
    <w:p w14:paraId="664B64E7">
      <w:pPr>
        <w:rPr>
          <w:rFonts w:hint="eastAsia" w:ascii="仿宋" w:hAnsi="仿宋" w:eastAsia="仿宋"/>
          <w:b/>
          <w:kern w:val="44"/>
          <w:sz w:val="36"/>
          <w:szCs w:val="36"/>
          <w:highlight w:val="none"/>
        </w:rPr>
      </w:pPr>
    </w:p>
    <w:p w14:paraId="266DCBF7">
      <w:pPr>
        <w:jc w:val="center"/>
        <w:outlineLvl w:val="0"/>
        <w:rPr>
          <w:rFonts w:hint="eastAsia" w:ascii="仿宋" w:hAnsi="仿宋" w:eastAsia="仿宋"/>
          <w:b/>
          <w:kern w:val="44"/>
          <w:sz w:val="36"/>
          <w:szCs w:val="36"/>
          <w:highlight w:val="none"/>
        </w:rPr>
      </w:pPr>
      <w:r>
        <w:rPr>
          <w:rFonts w:ascii="仿宋" w:hAnsi="仿宋" w:eastAsia="仿宋"/>
          <w:b/>
          <w:kern w:val="44"/>
          <w:sz w:val="36"/>
          <w:szCs w:val="36"/>
          <w:highlight w:val="none"/>
        </w:rPr>
        <w:br w:type="page"/>
      </w: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297F3963">
      <w:pPr>
        <w:autoSpaceDE w:val="0"/>
        <w:autoSpaceDN w:val="0"/>
        <w:adjustRightInd w:val="0"/>
        <w:spacing w:beforeLines="50" w:line="360" w:lineRule="auto"/>
        <w:ind w:firstLine="420"/>
        <w:rPr>
          <w:rFonts w:ascii="仿宋" w:hAnsi="仿宋" w:eastAsia="仿宋" w:cs="仿宋"/>
          <w:b/>
          <w:bCs/>
          <w:sz w:val="28"/>
          <w:szCs w:val="28"/>
          <w:highlight w:val="none"/>
        </w:rPr>
      </w:pPr>
      <w:bookmarkStart w:id="20" w:name="OLE_LINK45"/>
      <w:bookmarkStart w:id="21" w:name="_Toc16854684"/>
      <w:r>
        <w:rPr>
          <w:rFonts w:hint="eastAsia" w:ascii="仿宋" w:hAnsi="仿宋" w:eastAsia="仿宋" w:cs="仿宋"/>
          <w:b/>
          <w:bCs/>
          <w:sz w:val="28"/>
          <w:szCs w:val="28"/>
          <w:highlight w:val="none"/>
        </w:rPr>
        <w:t>一、项目背景</w:t>
      </w:r>
    </w:p>
    <w:bookmarkEnd w:id="20"/>
    <w:p w14:paraId="1FBEE54C">
      <w:pPr>
        <w:pStyle w:val="24"/>
        <w:spacing w:line="520" w:lineRule="exact"/>
        <w:ind w:firstLine="480" w:firstLineChars="200"/>
        <w:rPr>
          <w:rFonts w:ascii="仿宋" w:hAnsi="仿宋" w:eastAsia="仿宋" w:cs="仿宋"/>
          <w:b/>
          <w:bCs/>
          <w:szCs w:val="28"/>
          <w:highlight w:val="none"/>
        </w:rPr>
      </w:pPr>
      <w:r>
        <w:rPr>
          <w:rFonts w:hint="eastAsia" w:ascii="仿宋" w:hAnsi="仿宋" w:eastAsia="仿宋" w:cs="仿宋"/>
          <w:sz w:val="24"/>
          <w:szCs w:val="24"/>
          <w:highlight w:val="none"/>
        </w:rPr>
        <w:t>为保障南京市栖霞区西岗街道土地使用权公开出让工作的合法性、规范性、高效性，并实现土地资源的市场价值最大化，现公开招标选取专业的第三方咨询服务机构，为本项目提供全流程、专业化的土地招拍挂咨询服务。成交供应商须依据《招标拍卖挂牌出让国有土地使用权规范》（国土资发[2006]114号），市、县国土资源管理部门应当根据拟出让地块的条件和土地市场情况及地方相关法律法规，协助招标人完成从前期准备到成交签约的全过程工作，确保程序严谨、结果最优</w:t>
      </w:r>
      <w:r>
        <w:rPr>
          <w:rFonts w:asciiTheme="minorEastAsia" w:hAnsiTheme="minorEastAsia" w:eastAsiaTheme="minorEastAsia"/>
          <w:sz w:val="24"/>
          <w:szCs w:val="24"/>
          <w:highlight w:val="none"/>
        </w:rPr>
        <w:t>。</w:t>
      </w:r>
    </w:p>
    <w:p w14:paraId="0E9199AC">
      <w:pPr>
        <w:numPr>
          <w:ilvl w:val="0"/>
          <w:numId w:val="4"/>
        </w:numPr>
        <w:autoSpaceDE w:val="0"/>
        <w:autoSpaceDN w:val="0"/>
        <w:adjustRightInd w:val="0"/>
        <w:spacing w:beforeLines="50" w:line="360" w:lineRule="auto"/>
        <w:ind w:left="840" w:leftChars="266" w:hanging="281" w:hangingChars="100"/>
        <w:rPr>
          <w:rFonts w:ascii="仿宋" w:hAnsi="仿宋" w:eastAsia="仿宋" w:cs="仿宋"/>
          <w:b/>
          <w:bCs/>
          <w:sz w:val="28"/>
          <w:szCs w:val="28"/>
          <w:highlight w:val="none"/>
          <w:lang w:val="zh-CN"/>
        </w:rPr>
      </w:pPr>
      <w:r>
        <w:rPr>
          <w:rFonts w:ascii="仿宋" w:hAnsi="仿宋" w:eastAsia="仿宋" w:cs="仿宋"/>
          <w:b/>
          <w:bCs/>
          <w:sz w:val="28"/>
          <w:szCs w:val="28"/>
          <w:highlight w:val="none"/>
          <w:lang w:val="zh-CN"/>
        </w:rPr>
        <w:t>服务范围与核心工作内容</w:t>
      </w:r>
    </w:p>
    <w:p w14:paraId="4934CF8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根据</w:t>
      </w:r>
      <w:r>
        <w:rPr>
          <w:rFonts w:ascii="仿宋" w:hAnsi="仿宋" w:eastAsia="仿宋" w:cs="仿宋"/>
          <w:sz w:val="24"/>
          <w:szCs w:val="24"/>
          <w:highlight w:val="none"/>
        </w:rPr>
        <w:t>《中华人民共和国土地管理法》（201</w:t>
      </w:r>
      <w:r>
        <w:rPr>
          <w:rFonts w:hint="eastAsia" w:ascii="仿宋" w:hAnsi="仿宋" w:eastAsia="仿宋" w:cs="仿宋"/>
          <w:sz w:val="24"/>
          <w:szCs w:val="24"/>
          <w:highlight w:val="none"/>
        </w:rPr>
        <w:t>9</w:t>
      </w:r>
      <w:r>
        <w:rPr>
          <w:rFonts w:ascii="仿宋" w:hAnsi="仿宋" w:eastAsia="仿宋" w:cs="仿宋"/>
          <w:sz w:val="24"/>
          <w:szCs w:val="24"/>
          <w:highlight w:val="none"/>
        </w:rPr>
        <w:t>年）</w:t>
      </w:r>
      <w:r>
        <w:rPr>
          <w:rFonts w:hint="eastAsia" w:ascii="仿宋" w:hAnsi="仿宋" w:eastAsia="仿宋" w:cs="仿宋"/>
          <w:sz w:val="24"/>
          <w:szCs w:val="24"/>
          <w:highlight w:val="none"/>
        </w:rPr>
        <w:t>。根据建设用地审批要求，需开展地</w:t>
      </w:r>
      <w:r>
        <w:rPr>
          <w:rFonts w:hint="eastAsia" w:ascii="仿宋" w:hAnsi="仿宋" w:eastAsia="仿宋" w:cs="仿宋"/>
          <w:color w:val="auto"/>
          <w:sz w:val="24"/>
          <w:szCs w:val="24"/>
          <w:highlight w:val="none"/>
        </w:rPr>
        <w:t>开展增减挂钩实施方案、土地征收前期工作、征地稳评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林地报批、</w:t>
      </w:r>
      <w:r>
        <w:rPr>
          <w:rFonts w:hint="eastAsia" w:ascii="仿宋" w:hAnsi="仿宋" w:eastAsia="仿宋" w:cs="仿宋"/>
          <w:color w:val="auto"/>
          <w:sz w:val="24"/>
          <w:szCs w:val="24"/>
          <w:highlight w:val="none"/>
        </w:rPr>
        <w:t>用地组卷报批等</w:t>
      </w:r>
      <w:r>
        <w:rPr>
          <w:rFonts w:hint="eastAsia" w:ascii="仿宋" w:hAnsi="仿宋" w:eastAsia="仿宋" w:cs="仿宋"/>
          <w:sz w:val="24"/>
          <w:szCs w:val="24"/>
          <w:highlight w:val="none"/>
        </w:rPr>
        <w:t>。</w:t>
      </w:r>
    </w:p>
    <w:p w14:paraId="43B6B8BA">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1、建设项目地质灾害评估</w:t>
      </w:r>
    </w:p>
    <w:p w14:paraId="21F258B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根据项目地情况，开展地质灾害危险性评估，并通过专家审查，得出评估区地质灾害危险性等级及建设用地是否适宜，完成地质灾害危险性评估报告。</w:t>
      </w:r>
    </w:p>
    <w:p w14:paraId="1B9C55FD">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2、压覆重要矿产资源查询</w:t>
      </w:r>
    </w:p>
    <w:p w14:paraId="376B0CB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根据自然资源部门规定，提交申请查询项目压矿情况，并取得自然资源部门关于项目是否</w:t>
      </w:r>
      <w:r>
        <w:rPr>
          <w:rFonts w:hint="eastAsia" w:ascii="仿宋" w:hAnsi="仿宋" w:eastAsia="仿宋" w:cs="仿宋"/>
          <w:bCs/>
          <w:sz w:val="24"/>
          <w:szCs w:val="24"/>
          <w:highlight w:val="none"/>
        </w:rPr>
        <w:t>压覆重要矿产资源</w:t>
      </w:r>
      <w:r>
        <w:rPr>
          <w:rFonts w:hint="eastAsia" w:ascii="仿宋" w:hAnsi="仿宋" w:eastAsia="仿宋" w:cs="仿宋"/>
          <w:sz w:val="24"/>
          <w:szCs w:val="24"/>
          <w:highlight w:val="none"/>
        </w:rPr>
        <w:t>的复函。</w:t>
      </w:r>
    </w:p>
    <w:p w14:paraId="28D9A117">
      <w:pP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、编制增减挂钩实施方案</w:t>
      </w:r>
    </w:p>
    <w:p w14:paraId="570C744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对接自然资源和规划局核对建新地块范围和退地类情况，并与相关限制性条件进行衔接核对。确定建新指标规模，核对结余指标数据库，选择拆旧地块。根据项目情况编制增减挂钩专项规划实施方案，并制作呈报表等相关附表，听证材料等相关附件，土地利用现状图等相关图件。编制完成后交自然资源和规划局组织审查，审查完成后按审查意见完善方案。</w:t>
      </w:r>
    </w:p>
    <w:p w14:paraId="29BCD863">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、土地征收前期工作</w:t>
      </w:r>
    </w:p>
    <w:p w14:paraId="4D1DA80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（1）发布征收土地预公告</w:t>
      </w:r>
    </w:p>
    <w:p w14:paraId="7CF9B87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栖霞区人民政府发布,公告内容包括征收目的、征收范围、工作时序安排等相关内容,公告期不少于十个工作日。</w:t>
      </w:r>
    </w:p>
    <w:p w14:paraId="180B23B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（2）拟征收土地现状调查</w:t>
      </w:r>
    </w:p>
    <w:p w14:paraId="24E26EB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栖霞区人民政府组织自然资源等有关部门开展拟征收土地现状调查，填写调查确认表，并由相关权利人、农村集体经济组织签字盖章。</w:t>
      </w:r>
    </w:p>
    <w:p w14:paraId="075D192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（3）社会稳定风险评估</w:t>
      </w:r>
    </w:p>
    <w:p w14:paraId="79138435">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栖霞区人民政府组织开展社会稳定风险评估，经评估为风险可控的，应制定风险防控措施和处置预案。</w:t>
      </w:r>
    </w:p>
    <w:p w14:paraId="5995EED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（4）拟定征地补偿安置方案</w:t>
      </w:r>
    </w:p>
    <w:p w14:paraId="7E9690F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栖霞区人民政府组织当地自然资源、农业农村、住房和城乡建设、财政、人社、乡镇政府等有关部门根据调查结果拟定征地补偿安置方案，包括征收范围、土地现状、征收目的、补偿标准、安置方式和社会保障等内容,涉及房屋征收的,应包含房屋补偿安置方案。</w:t>
      </w:r>
    </w:p>
    <w:p w14:paraId="52881B0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（5）征地补偿安置方案公告</w:t>
      </w:r>
    </w:p>
    <w:p w14:paraId="7A5845A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征地补偿安置方案需在拟征收土地所在的乡(镇)和村、村民小组范围内进行公告,听取被征地的农村集体经济组织及其成员、村民委员会和其他利害关系人的意见,公告时间不少于三十日。</w:t>
      </w:r>
    </w:p>
    <w:p w14:paraId="3798DFC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（6）征地补偿安置方案听证</w:t>
      </w:r>
    </w:p>
    <w:p w14:paraId="19DB6FE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超过半数被征地的农村集体经济组织成员认为征地补偿安置方案不符合法律、法规规定的或栖霞区人民政府认为确有必要的，栖霞区人民政府应当组织有关部门召开听证会，并根据法律、法规的规定和听证会情况修改方案,征地补偿安置方案修改后应进行公告。</w:t>
      </w:r>
    </w:p>
    <w:p w14:paraId="47244F9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（7）征地补偿登记</w:t>
      </w:r>
    </w:p>
    <w:p w14:paraId="2411E06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拟征收土地的所有权人、使用权人应当在征地补偿安置方案公告规定期限内，持不动产权属证明等相关材料办理补偿登记。</w:t>
      </w:r>
    </w:p>
    <w:p w14:paraId="14B08DBF">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（8）签订补偿安置协议</w:t>
      </w:r>
    </w:p>
    <w:p w14:paraId="2AE613D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征地补偿安置方案经栖霞区人民政府审核同意后,地方人民政府应及时组织有关部门与被征收土地的所有权人,使用权人签订附生效条件的征地补偿安置协议。征收农用地应与土地的所有权人、土地承包经营权人签订协议。征收集体建设用地应与土地的所有权人、使用权人签订协议，涉及房屋征收的应与宅基地使用权人或房屋所有权人签订房屋征收补偿协议;征收未利用地需要与土地的所有权人签订协议。</w:t>
      </w:r>
    </w:p>
    <w:p w14:paraId="4FFBC61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（9）依法确定被征地农民名单</w:t>
      </w:r>
    </w:p>
    <w:p w14:paraId="3116CE7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被征地的农村集体经济组织应及时推荐被征地人员,依法确定各年龄段安置人员名单。</w:t>
      </w:r>
    </w:p>
    <w:p w14:paraId="3AE3DA2F">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（10）落实征地补偿预存款制度</w:t>
      </w:r>
    </w:p>
    <w:p w14:paraId="2AE7E1E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用地单位应当将土地补偿费、安置补助费、农村村民住宅、其他地上附着物和青苗等的补偿费用以及社会保障费用等足额预存。</w:t>
      </w:r>
    </w:p>
    <w:p w14:paraId="1529D767">
      <w:pP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、征地稳评</w:t>
      </w:r>
    </w:p>
    <w:p w14:paraId="39C8D20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针对征收土地进行分析，确认项目涉及地块权属信息，并至各村组开展实地走访，核实权属边界及土地确权所有情况。与项目涉及地块行政村及村小组沟通协调，召开座谈会，征集相关意见，并汇总后由涉及乡镇确认。完成项目社会稳定风险评估的编制，组织协调召开专家论证会，通过并取得专家论证意见，完成征地风险评估报告备案。</w:t>
      </w:r>
    </w:p>
    <w:p w14:paraId="4942EA13">
      <w:pP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、林地报批</w:t>
      </w:r>
    </w:p>
    <w:p w14:paraId="5B2406F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如涉及林地需与用地报批同步进行。</w:t>
      </w:r>
    </w:p>
    <w:p w14:paraId="7BA97711">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w:t>
      </w:r>
      <w:r>
        <w:rPr>
          <w:rFonts w:hint="eastAsia" w:ascii="仿宋" w:hAnsi="仿宋" w:eastAsia="仿宋" w:cs="仿宋"/>
          <w:b/>
          <w:bCs/>
          <w:sz w:val="24"/>
          <w:szCs w:val="24"/>
          <w:highlight w:val="none"/>
        </w:rPr>
        <w:t>、用地组卷报批</w:t>
      </w:r>
    </w:p>
    <w:p w14:paraId="5E4A4C8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（一）资料收集阶段</w:t>
      </w:r>
    </w:p>
    <w:p w14:paraId="3325787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（1）基础资料收集</w:t>
      </w:r>
    </w:p>
    <w:p w14:paraId="49356418">
      <w:pPr>
        <w:snapToGrid w:val="0"/>
        <w:spacing w:line="360" w:lineRule="auto"/>
        <w:ind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①征地红线</w:t>
      </w:r>
    </w:p>
    <w:p w14:paraId="02B65B43">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②建设项目用地勘测定界成果报告书</w:t>
      </w:r>
    </w:p>
    <w:p w14:paraId="0D86477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③建设项目用地预审与选址意见书及选址位置图</w:t>
      </w:r>
    </w:p>
    <w:p w14:paraId="3CDE76E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④建设项目批准、核准或备案文件</w:t>
      </w:r>
    </w:p>
    <w:p w14:paraId="55C6FBC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⑤建设项目初步设计批准、审核文件或项目规划方案的审核文件</w:t>
      </w:r>
    </w:p>
    <w:p w14:paraId="573401A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⑥建设项目总平面布置图或线型工程平面图</w:t>
      </w:r>
    </w:p>
    <w:p w14:paraId="01EFE6F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⑦其他相关材料（如林地批复，稳评报告，节地评价论证意见等）</w:t>
      </w:r>
    </w:p>
    <w:p w14:paraId="558DD2F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（2）原件资料审查</w:t>
      </w:r>
    </w:p>
    <w:p w14:paraId="254F7CA7">
      <w:pPr>
        <w:snapToGrid w:val="0"/>
        <w:spacing w:line="360" w:lineRule="auto"/>
        <w:ind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①批复文件时效性检查。</w:t>
      </w:r>
    </w:p>
    <w:p w14:paraId="03168BC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②批复文件项目名称、规模一致性检查。</w:t>
      </w:r>
    </w:p>
    <w:p w14:paraId="1834279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③项目是否分段实施、分期上报，相关批复文件需明确。</w:t>
      </w:r>
    </w:p>
    <w:p w14:paraId="3DCEAEB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④批复文件有效性检查。</w:t>
      </w:r>
    </w:p>
    <w:p w14:paraId="3307E61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（二）内业核查阶段</w:t>
      </w:r>
    </w:p>
    <w:p w14:paraId="31B2E54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（1）是否涉及永久基本农田审查</w:t>
      </w:r>
    </w:p>
    <w:p w14:paraId="65115F2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依据《自然资源部办公厅关于严肃开展耕地和永久基本农田划定成果核实处置工作的通知》（自然资办发〔 2023〕25号）；</w:t>
      </w:r>
    </w:p>
    <w:p w14:paraId="3C66AD6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（2）是否涉及生态保护红线审查</w:t>
      </w:r>
    </w:p>
    <w:p w14:paraId="5CD8BA6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依据中共中央办公厅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国务院办公厅《关于在国土空间规划中统筹划定落实三条控制线的指导意见》（厅字〔2019〕48号）。</w:t>
      </w:r>
    </w:p>
    <w:p w14:paraId="48E4FA5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（3）是否涉及生态空间管控区审查</w:t>
      </w:r>
    </w:p>
    <w:p w14:paraId="0B20476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依据《江苏省生态空间管控区域规划的通知》（苏政发〔2020〕1号）及《政府办公厅关于印发江苏省生态空间管控区域管理办法的通知》（苏政办规〔2026〕1号）。</w:t>
      </w:r>
    </w:p>
    <w:p w14:paraId="5463D76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（4）违法用地图斑查询</w:t>
      </w:r>
    </w:p>
    <w:p w14:paraId="3F56CA8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（三）组卷上报阶段</w:t>
      </w:r>
    </w:p>
    <w:p w14:paraId="6C20C25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（1）南京市规划和自然资源局栖霞分局编制征地报批材料。</w:t>
      </w:r>
    </w:p>
    <w:p w14:paraId="20EE87D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（2）栖霞区人民政府审核同意征地报批材料后，向上一级人民政府提出用地申请附审核意见。南京市规划和自然资源局栖霞分局将征地报批材料报市级自然资源和规划部门审查。</w:t>
      </w:r>
    </w:p>
    <w:p w14:paraId="05EF90E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（3）市级自然资源和规划部门审查后，拟定用地请示附审核意见。</w:t>
      </w:r>
    </w:p>
    <w:p w14:paraId="72FDB48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（4）市人民政府审核同意后，出具用地请示附审核意见报省人民政府。</w:t>
      </w:r>
    </w:p>
    <w:p w14:paraId="16585D7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（5）省人民政府审核同意后，发布项目建设用地的批复。</w:t>
      </w:r>
    </w:p>
    <w:p w14:paraId="353B27DE">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、经营性用地土地出让</w:t>
      </w:r>
    </w:p>
    <w:p w14:paraId="7D2CC4B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配合经营性用地土地出让附件材料准备，审查上会挂牌相关工作。</w:t>
      </w:r>
    </w:p>
    <w:p w14:paraId="1173C248">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、工作流程如下</w:t>
      </w:r>
    </w:p>
    <w:tbl>
      <w:tblPr>
        <w:tblStyle w:val="62"/>
        <w:tblW w:w="7875" w:type="dxa"/>
        <w:tblInd w:w="93" w:type="dxa"/>
        <w:tblLayout w:type="autofit"/>
        <w:tblCellMar>
          <w:top w:w="0" w:type="dxa"/>
          <w:left w:w="108" w:type="dxa"/>
          <w:bottom w:w="0" w:type="dxa"/>
          <w:right w:w="108" w:type="dxa"/>
        </w:tblCellMar>
      </w:tblPr>
      <w:tblGrid>
        <w:gridCol w:w="600"/>
        <w:gridCol w:w="615"/>
        <w:gridCol w:w="690"/>
        <w:gridCol w:w="945"/>
        <w:gridCol w:w="5025"/>
      </w:tblGrid>
      <w:tr w14:paraId="64E052BF">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000000" w:sz="4" w:space="0"/>
            </w:tcBorders>
            <w:shd w:val="clear" w:color="auto" w:fill="D8D8D8"/>
            <w:vAlign w:val="center"/>
          </w:tcPr>
          <w:p w14:paraId="754B93AD">
            <w:pPr>
              <w:widowControl/>
              <w:jc w:val="center"/>
              <w:textAlignment w:val="center"/>
              <w:rPr>
                <w:rStyle w:val="602"/>
                <w:highlight w:val="none"/>
              </w:rPr>
            </w:pPr>
            <w:r>
              <w:rPr>
                <w:rStyle w:val="602"/>
                <w:highlight w:val="none"/>
              </w:rPr>
              <w:t>工作类型</w:t>
            </w:r>
          </w:p>
        </w:tc>
        <w:tc>
          <w:tcPr>
            <w:tcW w:w="615" w:type="dxa"/>
            <w:tcBorders>
              <w:top w:val="single" w:color="auto" w:sz="4" w:space="0"/>
              <w:left w:val="single" w:color="000000" w:sz="4" w:space="0"/>
              <w:bottom w:val="single" w:color="auto" w:sz="4" w:space="0"/>
              <w:right w:val="single" w:color="000000" w:sz="4" w:space="0"/>
            </w:tcBorders>
            <w:shd w:val="clear" w:color="auto" w:fill="D8D8D8"/>
            <w:vAlign w:val="center"/>
          </w:tcPr>
          <w:p w14:paraId="67A9C01D">
            <w:pPr>
              <w:widowControl/>
              <w:jc w:val="center"/>
              <w:textAlignment w:val="center"/>
              <w:rPr>
                <w:rStyle w:val="602"/>
                <w:highlight w:val="none"/>
              </w:rPr>
            </w:pPr>
            <w:r>
              <w:rPr>
                <w:rStyle w:val="602"/>
                <w:highlight w:val="none"/>
              </w:rPr>
              <w:t>序号</w:t>
            </w:r>
          </w:p>
        </w:tc>
        <w:tc>
          <w:tcPr>
            <w:tcW w:w="6660" w:type="dxa"/>
            <w:gridSpan w:val="3"/>
            <w:tcBorders>
              <w:top w:val="single" w:color="auto" w:sz="4" w:space="0"/>
              <w:left w:val="single" w:color="000000" w:sz="4" w:space="0"/>
              <w:bottom w:val="single" w:color="auto" w:sz="4" w:space="0"/>
              <w:right w:val="single" w:color="auto" w:sz="4" w:space="0"/>
            </w:tcBorders>
            <w:shd w:val="clear" w:color="auto" w:fill="D8D8D8"/>
            <w:vAlign w:val="center"/>
          </w:tcPr>
          <w:p w14:paraId="5C1EC0FF">
            <w:pPr>
              <w:widowControl/>
              <w:jc w:val="center"/>
              <w:textAlignment w:val="center"/>
              <w:rPr>
                <w:rStyle w:val="602"/>
                <w:highlight w:val="none"/>
              </w:rPr>
            </w:pPr>
            <w:r>
              <w:rPr>
                <w:rStyle w:val="602"/>
                <w:highlight w:val="none"/>
              </w:rPr>
              <w:t>工作流程</w:t>
            </w:r>
          </w:p>
        </w:tc>
      </w:tr>
      <w:tr w14:paraId="27E38BBB">
        <w:tblPrEx>
          <w:tblCellMar>
            <w:top w:w="0" w:type="dxa"/>
            <w:left w:w="108" w:type="dxa"/>
            <w:bottom w:w="0" w:type="dxa"/>
            <w:right w:w="108" w:type="dxa"/>
          </w:tblCellMar>
        </w:tblPrEx>
        <w:trPr>
          <w:trHeight w:val="600" w:hRule="atLeast"/>
        </w:trPr>
        <w:tc>
          <w:tcPr>
            <w:tcW w:w="60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32680ACD">
            <w:pPr>
              <w:widowControl/>
              <w:jc w:val="center"/>
              <w:textAlignment w:val="center"/>
              <w:rPr>
                <w:rFonts w:ascii="宋体" w:hAnsi="宋体" w:cs="宋体"/>
                <w:color w:val="000000"/>
                <w:sz w:val="24"/>
                <w:szCs w:val="24"/>
                <w:highlight w:val="none"/>
              </w:rPr>
            </w:pPr>
            <w:r>
              <w:rPr>
                <w:rFonts w:ascii="宋体" w:hAnsi="宋体" w:cs="宋体"/>
                <w:color w:val="000000"/>
                <w:kern w:val="0"/>
                <w:sz w:val="24"/>
                <w:szCs w:val="24"/>
                <w:highlight w:val="none"/>
              </w:rPr>
              <w:t>城镇批次建设用地报批</w:t>
            </w:r>
          </w:p>
        </w:tc>
        <w:tc>
          <w:tcPr>
            <w:tcW w:w="615"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6666EBAF">
            <w:pPr>
              <w:widowControl/>
              <w:jc w:val="center"/>
              <w:textAlignment w:val="center"/>
              <w:rPr>
                <w:rFonts w:eastAsia="等线"/>
                <w:color w:val="000000"/>
                <w:sz w:val="22"/>
                <w:szCs w:val="22"/>
                <w:highlight w:val="none"/>
              </w:rPr>
            </w:pPr>
            <w:r>
              <w:rPr>
                <w:rFonts w:eastAsia="等线"/>
                <w:color w:val="000000"/>
                <w:kern w:val="0"/>
                <w:sz w:val="22"/>
                <w:szCs w:val="22"/>
                <w:highlight w:val="none"/>
              </w:rPr>
              <w:t>1</w:t>
            </w:r>
          </w:p>
        </w:tc>
        <w:tc>
          <w:tcPr>
            <w:tcW w:w="1635" w:type="dxa"/>
            <w:gridSpan w:val="2"/>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1C9FADCA">
            <w:pPr>
              <w:widowControl/>
              <w:jc w:val="center"/>
              <w:textAlignment w:val="center"/>
              <w:rPr>
                <w:rFonts w:eastAsia="等线"/>
                <w:color w:val="000000"/>
                <w:sz w:val="22"/>
                <w:szCs w:val="22"/>
                <w:highlight w:val="none"/>
              </w:rPr>
            </w:pPr>
            <w:r>
              <w:rPr>
                <w:rStyle w:val="602"/>
                <w:highlight w:val="none"/>
              </w:rPr>
              <w:t>前期手续</w:t>
            </w:r>
          </w:p>
        </w:tc>
        <w:tc>
          <w:tcPr>
            <w:tcW w:w="5025" w:type="dxa"/>
            <w:tcBorders>
              <w:top w:val="single" w:color="auto" w:sz="4" w:space="0"/>
              <w:left w:val="single" w:color="000000" w:sz="4" w:space="0"/>
              <w:bottom w:val="single" w:color="auto" w:sz="4" w:space="0"/>
              <w:right w:val="single" w:color="000000" w:sz="4" w:space="0"/>
            </w:tcBorders>
            <w:shd w:val="clear" w:color="auto" w:fill="FFFFFF"/>
            <w:vAlign w:val="center"/>
          </w:tcPr>
          <w:p w14:paraId="2E37A928">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1.1 </w:t>
            </w:r>
            <w:r>
              <w:rPr>
                <w:rStyle w:val="602"/>
                <w:highlight w:val="none"/>
              </w:rPr>
              <w:t>办理用地预审与选址意见书</w:t>
            </w:r>
          </w:p>
        </w:tc>
      </w:tr>
      <w:tr w14:paraId="7F4B9DA7">
        <w:tblPrEx>
          <w:tblCellMar>
            <w:top w:w="0" w:type="dxa"/>
            <w:left w:w="108" w:type="dxa"/>
            <w:bottom w:w="0" w:type="dxa"/>
            <w:right w:w="108" w:type="dxa"/>
          </w:tblCellMar>
        </w:tblPrEx>
        <w:trPr>
          <w:trHeight w:val="600" w:hRule="atLeast"/>
        </w:trPr>
        <w:tc>
          <w:tcPr>
            <w:tcW w:w="600" w:type="dxa"/>
            <w:vMerge w:val="continue"/>
            <w:tcBorders>
              <w:top w:val="single" w:color="auto" w:sz="4" w:space="0"/>
              <w:left w:val="single" w:color="000000" w:sz="4" w:space="0"/>
              <w:bottom w:val="single" w:color="AAAAAA" w:sz="4" w:space="0"/>
              <w:right w:val="single" w:color="000000" w:sz="4" w:space="0"/>
            </w:tcBorders>
            <w:shd w:val="clear" w:color="auto" w:fill="FFFFFF"/>
            <w:vAlign w:val="center"/>
          </w:tcPr>
          <w:p w14:paraId="5F143B93">
            <w:pPr>
              <w:jc w:val="center"/>
              <w:rPr>
                <w:rFonts w:ascii="宋体" w:hAnsi="宋体" w:cs="宋体"/>
                <w:color w:val="000000"/>
                <w:sz w:val="24"/>
                <w:szCs w:val="24"/>
                <w:highlight w:val="none"/>
              </w:rPr>
            </w:pPr>
          </w:p>
        </w:tc>
        <w:tc>
          <w:tcPr>
            <w:tcW w:w="615" w:type="dxa"/>
            <w:vMerge w:val="continue"/>
            <w:tcBorders>
              <w:top w:val="single" w:color="auto" w:sz="4" w:space="0"/>
              <w:left w:val="single" w:color="000000" w:sz="4" w:space="0"/>
              <w:bottom w:val="single" w:color="AAAAAA" w:sz="4" w:space="0"/>
              <w:right w:val="single" w:color="000000" w:sz="4" w:space="0"/>
            </w:tcBorders>
            <w:shd w:val="clear" w:color="auto" w:fill="FFFFFF"/>
            <w:vAlign w:val="center"/>
          </w:tcPr>
          <w:p w14:paraId="7C106E40">
            <w:pPr>
              <w:jc w:val="center"/>
              <w:rPr>
                <w:rFonts w:eastAsia="等线"/>
                <w:color w:val="000000"/>
                <w:sz w:val="22"/>
                <w:szCs w:val="22"/>
                <w:highlight w:val="none"/>
              </w:rPr>
            </w:pPr>
          </w:p>
        </w:tc>
        <w:tc>
          <w:tcPr>
            <w:tcW w:w="1635" w:type="dxa"/>
            <w:gridSpan w:val="2"/>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14:paraId="603A5207">
            <w:pPr>
              <w:jc w:val="center"/>
              <w:rPr>
                <w:rFonts w:eastAsia="等线"/>
                <w:color w:val="000000"/>
                <w:sz w:val="22"/>
                <w:szCs w:val="22"/>
                <w:highlight w:val="none"/>
              </w:rPr>
            </w:pPr>
          </w:p>
        </w:tc>
        <w:tc>
          <w:tcPr>
            <w:tcW w:w="502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6C5E2B9">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1.2 </w:t>
            </w:r>
            <w:r>
              <w:rPr>
                <w:rStyle w:val="602"/>
                <w:highlight w:val="none"/>
              </w:rPr>
              <w:t>进件申请勘测定界，并取得成果</w:t>
            </w:r>
          </w:p>
        </w:tc>
      </w:tr>
      <w:tr w14:paraId="66C743C8">
        <w:tblPrEx>
          <w:tblCellMar>
            <w:top w:w="0" w:type="dxa"/>
            <w:left w:w="108" w:type="dxa"/>
            <w:bottom w:w="0" w:type="dxa"/>
            <w:right w:w="108" w:type="dxa"/>
          </w:tblCellMar>
        </w:tblPrEx>
        <w:trPr>
          <w:trHeight w:val="885"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7C1387D0">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400749E">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0898D">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B3E4">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1.3 </w:t>
            </w:r>
            <w:r>
              <w:rPr>
                <w:rStyle w:val="603"/>
                <w:highlight w:val="none"/>
              </w:rPr>
              <w:t>提供项目报批依据的国民经济和社会发展规划、</w:t>
            </w:r>
            <w:r>
              <w:rPr>
                <w:rFonts w:eastAsia="等线"/>
                <w:color w:val="000000"/>
                <w:kern w:val="0"/>
                <w:sz w:val="22"/>
                <w:szCs w:val="22"/>
                <w:highlight w:val="none"/>
              </w:rPr>
              <w:t>2026</w:t>
            </w:r>
            <w:r>
              <w:rPr>
                <w:rStyle w:val="603"/>
                <w:highlight w:val="none"/>
              </w:rPr>
              <w:t>年度国民经济计划、国土空间规划、控规、行业专项规划</w:t>
            </w:r>
          </w:p>
        </w:tc>
      </w:tr>
      <w:tr w14:paraId="19CA6ADF">
        <w:tblPrEx>
          <w:tblCellMar>
            <w:top w:w="0" w:type="dxa"/>
            <w:left w:w="108" w:type="dxa"/>
            <w:bottom w:w="0" w:type="dxa"/>
            <w:right w:w="108" w:type="dxa"/>
          </w:tblCellMar>
        </w:tblPrEx>
        <w:trPr>
          <w:trHeight w:val="96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B29551C">
            <w:pPr>
              <w:jc w:val="center"/>
              <w:rPr>
                <w:rFonts w:ascii="宋体" w:hAnsi="宋体" w:cs="宋体"/>
                <w:color w:val="000000"/>
                <w:sz w:val="24"/>
                <w:szCs w:val="24"/>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BB8B2">
            <w:pPr>
              <w:widowControl/>
              <w:jc w:val="center"/>
              <w:textAlignment w:val="center"/>
              <w:rPr>
                <w:rFonts w:eastAsia="等线"/>
                <w:color w:val="000000"/>
                <w:sz w:val="22"/>
                <w:szCs w:val="22"/>
                <w:highlight w:val="none"/>
              </w:rPr>
            </w:pPr>
            <w:r>
              <w:rPr>
                <w:rFonts w:eastAsia="等线"/>
                <w:color w:val="000000"/>
                <w:kern w:val="0"/>
                <w:sz w:val="22"/>
                <w:szCs w:val="22"/>
                <w:highlight w:val="none"/>
              </w:rPr>
              <w:t>2</w:t>
            </w: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9D6510">
            <w:pPr>
              <w:widowControl/>
              <w:jc w:val="center"/>
              <w:textAlignment w:val="center"/>
              <w:rPr>
                <w:rFonts w:eastAsia="等线"/>
                <w:color w:val="000000"/>
                <w:sz w:val="22"/>
                <w:szCs w:val="22"/>
                <w:highlight w:val="none"/>
              </w:rPr>
            </w:pPr>
            <w:r>
              <w:rPr>
                <w:rStyle w:val="602"/>
                <w:highlight w:val="none"/>
              </w:rPr>
              <w:t>征前程序</w:t>
            </w: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1ED9">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2.1 </w:t>
            </w:r>
            <w:r>
              <w:rPr>
                <w:rStyle w:val="603"/>
                <w:highlight w:val="none"/>
              </w:rPr>
              <w:t>发布征收土地预公告</w:t>
            </w:r>
          </w:p>
        </w:tc>
      </w:tr>
      <w:tr w14:paraId="1E39AA73">
        <w:tblPrEx>
          <w:tblCellMar>
            <w:top w:w="0" w:type="dxa"/>
            <w:left w:w="108" w:type="dxa"/>
            <w:bottom w:w="0" w:type="dxa"/>
            <w:right w:w="108" w:type="dxa"/>
          </w:tblCellMar>
        </w:tblPrEx>
        <w:trPr>
          <w:trHeight w:val="1125"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1FC24B8">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3AE2">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300A5">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F7E94">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2.2 </w:t>
            </w:r>
            <w:r>
              <w:rPr>
                <w:rStyle w:val="602"/>
                <w:highlight w:val="none"/>
              </w:rPr>
              <w:t>现状调查（土地所有权、使用权、房屋及其他地上附着物）</w:t>
            </w:r>
          </w:p>
        </w:tc>
      </w:tr>
      <w:tr w14:paraId="090C55D1">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8899601">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554B">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5194B">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83F55">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2.3 </w:t>
            </w:r>
            <w:r>
              <w:rPr>
                <w:rStyle w:val="602"/>
                <w:highlight w:val="none"/>
              </w:rPr>
              <w:t>征地社会稳定风险评估并报区政法委备案</w:t>
            </w:r>
          </w:p>
        </w:tc>
      </w:tr>
      <w:tr w14:paraId="35D594F8">
        <w:tblPrEx>
          <w:tblCellMar>
            <w:top w:w="0" w:type="dxa"/>
            <w:left w:w="108" w:type="dxa"/>
            <w:bottom w:w="0" w:type="dxa"/>
            <w:right w:w="108" w:type="dxa"/>
          </w:tblCellMar>
        </w:tblPrEx>
        <w:trPr>
          <w:trHeight w:val="93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265E4D54">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0763B">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D168A">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D7C99">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2.4 </w:t>
            </w:r>
            <w:r>
              <w:rPr>
                <w:rStyle w:val="602"/>
                <w:highlight w:val="none"/>
              </w:rPr>
              <w:t>拟订征地补偿安置方案公告，征询相关部门意见</w:t>
            </w:r>
          </w:p>
        </w:tc>
      </w:tr>
      <w:tr w14:paraId="3B207A69">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2DC8948">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9113">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CAF8D">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42CF">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2.5 </w:t>
            </w:r>
            <w:r>
              <w:rPr>
                <w:rStyle w:val="602"/>
                <w:highlight w:val="none"/>
              </w:rPr>
              <w:t>发布征地补偿安置方案公告</w:t>
            </w:r>
          </w:p>
        </w:tc>
      </w:tr>
      <w:tr w14:paraId="72FCB58C">
        <w:tblPrEx>
          <w:tblCellMar>
            <w:top w:w="0" w:type="dxa"/>
            <w:left w:w="108" w:type="dxa"/>
            <w:bottom w:w="0" w:type="dxa"/>
            <w:right w:w="108" w:type="dxa"/>
          </w:tblCellMar>
        </w:tblPrEx>
        <w:trPr>
          <w:trHeight w:val="69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B39F28C">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AABA6">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16809">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59BC3">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2.6 </w:t>
            </w:r>
            <w:r>
              <w:rPr>
                <w:rStyle w:val="602"/>
                <w:highlight w:val="none"/>
              </w:rPr>
              <w:t>征地补偿安置登记</w:t>
            </w:r>
          </w:p>
        </w:tc>
      </w:tr>
      <w:tr w14:paraId="5ADD0CCB">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B5CFA88">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0C570">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CECD6">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AD9EB">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2.7 </w:t>
            </w:r>
            <w:r>
              <w:rPr>
                <w:rStyle w:val="602"/>
                <w:highlight w:val="none"/>
              </w:rPr>
              <w:t>补偿安置方案听证</w:t>
            </w:r>
          </w:p>
        </w:tc>
      </w:tr>
      <w:tr w14:paraId="740AB6EA">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18FB239">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C5BA8">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85988">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1B0BD">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2.8 </w:t>
            </w:r>
            <w:r>
              <w:rPr>
                <w:rStyle w:val="602"/>
                <w:highlight w:val="none"/>
              </w:rPr>
              <w:t>审核批复征地补偿安置方案</w:t>
            </w:r>
          </w:p>
        </w:tc>
      </w:tr>
      <w:tr w14:paraId="3C55585A">
        <w:tblPrEx>
          <w:tblCellMar>
            <w:top w:w="0" w:type="dxa"/>
            <w:left w:w="108" w:type="dxa"/>
            <w:bottom w:w="0" w:type="dxa"/>
            <w:right w:w="108" w:type="dxa"/>
          </w:tblCellMar>
        </w:tblPrEx>
        <w:trPr>
          <w:trHeight w:val="683"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314B580">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1BD0">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D09F9">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5298">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2.9 </w:t>
            </w:r>
            <w:r>
              <w:rPr>
                <w:rStyle w:val="602"/>
                <w:highlight w:val="none"/>
              </w:rPr>
              <w:t>签订征地事务协议、各类征地补偿安置协议、拆迁协议</w:t>
            </w:r>
          </w:p>
        </w:tc>
      </w:tr>
      <w:tr w14:paraId="54F13771">
        <w:tblPrEx>
          <w:tblCellMar>
            <w:top w:w="0" w:type="dxa"/>
            <w:left w:w="108" w:type="dxa"/>
            <w:bottom w:w="0" w:type="dxa"/>
            <w:right w:w="108" w:type="dxa"/>
          </w:tblCellMar>
        </w:tblPrEx>
        <w:trPr>
          <w:trHeight w:val="758"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2D0EDC0C">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0A06">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60517">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B2907">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2.10 </w:t>
            </w:r>
            <w:r>
              <w:rPr>
                <w:rStyle w:val="602"/>
                <w:highlight w:val="none"/>
              </w:rPr>
              <w:t>取得区农业农村局不涉及承包经营权审核意见</w:t>
            </w:r>
          </w:p>
        </w:tc>
      </w:tr>
      <w:tr w14:paraId="2D85BF16">
        <w:tblPrEx>
          <w:tblCellMar>
            <w:top w:w="0" w:type="dxa"/>
            <w:left w:w="108" w:type="dxa"/>
            <w:bottom w:w="0" w:type="dxa"/>
            <w:right w:w="108" w:type="dxa"/>
          </w:tblCellMar>
        </w:tblPrEx>
        <w:trPr>
          <w:trHeight w:val="758"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32C6CAB">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76A29">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F4A779">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40BD">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2.11 </w:t>
            </w:r>
            <w:r>
              <w:rPr>
                <w:rStyle w:val="602"/>
                <w:highlight w:val="none"/>
              </w:rPr>
              <w:t>取得提前安置情况说明</w:t>
            </w:r>
          </w:p>
        </w:tc>
      </w:tr>
      <w:tr w14:paraId="2C3C50BF">
        <w:tblPrEx>
          <w:tblCellMar>
            <w:top w:w="0" w:type="dxa"/>
            <w:left w:w="108" w:type="dxa"/>
            <w:bottom w:w="0" w:type="dxa"/>
            <w:right w:w="108" w:type="dxa"/>
          </w:tblCellMar>
        </w:tblPrEx>
        <w:trPr>
          <w:trHeight w:val="102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DCD8D94">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30D27">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B43AD">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E110">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2.12 </w:t>
            </w:r>
            <w:r>
              <w:rPr>
                <w:rStyle w:val="602"/>
                <w:highlight w:val="none"/>
              </w:rPr>
              <w:t>缴纳征地预存款、规费及留用地补偿费</w:t>
            </w:r>
          </w:p>
        </w:tc>
      </w:tr>
      <w:tr w14:paraId="077F3AE5">
        <w:tblPrEx>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61E1218">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0F198">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2AEF4">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8033B">
            <w:pPr>
              <w:widowControl/>
              <w:jc w:val="left"/>
              <w:textAlignment w:val="center"/>
              <w:rPr>
                <w:rFonts w:eastAsia="等线"/>
                <w:color w:val="000000"/>
                <w:sz w:val="22"/>
                <w:szCs w:val="22"/>
                <w:highlight w:val="none"/>
              </w:rPr>
            </w:pPr>
            <w:r>
              <w:rPr>
                <w:rFonts w:eastAsia="等线"/>
                <w:color w:val="000000"/>
                <w:kern w:val="0"/>
                <w:sz w:val="22"/>
                <w:szCs w:val="22"/>
                <w:highlight w:val="none"/>
              </w:rPr>
              <w:t>2.13 落实耕地占补平衡指标</w:t>
            </w:r>
          </w:p>
        </w:tc>
      </w:tr>
      <w:tr w14:paraId="672AFCCE">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103083F">
            <w:pPr>
              <w:jc w:val="center"/>
              <w:rPr>
                <w:rFonts w:ascii="宋体" w:hAnsi="宋体" w:cs="宋体"/>
                <w:color w:val="000000"/>
                <w:sz w:val="24"/>
                <w:szCs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B56FB">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30CED">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B2A2">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2.14 </w:t>
            </w:r>
            <w:r>
              <w:rPr>
                <w:rStyle w:val="602"/>
                <w:highlight w:val="none"/>
              </w:rPr>
              <w:t>整理形成征前材料，并通过市整理中心审核</w:t>
            </w:r>
          </w:p>
        </w:tc>
      </w:tr>
      <w:tr w14:paraId="6096EE27">
        <w:tblPrEx>
          <w:tblCellMar>
            <w:top w:w="0" w:type="dxa"/>
            <w:left w:w="108" w:type="dxa"/>
            <w:bottom w:w="0" w:type="dxa"/>
            <w:right w:w="108" w:type="dxa"/>
          </w:tblCellMar>
        </w:tblPrEx>
        <w:trPr>
          <w:trHeight w:val="735"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6BF5128">
            <w:pPr>
              <w:jc w:val="center"/>
              <w:rPr>
                <w:rFonts w:ascii="宋体" w:hAnsi="宋体" w:cs="宋体"/>
                <w:color w:val="000000"/>
                <w:sz w:val="24"/>
                <w:szCs w:val="24"/>
                <w:highlight w:val="none"/>
              </w:rPr>
            </w:pPr>
          </w:p>
        </w:tc>
        <w:tc>
          <w:tcPr>
            <w:tcW w:w="615" w:type="dxa"/>
            <w:vMerge w:val="restart"/>
            <w:tcBorders>
              <w:top w:val="single" w:color="000000" w:sz="4" w:space="0"/>
              <w:left w:val="single" w:color="000000" w:sz="4" w:space="0"/>
              <w:bottom w:val="single" w:color="AAAAAA" w:sz="4" w:space="0"/>
              <w:right w:val="single" w:color="000000" w:sz="4" w:space="0"/>
            </w:tcBorders>
            <w:shd w:val="clear" w:color="auto" w:fill="FFFFFF"/>
            <w:vAlign w:val="center"/>
          </w:tcPr>
          <w:p w14:paraId="1EBFE021">
            <w:pPr>
              <w:widowControl/>
              <w:jc w:val="center"/>
              <w:textAlignment w:val="center"/>
              <w:rPr>
                <w:rFonts w:eastAsia="等线"/>
                <w:color w:val="000000"/>
                <w:sz w:val="22"/>
                <w:szCs w:val="22"/>
                <w:highlight w:val="none"/>
              </w:rPr>
            </w:pPr>
            <w:r>
              <w:rPr>
                <w:rFonts w:eastAsia="等线"/>
                <w:color w:val="000000"/>
                <w:kern w:val="0"/>
                <w:sz w:val="22"/>
                <w:szCs w:val="22"/>
                <w:highlight w:val="none"/>
              </w:rPr>
              <w:t>3</w:t>
            </w:r>
          </w:p>
        </w:tc>
        <w:tc>
          <w:tcPr>
            <w:tcW w:w="690" w:type="dxa"/>
            <w:vMerge w:val="restart"/>
            <w:tcBorders>
              <w:top w:val="single" w:color="000000" w:sz="4" w:space="0"/>
              <w:left w:val="single" w:color="000000" w:sz="4" w:space="0"/>
              <w:bottom w:val="single" w:color="AAAAAA" w:sz="4" w:space="0"/>
              <w:right w:val="single" w:color="000000" w:sz="4" w:space="0"/>
            </w:tcBorders>
            <w:shd w:val="clear" w:color="auto" w:fill="FFFFFF"/>
            <w:vAlign w:val="center"/>
          </w:tcPr>
          <w:p w14:paraId="0B258847">
            <w:pPr>
              <w:widowControl/>
              <w:jc w:val="center"/>
              <w:textAlignment w:val="center"/>
              <w:rPr>
                <w:rFonts w:eastAsia="等线"/>
                <w:color w:val="000000"/>
                <w:sz w:val="22"/>
                <w:szCs w:val="22"/>
                <w:highlight w:val="none"/>
              </w:rPr>
            </w:pPr>
            <w:r>
              <w:rPr>
                <w:rStyle w:val="602"/>
                <w:highlight w:val="none"/>
              </w:rPr>
              <w:t>组卷报批</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9C7A30">
            <w:pPr>
              <w:widowControl/>
              <w:jc w:val="center"/>
              <w:textAlignment w:val="center"/>
              <w:rPr>
                <w:rFonts w:eastAsia="等线"/>
                <w:color w:val="000000"/>
                <w:sz w:val="22"/>
                <w:szCs w:val="22"/>
                <w:highlight w:val="none"/>
              </w:rPr>
            </w:pPr>
            <w:r>
              <w:rPr>
                <w:rStyle w:val="602"/>
                <w:highlight w:val="none"/>
              </w:rPr>
              <w:t>区级组卷</w:t>
            </w: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2A9E1">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3.1 </w:t>
            </w:r>
            <w:r>
              <w:rPr>
                <w:rStyle w:val="602"/>
                <w:highlight w:val="none"/>
              </w:rPr>
              <w:t>办理预存款到账证明</w:t>
            </w:r>
          </w:p>
        </w:tc>
      </w:tr>
      <w:tr w14:paraId="202C8BDB">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EFC5224">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8765F29">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11C1420">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0EBDB">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C5CE7">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3.2 </w:t>
            </w:r>
            <w:r>
              <w:rPr>
                <w:rStyle w:val="602"/>
                <w:highlight w:val="none"/>
              </w:rPr>
              <w:t>办理涉及农民已纳入社保的证明和被征地农民社会保障落实情况审核意见</w:t>
            </w:r>
          </w:p>
        </w:tc>
      </w:tr>
      <w:tr w14:paraId="505CC400">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7B16DC48">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35FCEFD">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ADC5975">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CCF86">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E2F02">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3.3 </w:t>
            </w:r>
            <w:r>
              <w:rPr>
                <w:rStyle w:val="602"/>
                <w:highlight w:val="none"/>
              </w:rPr>
              <w:t>取得是否占用各级自然保护区审核意见</w:t>
            </w:r>
          </w:p>
        </w:tc>
      </w:tr>
      <w:tr w14:paraId="7A1037F8">
        <w:tblPrEx>
          <w:tblCellMar>
            <w:top w:w="0" w:type="dxa"/>
            <w:left w:w="108" w:type="dxa"/>
            <w:bottom w:w="0" w:type="dxa"/>
            <w:right w:w="108" w:type="dxa"/>
          </w:tblCellMar>
        </w:tblPrEx>
        <w:trPr>
          <w:trHeight w:val="709"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2834DF2">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7E776A46">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E6DF4DA">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632955">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759B">
            <w:pPr>
              <w:widowControl/>
              <w:jc w:val="left"/>
              <w:textAlignment w:val="center"/>
              <w:rPr>
                <w:rFonts w:eastAsia="等线"/>
                <w:color w:val="000000"/>
                <w:sz w:val="22"/>
                <w:szCs w:val="22"/>
                <w:highlight w:val="none"/>
              </w:rPr>
            </w:pPr>
            <w:r>
              <w:rPr>
                <w:rFonts w:eastAsia="等线"/>
                <w:color w:val="000000"/>
                <w:kern w:val="0"/>
                <w:sz w:val="22"/>
                <w:szCs w:val="22"/>
                <w:highlight w:val="none"/>
              </w:rPr>
              <w:t>3.4出具提前安置情况说明、成片开发情况说明、建设用地情况说明、安置人员情况表等材料</w:t>
            </w:r>
          </w:p>
        </w:tc>
      </w:tr>
      <w:tr w14:paraId="19F6931D">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F2746F4">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7A0AA5EF">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212826D">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E775E">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8FBAB">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3.5 </w:t>
            </w:r>
            <w:r>
              <w:rPr>
                <w:rStyle w:val="602"/>
                <w:highlight w:val="none"/>
              </w:rPr>
              <w:t>取得违法用地、信访、行政复议审核意见</w:t>
            </w:r>
          </w:p>
        </w:tc>
      </w:tr>
      <w:tr w14:paraId="30D8F42C">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6B82B5B">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257E9519">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2709149">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0FAD2">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5F1F6">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3.6 </w:t>
            </w:r>
            <w:r>
              <w:rPr>
                <w:rStyle w:val="602"/>
                <w:highlight w:val="none"/>
              </w:rPr>
              <w:t>编制一方案三信息、图件等区级组卷材料，形成区级报件</w:t>
            </w:r>
          </w:p>
        </w:tc>
      </w:tr>
      <w:tr w14:paraId="35A085F7">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B6CF9A4">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98CDFA0">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91CCC3E">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D2AEE">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0CFE">
            <w:pPr>
              <w:widowControl/>
              <w:jc w:val="left"/>
              <w:textAlignment w:val="center"/>
              <w:rPr>
                <w:rFonts w:eastAsia="等线"/>
                <w:color w:val="000000"/>
                <w:sz w:val="22"/>
                <w:szCs w:val="22"/>
                <w:highlight w:val="none"/>
              </w:rPr>
            </w:pPr>
            <w:r>
              <w:rPr>
                <w:rFonts w:eastAsia="等线"/>
                <w:color w:val="000000"/>
                <w:kern w:val="0"/>
                <w:sz w:val="22"/>
                <w:szCs w:val="22"/>
                <w:highlight w:val="none"/>
              </w:rPr>
              <w:t>3.7 上报市局预审查</w:t>
            </w:r>
          </w:p>
        </w:tc>
      </w:tr>
      <w:tr w14:paraId="60715023">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5F13361">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A127E22">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19B734C3">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2DB1D">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EBA6">
            <w:pPr>
              <w:widowControl/>
              <w:jc w:val="left"/>
              <w:textAlignment w:val="center"/>
              <w:rPr>
                <w:rFonts w:eastAsia="等线"/>
                <w:color w:val="000000"/>
                <w:sz w:val="22"/>
                <w:szCs w:val="22"/>
                <w:highlight w:val="none"/>
              </w:rPr>
            </w:pPr>
            <w:r>
              <w:rPr>
                <w:rFonts w:eastAsia="等线"/>
                <w:color w:val="000000"/>
                <w:kern w:val="0"/>
                <w:sz w:val="22"/>
                <w:szCs w:val="22"/>
                <w:highlight w:val="none"/>
              </w:rPr>
              <w:t>3.8 区政府出具用地请示</w:t>
            </w:r>
          </w:p>
        </w:tc>
      </w:tr>
      <w:tr w14:paraId="307ECFFC">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23705164">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0A6F73A">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06B436B">
            <w:pPr>
              <w:jc w:val="center"/>
              <w:rPr>
                <w:rFonts w:eastAsia="等线"/>
                <w:color w:val="000000"/>
                <w:sz w:val="22"/>
                <w:szCs w:val="22"/>
                <w:highlight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F77A43">
            <w:pPr>
              <w:widowControl/>
              <w:jc w:val="center"/>
              <w:textAlignment w:val="center"/>
              <w:rPr>
                <w:rFonts w:eastAsia="等线"/>
                <w:color w:val="000000"/>
                <w:sz w:val="22"/>
                <w:szCs w:val="22"/>
                <w:highlight w:val="none"/>
              </w:rPr>
            </w:pPr>
            <w:r>
              <w:rPr>
                <w:rFonts w:eastAsia="等线"/>
                <w:color w:val="000000"/>
                <w:kern w:val="0"/>
                <w:sz w:val="22"/>
                <w:szCs w:val="22"/>
                <w:highlight w:val="none"/>
              </w:rPr>
              <w:t>省市级审查流转</w:t>
            </w: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67325">
            <w:pPr>
              <w:widowControl/>
              <w:jc w:val="left"/>
              <w:textAlignment w:val="center"/>
              <w:rPr>
                <w:rFonts w:eastAsia="等线"/>
                <w:color w:val="000000"/>
                <w:sz w:val="22"/>
                <w:szCs w:val="22"/>
                <w:highlight w:val="none"/>
              </w:rPr>
            </w:pPr>
            <w:r>
              <w:rPr>
                <w:rFonts w:eastAsia="等线"/>
                <w:color w:val="000000"/>
                <w:kern w:val="0"/>
                <w:sz w:val="22"/>
                <w:szCs w:val="22"/>
                <w:highlight w:val="none"/>
              </w:rPr>
              <w:t xml:space="preserve">3.9 </w:t>
            </w:r>
            <w:r>
              <w:rPr>
                <w:rStyle w:val="602"/>
                <w:highlight w:val="none"/>
              </w:rPr>
              <w:t>市规划资源局相关业务处室审核，按要求补正，并上报市政府审批</w:t>
            </w:r>
          </w:p>
        </w:tc>
      </w:tr>
      <w:tr w14:paraId="3889FFC9">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2C8E3AC6">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3BBE4E7">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2007624A">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F1382">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24CD">
            <w:pPr>
              <w:widowControl/>
              <w:jc w:val="left"/>
              <w:textAlignment w:val="center"/>
              <w:rPr>
                <w:rFonts w:eastAsia="等线"/>
                <w:color w:val="000000"/>
                <w:sz w:val="22"/>
                <w:szCs w:val="22"/>
                <w:highlight w:val="none"/>
              </w:rPr>
            </w:pPr>
            <w:r>
              <w:rPr>
                <w:rFonts w:eastAsia="等线"/>
                <w:color w:val="000000"/>
                <w:kern w:val="0"/>
                <w:sz w:val="22"/>
                <w:szCs w:val="22"/>
                <w:highlight w:val="none"/>
              </w:rPr>
              <w:t>3.10 报省厅审批系统审查</w:t>
            </w:r>
          </w:p>
        </w:tc>
      </w:tr>
      <w:tr w14:paraId="18888540">
        <w:tblPrEx>
          <w:tblCellMar>
            <w:top w:w="0" w:type="dxa"/>
            <w:left w:w="108" w:type="dxa"/>
            <w:bottom w:w="0" w:type="dxa"/>
            <w:right w:w="108" w:type="dxa"/>
          </w:tblCellMar>
        </w:tblPrEx>
        <w:trPr>
          <w:trHeight w:val="9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0A5150E">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B912620">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A802DFE">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D7257">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AA8E9">
            <w:pPr>
              <w:widowControl/>
              <w:jc w:val="left"/>
              <w:textAlignment w:val="center"/>
              <w:rPr>
                <w:rFonts w:eastAsia="等线"/>
                <w:color w:val="000000"/>
                <w:sz w:val="22"/>
                <w:szCs w:val="22"/>
                <w:highlight w:val="none"/>
              </w:rPr>
            </w:pPr>
            <w:r>
              <w:rPr>
                <w:rFonts w:eastAsia="等线"/>
                <w:color w:val="000000"/>
                <w:kern w:val="0"/>
                <w:sz w:val="22"/>
                <w:szCs w:val="22"/>
                <w:highlight w:val="none"/>
              </w:rPr>
              <w:t>3.11省级相关部门审查</w:t>
            </w:r>
          </w:p>
        </w:tc>
      </w:tr>
      <w:tr w14:paraId="77471D5D">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7B8D56D">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8D70775">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0083BA0A">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563CE2">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475FC">
            <w:pPr>
              <w:widowControl/>
              <w:jc w:val="left"/>
              <w:textAlignment w:val="center"/>
              <w:rPr>
                <w:rFonts w:eastAsia="等线"/>
                <w:color w:val="000000"/>
                <w:sz w:val="22"/>
                <w:szCs w:val="22"/>
                <w:highlight w:val="none"/>
              </w:rPr>
            </w:pPr>
            <w:r>
              <w:rPr>
                <w:rFonts w:eastAsia="等线"/>
                <w:color w:val="000000"/>
                <w:kern w:val="0"/>
                <w:sz w:val="22"/>
                <w:szCs w:val="22"/>
                <w:highlight w:val="none"/>
              </w:rPr>
              <w:t>3.12 报省政府批准</w:t>
            </w:r>
          </w:p>
        </w:tc>
      </w:tr>
      <w:tr w14:paraId="1D5FF311">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7176381">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D806EB8">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718BE0A">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2294A">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F285">
            <w:pPr>
              <w:widowControl/>
              <w:jc w:val="left"/>
              <w:textAlignment w:val="center"/>
              <w:rPr>
                <w:rFonts w:eastAsia="等线"/>
                <w:color w:val="000000"/>
                <w:sz w:val="22"/>
                <w:szCs w:val="22"/>
                <w:highlight w:val="none"/>
              </w:rPr>
            </w:pPr>
            <w:r>
              <w:rPr>
                <w:rFonts w:eastAsia="等线"/>
                <w:color w:val="000000"/>
                <w:kern w:val="0"/>
                <w:sz w:val="22"/>
                <w:szCs w:val="22"/>
                <w:highlight w:val="none"/>
              </w:rPr>
              <w:t>3.13省司法厅合法性审查</w:t>
            </w:r>
          </w:p>
        </w:tc>
      </w:tr>
      <w:tr w14:paraId="3339BE19">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C3B703B">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3DD1556B">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3B4D81F">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2CF3E">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1807">
            <w:pPr>
              <w:widowControl/>
              <w:jc w:val="left"/>
              <w:textAlignment w:val="center"/>
              <w:rPr>
                <w:rFonts w:eastAsia="等线"/>
                <w:color w:val="000000"/>
                <w:sz w:val="22"/>
                <w:szCs w:val="22"/>
                <w:highlight w:val="none"/>
              </w:rPr>
            </w:pPr>
            <w:r>
              <w:rPr>
                <w:rFonts w:eastAsia="等线"/>
                <w:color w:val="000000"/>
                <w:kern w:val="0"/>
                <w:sz w:val="22"/>
                <w:szCs w:val="22"/>
                <w:highlight w:val="none"/>
              </w:rPr>
              <w:t>3.14 缴纳规费、新增建设用地有偿使用费</w:t>
            </w:r>
          </w:p>
        </w:tc>
      </w:tr>
      <w:tr w14:paraId="1734799B">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4B94A03F">
            <w:pPr>
              <w:jc w:val="center"/>
              <w:rPr>
                <w:rFonts w:ascii="宋体" w:hAnsi="宋体" w:cs="宋体"/>
                <w:color w:val="000000"/>
                <w:sz w:val="24"/>
                <w:szCs w:val="24"/>
                <w:highlight w:val="none"/>
              </w:rPr>
            </w:pPr>
          </w:p>
        </w:tc>
        <w:tc>
          <w:tcPr>
            <w:tcW w:w="615"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65012FE0">
            <w:pPr>
              <w:jc w:val="center"/>
              <w:rPr>
                <w:rFonts w:eastAsia="等线"/>
                <w:color w:val="000000"/>
                <w:sz w:val="22"/>
                <w:szCs w:val="22"/>
                <w:highlight w:val="none"/>
              </w:rPr>
            </w:pPr>
          </w:p>
        </w:tc>
        <w:tc>
          <w:tcPr>
            <w:tcW w:w="690" w:type="dxa"/>
            <w:vMerge w:val="continue"/>
            <w:tcBorders>
              <w:top w:val="single" w:color="000000" w:sz="4" w:space="0"/>
              <w:left w:val="single" w:color="000000" w:sz="4" w:space="0"/>
              <w:bottom w:val="single" w:color="AAAAAA" w:sz="4" w:space="0"/>
              <w:right w:val="single" w:color="000000" w:sz="4" w:space="0"/>
            </w:tcBorders>
            <w:shd w:val="clear" w:color="auto" w:fill="FFFFFF"/>
            <w:vAlign w:val="center"/>
          </w:tcPr>
          <w:p w14:paraId="57CAB908">
            <w:pPr>
              <w:jc w:val="center"/>
              <w:rPr>
                <w:rFonts w:eastAsia="等线"/>
                <w:color w:val="000000"/>
                <w:sz w:val="22"/>
                <w:szCs w:val="22"/>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E1E09">
            <w:pPr>
              <w:jc w:val="center"/>
              <w:rPr>
                <w:rFonts w:eastAsia="等线"/>
                <w:color w:val="000000"/>
                <w:sz w:val="22"/>
                <w:szCs w:val="22"/>
                <w:highlight w:val="none"/>
              </w:rPr>
            </w:pPr>
          </w:p>
        </w:tc>
        <w:tc>
          <w:tcPr>
            <w:tcW w:w="5025" w:type="dxa"/>
            <w:tcBorders>
              <w:top w:val="single" w:color="000000" w:sz="4" w:space="0"/>
              <w:left w:val="single" w:color="000000" w:sz="4" w:space="0"/>
              <w:bottom w:val="nil"/>
              <w:right w:val="single" w:color="000000" w:sz="4" w:space="0"/>
            </w:tcBorders>
            <w:shd w:val="clear" w:color="auto" w:fill="FFFFFF"/>
            <w:vAlign w:val="center"/>
          </w:tcPr>
          <w:p w14:paraId="2E714AC9">
            <w:pPr>
              <w:widowControl/>
              <w:jc w:val="left"/>
              <w:textAlignment w:val="center"/>
              <w:rPr>
                <w:rFonts w:eastAsia="等线"/>
                <w:color w:val="000000"/>
                <w:sz w:val="22"/>
                <w:szCs w:val="22"/>
                <w:highlight w:val="none"/>
              </w:rPr>
            </w:pPr>
            <w:r>
              <w:rPr>
                <w:rFonts w:eastAsia="等线"/>
                <w:color w:val="000000"/>
                <w:kern w:val="0"/>
                <w:sz w:val="22"/>
                <w:szCs w:val="22"/>
                <w:highlight w:val="none"/>
              </w:rPr>
              <w:t>3.15 印发批文</w:t>
            </w:r>
          </w:p>
        </w:tc>
      </w:tr>
      <w:tr w14:paraId="03F6B170">
        <w:tblPrEx>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0C9">
            <w:pPr>
              <w:widowControl/>
              <w:jc w:val="center"/>
              <w:textAlignment w:val="center"/>
              <w:rPr>
                <w:rFonts w:eastAsia="等线"/>
                <w:b/>
                <w:bCs/>
                <w:color w:val="000000"/>
                <w:sz w:val="24"/>
                <w:szCs w:val="24"/>
                <w:highlight w:val="none"/>
              </w:rPr>
            </w:pPr>
            <w:r>
              <w:rPr>
                <w:rStyle w:val="600"/>
                <w:highlight w:val="none"/>
              </w:rPr>
              <w:t>工作类型</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2AC">
            <w:pPr>
              <w:widowControl/>
              <w:jc w:val="center"/>
              <w:textAlignment w:val="center"/>
              <w:rPr>
                <w:rFonts w:eastAsia="等线"/>
                <w:b/>
                <w:bCs/>
                <w:color w:val="000000"/>
                <w:sz w:val="24"/>
                <w:szCs w:val="24"/>
                <w:highlight w:val="none"/>
              </w:rPr>
            </w:pPr>
            <w:r>
              <w:rPr>
                <w:rStyle w:val="600"/>
                <w:highlight w:val="none"/>
              </w:rPr>
              <w:t>序号</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3A701">
            <w:pPr>
              <w:widowControl/>
              <w:jc w:val="center"/>
              <w:textAlignment w:val="center"/>
              <w:rPr>
                <w:rFonts w:eastAsia="等线"/>
                <w:b/>
                <w:bCs/>
                <w:color w:val="000000"/>
                <w:sz w:val="24"/>
                <w:szCs w:val="24"/>
                <w:highlight w:val="none"/>
              </w:rPr>
            </w:pPr>
            <w:r>
              <w:rPr>
                <w:rStyle w:val="600"/>
                <w:highlight w:val="none"/>
              </w:rPr>
              <w:t>工作流程</w:t>
            </w:r>
          </w:p>
        </w:tc>
      </w:tr>
      <w:tr w14:paraId="4016FA1C">
        <w:tblPrEx>
          <w:tblCellMar>
            <w:top w:w="0" w:type="dxa"/>
            <w:left w:w="108" w:type="dxa"/>
            <w:bottom w:w="0" w:type="dxa"/>
            <w:right w:w="108" w:type="dxa"/>
          </w:tblCellMar>
        </w:tblPrEx>
        <w:trPr>
          <w:trHeight w:val="60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08B2C">
            <w:pPr>
              <w:widowControl/>
              <w:jc w:val="center"/>
              <w:textAlignment w:val="center"/>
              <w:rPr>
                <w:rFonts w:ascii="仿宋_GB2312" w:hAnsi="等线" w:eastAsia="仿宋_GB2312" w:cs="仿宋_GB2312"/>
                <w:b/>
                <w:bCs/>
                <w:color w:val="000000"/>
                <w:sz w:val="24"/>
                <w:szCs w:val="24"/>
                <w:highlight w:val="none"/>
              </w:rPr>
            </w:pPr>
            <w:r>
              <w:rPr>
                <w:rFonts w:ascii="仿宋_GB2312" w:hAnsi="等线" w:eastAsia="仿宋_GB2312" w:cs="仿宋_GB2312"/>
                <w:b/>
                <w:bCs/>
                <w:color w:val="000000"/>
                <w:kern w:val="0"/>
                <w:sz w:val="24"/>
                <w:szCs w:val="24"/>
                <w:highlight w:val="none"/>
              </w:rPr>
              <w:t>经营性用地土地出让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19EC">
            <w:pPr>
              <w:widowControl/>
              <w:jc w:val="center"/>
              <w:textAlignment w:val="center"/>
              <w:rPr>
                <w:rFonts w:eastAsia="等线"/>
                <w:color w:val="000000"/>
                <w:sz w:val="22"/>
                <w:szCs w:val="22"/>
                <w:highlight w:val="none"/>
              </w:rPr>
            </w:pPr>
            <w:r>
              <w:rPr>
                <w:rFonts w:eastAsia="等线"/>
                <w:color w:val="000000"/>
                <w:kern w:val="0"/>
                <w:sz w:val="22"/>
                <w:szCs w:val="22"/>
                <w:highlight w:val="none"/>
              </w:rPr>
              <w:t>1</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E5572">
            <w:pPr>
              <w:widowControl/>
              <w:jc w:val="center"/>
              <w:textAlignment w:val="center"/>
              <w:rPr>
                <w:rFonts w:ascii="仿宋_GB2312" w:hAnsi="等线" w:eastAsia="仿宋_GB2312" w:cs="仿宋_GB2312"/>
                <w:color w:val="000000"/>
                <w:sz w:val="22"/>
                <w:szCs w:val="22"/>
                <w:highlight w:val="none"/>
              </w:rPr>
            </w:pPr>
            <w:r>
              <w:rPr>
                <w:rFonts w:ascii="仿宋_GB2312" w:hAnsi="等线" w:eastAsia="仿宋_GB2312" w:cs="仿宋_GB2312"/>
                <w:color w:val="000000"/>
                <w:kern w:val="0"/>
                <w:sz w:val="22"/>
                <w:szCs w:val="22"/>
                <w:highlight w:val="none"/>
              </w:rPr>
              <w:t>规划条件审查会</w:t>
            </w:r>
          </w:p>
        </w:tc>
      </w:tr>
      <w:tr w14:paraId="446DAD71">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466A">
            <w:pPr>
              <w:jc w:val="center"/>
              <w:rPr>
                <w:rFonts w:ascii="仿宋_GB2312" w:hAnsi="等线" w:eastAsia="仿宋_GB2312" w:cs="仿宋_GB2312"/>
                <w:b/>
                <w:bCs/>
                <w:color w:val="000000"/>
                <w:sz w:val="24"/>
                <w:szCs w:val="24"/>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14C">
            <w:pPr>
              <w:widowControl/>
              <w:jc w:val="center"/>
              <w:textAlignment w:val="center"/>
              <w:rPr>
                <w:rFonts w:eastAsia="等线"/>
                <w:color w:val="000000"/>
                <w:sz w:val="22"/>
                <w:szCs w:val="22"/>
                <w:highlight w:val="none"/>
              </w:rPr>
            </w:pPr>
            <w:r>
              <w:rPr>
                <w:rFonts w:eastAsia="等线"/>
                <w:color w:val="000000"/>
                <w:kern w:val="0"/>
                <w:sz w:val="22"/>
                <w:szCs w:val="22"/>
                <w:highlight w:val="none"/>
              </w:rPr>
              <w:t>2</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94A72">
            <w:pPr>
              <w:widowControl/>
              <w:jc w:val="center"/>
              <w:textAlignment w:val="center"/>
              <w:rPr>
                <w:rFonts w:ascii="仿宋_GB2312" w:hAnsi="等线" w:eastAsia="仿宋_GB2312" w:cs="仿宋_GB2312"/>
                <w:color w:val="000000"/>
                <w:sz w:val="22"/>
                <w:szCs w:val="22"/>
                <w:highlight w:val="none"/>
              </w:rPr>
            </w:pPr>
            <w:r>
              <w:rPr>
                <w:rFonts w:ascii="仿宋_GB2312" w:hAnsi="等线" w:eastAsia="仿宋_GB2312" w:cs="仿宋_GB2312"/>
                <w:color w:val="000000"/>
                <w:kern w:val="0"/>
                <w:sz w:val="22"/>
                <w:szCs w:val="22"/>
                <w:highlight w:val="none"/>
              </w:rPr>
              <w:t>办理并出具四审合一</w:t>
            </w:r>
          </w:p>
        </w:tc>
      </w:tr>
      <w:tr w14:paraId="279F53E1">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8281">
            <w:pPr>
              <w:jc w:val="center"/>
              <w:rPr>
                <w:rFonts w:ascii="仿宋_GB2312" w:hAnsi="等线" w:eastAsia="仿宋_GB2312" w:cs="仿宋_GB2312"/>
                <w:b/>
                <w:bCs/>
                <w:color w:val="000000"/>
                <w:sz w:val="24"/>
                <w:szCs w:val="24"/>
                <w:highlight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1ABE">
            <w:pPr>
              <w:widowControl/>
              <w:jc w:val="center"/>
              <w:textAlignment w:val="center"/>
              <w:rPr>
                <w:rFonts w:eastAsia="等线"/>
                <w:color w:val="000000"/>
                <w:sz w:val="22"/>
                <w:szCs w:val="22"/>
                <w:highlight w:val="none"/>
              </w:rPr>
            </w:pPr>
            <w:r>
              <w:rPr>
                <w:rFonts w:eastAsia="等线"/>
                <w:color w:val="000000"/>
                <w:kern w:val="0"/>
                <w:sz w:val="22"/>
                <w:szCs w:val="22"/>
                <w:highlight w:val="none"/>
              </w:rPr>
              <w:t>3</w:t>
            </w: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CBA46">
            <w:pPr>
              <w:widowControl/>
              <w:jc w:val="center"/>
              <w:textAlignment w:val="center"/>
              <w:rPr>
                <w:rFonts w:ascii="仿宋_GB2312" w:hAnsi="等线" w:eastAsia="仿宋_GB2312" w:cs="仿宋_GB2312"/>
                <w:color w:val="000000"/>
                <w:sz w:val="22"/>
                <w:szCs w:val="22"/>
                <w:highlight w:val="none"/>
              </w:rPr>
            </w:pPr>
            <w:r>
              <w:rPr>
                <w:rStyle w:val="602"/>
                <w:highlight w:val="none"/>
              </w:rPr>
              <w:t>附件材料准备</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AAB1">
            <w:pPr>
              <w:widowControl/>
              <w:jc w:val="left"/>
              <w:textAlignment w:val="center"/>
              <w:rPr>
                <w:rFonts w:eastAsia="等线"/>
                <w:color w:val="000000"/>
                <w:sz w:val="22"/>
                <w:szCs w:val="22"/>
                <w:highlight w:val="none"/>
              </w:rPr>
            </w:pPr>
            <w:r>
              <w:rPr>
                <w:rStyle w:val="604"/>
                <w:rFonts w:eastAsia="等线"/>
                <w:highlight w:val="none"/>
              </w:rPr>
              <w:t>3.1</w:t>
            </w:r>
            <w:r>
              <w:rPr>
                <w:rStyle w:val="605"/>
                <w:rFonts w:hint="default"/>
                <w:highlight w:val="none"/>
              </w:rPr>
              <w:t>场地调查</w:t>
            </w:r>
          </w:p>
        </w:tc>
      </w:tr>
      <w:tr w14:paraId="7A5380DE">
        <w:tblPrEx>
          <w:tblCellMar>
            <w:top w:w="0" w:type="dxa"/>
            <w:left w:w="108" w:type="dxa"/>
            <w:bottom w:w="0" w:type="dxa"/>
            <w:right w:w="108" w:type="dxa"/>
          </w:tblCellMar>
        </w:tblPrEx>
        <w:trPr>
          <w:trHeight w:val="76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361A">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BD7C">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323C">
            <w:pPr>
              <w:jc w:val="center"/>
              <w:rPr>
                <w:rFonts w:ascii="仿宋_GB2312" w:hAnsi="等线" w:eastAsia="仿宋_GB2312" w:cs="仿宋_GB2312"/>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906">
            <w:pPr>
              <w:widowControl/>
              <w:jc w:val="left"/>
              <w:textAlignment w:val="center"/>
              <w:rPr>
                <w:rFonts w:eastAsia="等线"/>
                <w:color w:val="000000"/>
                <w:sz w:val="22"/>
                <w:szCs w:val="22"/>
                <w:highlight w:val="none"/>
              </w:rPr>
            </w:pPr>
            <w:r>
              <w:rPr>
                <w:rStyle w:val="604"/>
                <w:rFonts w:eastAsia="等线"/>
                <w:highlight w:val="none"/>
              </w:rPr>
              <w:t>3.2</w:t>
            </w:r>
            <w:r>
              <w:rPr>
                <w:rStyle w:val="605"/>
                <w:rFonts w:hint="default"/>
                <w:highlight w:val="none"/>
              </w:rPr>
              <w:t>文物勘探</w:t>
            </w:r>
          </w:p>
        </w:tc>
      </w:tr>
      <w:tr w14:paraId="462CB07F">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D9EA">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B0B90">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E9CB">
            <w:pPr>
              <w:jc w:val="center"/>
              <w:rPr>
                <w:rFonts w:ascii="仿宋_GB2312" w:hAnsi="等线" w:eastAsia="仿宋_GB2312" w:cs="仿宋_GB2312"/>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7D12">
            <w:pPr>
              <w:widowControl/>
              <w:jc w:val="left"/>
              <w:textAlignment w:val="center"/>
              <w:rPr>
                <w:rFonts w:eastAsia="等线"/>
                <w:color w:val="000000"/>
                <w:sz w:val="22"/>
                <w:szCs w:val="22"/>
                <w:highlight w:val="none"/>
              </w:rPr>
            </w:pPr>
            <w:r>
              <w:rPr>
                <w:rStyle w:val="607"/>
                <w:rFonts w:eastAsia="等线"/>
                <w:highlight w:val="none"/>
              </w:rPr>
              <w:t xml:space="preserve">3.3 </w:t>
            </w:r>
            <w:r>
              <w:rPr>
                <w:rStyle w:val="605"/>
                <w:rFonts w:hint="default"/>
                <w:highlight w:val="none"/>
              </w:rPr>
              <w:t>压覆矿产审批</w:t>
            </w:r>
          </w:p>
        </w:tc>
      </w:tr>
      <w:tr w14:paraId="686783CC">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1B6D">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214D">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5F7E">
            <w:pPr>
              <w:jc w:val="center"/>
              <w:rPr>
                <w:rFonts w:ascii="仿宋_GB2312" w:hAnsi="等线" w:eastAsia="仿宋_GB2312" w:cs="仿宋_GB2312"/>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84A">
            <w:pPr>
              <w:widowControl/>
              <w:jc w:val="left"/>
              <w:textAlignment w:val="center"/>
              <w:rPr>
                <w:rFonts w:eastAsia="等线"/>
                <w:color w:val="000000"/>
                <w:sz w:val="22"/>
                <w:szCs w:val="22"/>
                <w:highlight w:val="none"/>
              </w:rPr>
            </w:pPr>
            <w:r>
              <w:rPr>
                <w:rStyle w:val="604"/>
                <w:rFonts w:eastAsia="等线"/>
                <w:highlight w:val="none"/>
              </w:rPr>
              <w:t>3.4</w:t>
            </w:r>
            <w:r>
              <w:rPr>
                <w:rStyle w:val="605"/>
                <w:rFonts w:hint="default"/>
                <w:highlight w:val="none"/>
              </w:rPr>
              <w:t>林地审批</w:t>
            </w:r>
          </w:p>
        </w:tc>
      </w:tr>
      <w:tr w14:paraId="39652C89">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1EDA">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D5C7">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A94D">
            <w:pPr>
              <w:jc w:val="center"/>
              <w:rPr>
                <w:rFonts w:ascii="仿宋_GB2312" w:hAnsi="等线" w:eastAsia="仿宋_GB2312" w:cs="仿宋_GB2312"/>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4BFE">
            <w:pPr>
              <w:widowControl/>
              <w:jc w:val="left"/>
              <w:textAlignment w:val="center"/>
              <w:rPr>
                <w:rStyle w:val="602"/>
                <w:highlight w:val="none"/>
              </w:rPr>
            </w:pPr>
            <w:r>
              <w:rPr>
                <w:rStyle w:val="602"/>
                <w:highlight w:val="none"/>
              </w:rPr>
              <w:t>3.5 地灾评估</w:t>
            </w:r>
          </w:p>
        </w:tc>
      </w:tr>
      <w:tr w14:paraId="7B798374">
        <w:tblPrEx>
          <w:tblCellMar>
            <w:top w:w="0" w:type="dxa"/>
            <w:left w:w="108" w:type="dxa"/>
            <w:bottom w:w="0" w:type="dxa"/>
            <w:right w:w="108" w:type="dxa"/>
          </w:tblCellMar>
        </w:tblPrEx>
        <w:trPr>
          <w:trHeight w:val="8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8F16">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9412">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9965">
            <w:pPr>
              <w:jc w:val="center"/>
              <w:rPr>
                <w:rFonts w:ascii="仿宋_GB2312" w:hAnsi="等线" w:eastAsia="仿宋_GB2312" w:cs="仿宋_GB2312"/>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E287">
            <w:pPr>
              <w:widowControl/>
              <w:jc w:val="left"/>
              <w:textAlignment w:val="center"/>
              <w:rPr>
                <w:rStyle w:val="602"/>
                <w:highlight w:val="none"/>
              </w:rPr>
            </w:pPr>
            <w:r>
              <w:rPr>
                <w:rStyle w:val="602"/>
                <w:highlight w:val="none"/>
              </w:rPr>
              <w:t>3.6 市政水务意见</w:t>
            </w:r>
          </w:p>
        </w:tc>
      </w:tr>
      <w:tr w14:paraId="0E9EBD98">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3A3A">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4475">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FEBC">
            <w:pPr>
              <w:jc w:val="center"/>
              <w:rPr>
                <w:rFonts w:ascii="仿宋_GB2312" w:hAnsi="等线" w:eastAsia="仿宋_GB2312" w:cs="仿宋_GB2312"/>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158">
            <w:pPr>
              <w:widowControl/>
              <w:jc w:val="left"/>
              <w:textAlignment w:val="center"/>
              <w:rPr>
                <w:rStyle w:val="602"/>
                <w:highlight w:val="none"/>
              </w:rPr>
            </w:pPr>
            <w:r>
              <w:rPr>
                <w:rStyle w:val="602"/>
                <w:highlight w:val="none"/>
              </w:rPr>
              <w:t>3.7  净地材料</w:t>
            </w:r>
          </w:p>
        </w:tc>
      </w:tr>
      <w:tr w14:paraId="3CB11AAE">
        <w:tblPrEx>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1E89">
            <w:pPr>
              <w:jc w:val="center"/>
              <w:rPr>
                <w:rFonts w:ascii="仿宋_GB2312" w:hAnsi="等线" w:eastAsia="仿宋_GB2312" w:cs="仿宋_GB2312"/>
                <w:b/>
                <w:bCs/>
                <w:color w:val="000000"/>
                <w:sz w:val="24"/>
                <w:szCs w:val="24"/>
                <w:highlight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1C162">
            <w:pPr>
              <w:widowControl/>
              <w:jc w:val="center"/>
              <w:textAlignment w:val="center"/>
              <w:rPr>
                <w:rFonts w:eastAsia="等线"/>
                <w:color w:val="000000"/>
                <w:sz w:val="22"/>
                <w:szCs w:val="22"/>
                <w:highlight w:val="none"/>
              </w:rPr>
            </w:pPr>
            <w:r>
              <w:rPr>
                <w:rFonts w:eastAsia="等线"/>
                <w:color w:val="000000"/>
                <w:kern w:val="0"/>
                <w:sz w:val="22"/>
                <w:szCs w:val="22"/>
                <w:highlight w:val="none"/>
              </w:rPr>
              <w:t>4</w:t>
            </w: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C2C7">
            <w:pPr>
              <w:widowControl/>
              <w:jc w:val="center"/>
              <w:textAlignment w:val="center"/>
              <w:rPr>
                <w:rFonts w:eastAsia="等线"/>
                <w:color w:val="000000"/>
                <w:sz w:val="22"/>
                <w:szCs w:val="22"/>
                <w:highlight w:val="none"/>
              </w:rPr>
            </w:pPr>
            <w:r>
              <w:rPr>
                <w:rStyle w:val="602"/>
                <w:highlight w:val="none"/>
              </w:rPr>
              <w:t>审查上会挂牌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1DBA">
            <w:pPr>
              <w:widowControl/>
              <w:jc w:val="left"/>
              <w:textAlignment w:val="center"/>
              <w:rPr>
                <w:rStyle w:val="602"/>
                <w:highlight w:val="none"/>
              </w:rPr>
            </w:pPr>
            <w:r>
              <w:rPr>
                <w:rStyle w:val="602"/>
                <w:highlight w:val="none"/>
              </w:rPr>
              <w:t>4.1 土地出让专题会审议（地价会、局领导专题会、局长办公会、市政府土地出让专题会）</w:t>
            </w:r>
          </w:p>
        </w:tc>
      </w:tr>
      <w:tr w14:paraId="285A82B0">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B407">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845E">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F4E6">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A188">
            <w:pPr>
              <w:widowControl/>
              <w:jc w:val="left"/>
              <w:textAlignment w:val="center"/>
              <w:rPr>
                <w:rStyle w:val="602"/>
                <w:highlight w:val="none"/>
              </w:rPr>
            </w:pPr>
            <w:r>
              <w:rPr>
                <w:rStyle w:val="602"/>
                <w:highlight w:val="none"/>
              </w:rPr>
              <w:t>4.2 出让公告审查</w:t>
            </w:r>
          </w:p>
        </w:tc>
      </w:tr>
      <w:tr w14:paraId="0436269B">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25A9">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B8F0">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97F4">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5942">
            <w:pPr>
              <w:widowControl/>
              <w:jc w:val="left"/>
              <w:textAlignment w:val="center"/>
              <w:rPr>
                <w:rStyle w:val="602"/>
                <w:highlight w:val="none"/>
              </w:rPr>
            </w:pPr>
            <w:r>
              <w:rPr>
                <w:rStyle w:val="602"/>
                <w:highlight w:val="none"/>
              </w:rPr>
              <w:t xml:space="preserve">4.3出让公告 </w:t>
            </w:r>
          </w:p>
        </w:tc>
      </w:tr>
      <w:tr w14:paraId="7270E9F4">
        <w:tblPrEx>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F33E">
            <w:pPr>
              <w:jc w:val="center"/>
              <w:rPr>
                <w:rFonts w:ascii="仿宋_GB2312" w:hAnsi="等线" w:eastAsia="仿宋_GB2312" w:cs="仿宋_GB2312"/>
                <w:b/>
                <w:bCs/>
                <w:color w:val="000000"/>
                <w:sz w:val="24"/>
                <w:szCs w:val="24"/>
                <w:highlight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E193">
            <w:pPr>
              <w:jc w:val="center"/>
              <w:rPr>
                <w:rFonts w:eastAsia="等线"/>
                <w:color w:val="000000"/>
                <w:sz w:val="22"/>
                <w:szCs w:val="22"/>
                <w:highlight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266F">
            <w:pPr>
              <w:jc w:val="center"/>
              <w:rPr>
                <w:rFonts w:eastAsia="等线"/>
                <w:color w:val="000000"/>
                <w:sz w:val="22"/>
                <w:szCs w:val="22"/>
                <w:highlight w:val="none"/>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A5F2">
            <w:pPr>
              <w:widowControl/>
              <w:jc w:val="left"/>
              <w:textAlignment w:val="center"/>
              <w:rPr>
                <w:rStyle w:val="602"/>
                <w:highlight w:val="none"/>
              </w:rPr>
            </w:pPr>
            <w:r>
              <w:rPr>
                <w:rStyle w:val="602"/>
                <w:highlight w:val="none"/>
              </w:rPr>
              <w:t>4.4 土地摘牌</w:t>
            </w:r>
          </w:p>
        </w:tc>
      </w:tr>
    </w:tbl>
    <w:p w14:paraId="32CAB2F4">
      <w:pPr>
        <w:pStyle w:val="24"/>
        <w:rPr>
          <w:highlight w:val="none"/>
        </w:rPr>
      </w:pPr>
    </w:p>
    <w:p w14:paraId="6F9CE118">
      <w:pPr>
        <w:widowControl/>
        <w:spacing w:before="45" w:line="360" w:lineRule="auto"/>
        <w:ind w:firstLine="482" w:firstLineChars="200"/>
        <w:rPr>
          <w:rFonts w:ascii="仿宋" w:hAnsi="仿宋" w:eastAsia="仿宋" w:cs="仿宋"/>
          <w:b/>
          <w:bCs/>
          <w:sz w:val="24"/>
          <w:szCs w:val="24"/>
          <w:highlight w:val="none"/>
          <w:lang w:val="zh-CN"/>
        </w:rPr>
      </w:pPr>
      <w:r>
        <w:rPr>
          <w:rFonts w:ascii="仿宋" w:hAnsi="仿宋" w:eastAsia="仿宋" w:cs="仿宋"/>
          <w:b/>
          <w:bCs/>
          <w:sz w:val="24"/>
          <w:szCs w:val="24"/>
          <w:highlight w:val="none"/>
          <w:lang w:val="zh-CN"/>
        </w:rPr>
        <w:t>三、 服务要求与交付成果</w:t>
      </w:r>
    </w:p>
    <w:p w14:paraId="2BFB2B1D">
      <w:pPr>
        <w:widowControl/>
        <w:spacing w:before="45" w:line="360" w:lineRule="auto"/>
        <w:ind w:left="479" w:leftChars="228" w:firstLine="69" w:firstLineChars="29"/>
        <w:rPr>
          <w:rFonts w:ascii="仿宋" w:hAnsi="仿宋" w:eastAsia="仿宋" w:cs="仿宋"/>
          <w:sz w:val="24"/>
          <w:szCs w:val="24"/>
          <w:highlight w:val="none"/>
          <w:lang w:val="zh-CN"/>
        </w:rPr>
      </w:pPr>
      <w:r>
        <w:rPr>
          <w:rFonts w:ascii="仿宋" w:hAnsi="仿宋" w:eastAsia="仿宋" w:cs="仿宋"/>
          <w:sz w:val="24"/>
          <w:szCs w:val="24"/>
          <w:highlight w:val="none"/>
          <w:lang w:val="zh-CN"/>
        </w:rPr>
        <w:t>1. 专业性要求</w:t>
      </w:r>
    </w:p>
    <w:p w14:paraId="148B6B6A">
      <w:pPr>
        <w:spacing w:before="45" w:line="360" w:lineRule="auto"/>
        <w:rPr>
          <w:rFonts w:ascii="仿宋" w:hAnsi="仿宋" w:eastAsia="仿宋" w:cs="仿宋"/>
          <w:sz w:val="24"/>
          <w:szCs w:val="24"/>
          <w:highlight w:val="none"/>
        </w:rPr>
      </w:pPr>
      <w:r>
        <w:rPr>
          <w:rFonts w:ascii="仿宋" w:hAnsi="仿宋" w:eastAsia="仿宋" w:cs="仿宋"/>
          <w:sz w:val="24"/>
          <w:szCs w:val="24"/>
          <w:highlight w:val="none"/>
          <w:lang w:val="zh-CN"/>
        </w:rPr>
        <w:t>服务团队需精通土地管理、城市规划、房地产估价等相关法律法规及地方</w:t>
      </w:r>
      <w:r>
        <w:rPr>
          <w:rFonts w:hint="eastAsia" w:ascii="仿宋" w:hAnsi="仿宋" w:eastAsia="仿宋" w:cs="仿宋"/>
          <w:sz w:val="24"/>
          <w:szCs w:val="24"/>
          <w:highlight w:val="none"/>
        </w:rPr>
        <w:t>政策</w:t>
      </w:r>
    </w:p>
    <w:p w14:paraId="6DB5BF8D">
      <w:pPr>
        <w:spacing w:before="45" w:line="360" w:lineRule="auto"/>
        <w:rPr>
          <w:rFonts w:ascii="仿宋" w:hAnsi="仿宋" w:eastAsia="仿宋" w:cs="仿宋"/>
          <w:sz w:val="24"/>
          <w:szCs w:val="24"/>
          <w:highlight w:val="none"/>
          <w:lang w:val="zh-CN"/>
        </w:rPr>
      </w:pPr>
      <w:r>
        <w:rPr>
          <w:rFonts w:ascii="仿宋" w:hAnsi="仿宋" w:eastAsia="仿宋" w:cs="仿宋"/>
          <w:sz w:val="24"/>
          <w:szCs w:val="24"/>
          <w:highlight w:val="none"/>
          <w:lang w:val="zh-CN"/>
        </w:rPr>
        <w:t>所有出具的分析报告、法律文件、方案文本必须数据准确、逻辑严密、</w:t>
      </w:r>
      <w:r>
        <w:rPr>
          <w:rFonts w:hint="eastAsia" w:ascii="仿宋" w:hAnsi="仿宋" w:eastAsia="仿宋" w:cs="仿宋"/>
          <w:sz w:val="24"/>
          <w:szCs w:val="24"/>
          <w:highlight w:val="none"/>
        </w:rPr>
        <w:t>格式</w:t>
      </w:r>
      <w:r>
        <w:rPr>
          <w:rFonts w:ascii="仿宋" w:hAnsi="仿宋" w:eastAsia="仿宋" w:cs="仿宋"/>
          <w:sz w:val="24"/>
          <w:szCs w:val="24"/>
          <w:highlight w:val="none"/>
          <w:lang w:val="zh-CN"/>
        </w:rPr>
        <w:t>规范、符合法定要求。</w:t>
      </w:r>
    </w:p>
    <w:p w14:paraId="3D2F715D">
      <w:pPr>
        <w:widowControl/>
        <w:numPr>
          <w:ilvl w:val="0"/>
          <w:numId w:val="5"/>
        </w:numPr>
        <w:spacing w:before="45" w:line="360" w:lineRule="auto"/>
        <w:ind w:left="479" w:leftChars="228" w:firstLine="69" w:firstLineChars="29"/>
        <w:rPr>
          <w:rFonts w:ascii="仿宋" w:hAnsi="仿宋" w:eastAsia="仿宋" w:cs="仿宋"/>
          <w:sz w:val="24"/>
          <w:szCs w:val="24"/>
          <w:highlight w:val="none"/>
          <w:lang w:val="zh-CN"/>
        </w:rPr>
      </w:pPr>
      <w:r>
        <w:rPr>
          <w:rFonts w:ascii="仿宋" w:hAnsi="仿宋" w:eastAsia="仿宋" w:cs="仿宋"/>
          <w:sz w:val="24"/>
          <w:szCs w:val="24"/>
          <w:highlight w:val="none"/>
          <w:lang w:val="zh-CN"/>
        </w:rPr>
        <w:t>合规性与保密性要求</w:t>
      </w:r>
    </w:p>
    <w:p w14:paraId="7E120D78">
      <w:pPr>
        <w:widowControl/>
        <w:spacing w:before="45" w:line="360" w:lineRule="auto"/>
        <w:rPr>
          <w:rFonts w:ascii="仿宋" w:hAnsi="仿宋" w:eastAsia="仿宋" w:cs="仿宋"/>
          <w:sz w:val="24"/>
          <w:szCs w:val="24"/>
          <w:highlight w:val="none"/>
          <w:lang w:val="zh-CN"/>
        </w:rPr>
      </w:pPr>
      <w:r>
        <w:rPr>
          <w:rFonts w:ascii="仿宋" w:hAnsi="仿宋" w:eastAsia="仿宋" w:cs="仿宋"/>
          <w:sz w:val="24"/>
          <w:szCs w:val="24"/>
          <w:highlight w:val="none"/>
          <w:lang w:val="zh-CN"/>
        </w:rPr>
        <w:t>所有工作必须严格在法律法规框架内进行，确保出让程序经得起审计与监督。对工作中知悉的所有未公开信息，特别是出让底价、竞买人信息等，负有绝对</w:t>
      </w:r>
      <w:r>
        <w:rPr>
          <w:rFonts w:hint="eastAsia" w:ascii="仿宋" w:hAnsi="仿宋" w:eastAsia="仿宋" w:cs="仿宋"/>
          <w:sz w:val="24"/>
          <w:szCs w:val="24"/>
          <w:highlight w:val="none"/>
        </w:rPr>
        <w:t>保</w:t>
      </w:r>
      <w:r>
        <w:rPr>
          <w:rFonts w:ascii="仿宋" w:hAnsi="仿宋" w:eastAsia="仿宋" w:cs="仿宋"/>
          <w:sz w:val="24"/>
          <w:szCs w:val="24"/>
          <w:highlight w:val="none"/>
          <w:lang w:val="zh-CN"/>
        </w:rPr>
        <w:t>密责任。</w:t>
      </w:r>
    </w:p>
    <w:p w14:paraId="69267129">
      <w:pPr>
        <w:widowControl/>
        <w:spacing w:before="45" w:line="360" w:lineRule="auto"/>
        <w:ind w:left="479" w:leftChars="228" w:firstLine="69" w:firstLineChars="29"/>
        <w:rPr>
          <w:rFonts w:ascii="仿宋" w:hAnsi="仿宋" w:eastAsia="仿宋" w:cs="仿宋"/>
          <w:sz w:val="24"/>
          <w:szCs w:val="24"/>
          <w:highlight w:val="none"/>
          <w:lang w:val="zh-CN"/>
        </w:rPr>
      </w:pPr>
      <w:r>
        <w:rPr>
          <w:rFonts w:ascii="仿宋" w:hAnsi="仿宋" w:eastAsia="仿宋" w:cs="仿宋"/>
          <w:sz w:val="24"/>
          <w:szCs w:val="24"/>
          <w:highlight w:val="none"/>
          <w:lang w:val="zh-CN"/>
        </w:rPr>
        <w:t>3. 时效性要求</w:t>
      </w:r>
    </w:p>
    <w:p w14:paraId="2C689A7A">
      <w:pPr>
        <w:widowControl/>
        <w:spacing w:before="45" w:line="360" w:lineRule="auto"/>
        <w:rPr>
          <w:rFonts w:ascii="仿宋" w:hAnsi="仿宋" w:eastAsia="仿宋" w:cs="仿宋"/>
          <w:sz w:val="24"/>
          <w:szCs w:val="24"/>
          <w:highlight w:val="none"/>
          <w:lang w:val="zh-CN"/>
        </w:rPr>
      </w:pPr>
      <w:r>
        <w:rPr>
          <w:rFonts w:ascii="仿宋" w:hAnsi="仿宋" w:eastAsia="仿宋" w:cs="仿宋"/>
          <w:sz w:val="24"/>
          <w:szCs w:val="24"/>
          <w:highlight w:val="none"/>
          <w:lang w:val="zh-CN"/>
        </w:rPr>
        <w:t>必须制定详细的项目时间计划表，确保各项工作严格按招标人要求的</w:t>
      </w:r>
      <w:r>
        <w:rPr>
          <w:rFonts w:hint="eastAsia" w:ascii="仿宋" w:hAnsi="仿宋" w:eastAsia="仿宋" w:cs="仿宋"/>
          <w:sz w:val="24"/>
          <w:szCs w:val="24"/>
          <w:highlight w:val="none"/>
          <w:lang w:val="zh-CN"/>
        </w:rPr>
        <w:t>关键</w:t>
      </w:r>
      <w:r>
        <w:rPr>
          <w:rFonts w:ascii="仿宋" w:hAnsi="仿宋" w:eastAsia="仿宋" w:cs="仿宋"/>
          <w:sz w:val="24"/>
          <w:szCs w:val="24"/>
          <w:highlight w:val="none"/>
          <w:lang w:val="zh-CN"/>
        </w:rPr>
        <w:t>节点完成。</w:t>
      </w:r>
    </w:p>
    <w:p w14:paraId="7F059AAC">
      <w:pPr>
        <w:autoSpaceDE w:val="0"/>
        <w:autoSpaceDN w:val="0"/>
        <w:adjustRightInd w:val="0"/>
        <w:spacing w:before="120" w:beforeLines="50" w:line="360" w:lineRule="auto"/>
        <w:ind w:firstLine="42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、其他要求</w:t>
      </w:r>
    </w:p>
    <w:p w14:paraId="5D8A50C3">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47B8C1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1"/>
      <w:bookmarkStart w:id="22" w:name="_Toc30625"/>
      <w:r>
        <w:rPr>
          <w:rFonts w:hint="eastAsia" w:ascii="仿宋" w:hAnsi="仿宋" w:eastAsia="仿宋" w:cs="仿宋"/>
          <w:sz w:val="24"/>
          <w:szCs w:val="24"/>
          <w:highlight w:val="none"/>
          <w:lang w:val="zh-CN"/>
        </w:rPr>
        <w:t>。</w:t>
      </w:r>
    </w:p>
    <w:p w14:paraId="699CE074">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590482F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27679CAF">
      <w:pPr>
        <w:pStyle w:val="56"/>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54577D1F">
      <w:pPr>
        <w:pStyle w:val="24"/>
        <w:rPr>
          <w:rFonts w:hint="default"/>
          <w:highlight w:val="none"/>
          <w:lang w:val="zh-CN" w:eastAsia="zh-CN"/>
        </w:rPr>
      </w:pPr>
    </w:p>
    <w:p w14:paraId="465F5310">
      <w:pPr>
        <w:pStyle w:val="2"/>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2"/>
      <w:r>
        <w:rPr>
          <w:rFonts w:hint="eastAsia"/>
          <w:sz w:val="36"/>
          <w:szCs w:val="40"/>
          <w:highlight w:val="none"/>
        </w:rPr>
        <w:t>及格式</w:t>
      </w:r>
    </w:p>
    <w:p w14:paraId="04804577">
      <w:pPr>
        <w:jc w:val="center"/>
        <w:rPr>
          <w:rFonts w:ascii="宋体" w:hAnsi="宋体"/>
          <w:b/>
          <w:sz w:val="30"/>
          <w:szCs w:val="30"/>
          <w:highlight w:val="none"/>
        </w:rPr>
      </w:pPr>
      <w:r>
        <w:rPr>
          <w:rFonts w:hint="eastAsia" w:ascii="宋体" w:hAnsi="宋体"/>
          <w:b/>
          <w:sz w:val="30"/>
          <w:szCs w:val="30"/>
          <w:highlight w:val="none"/>
        </w:rPr>
        <w:t>(供参考）</w:t>
      </w:r>
    </w:p>
    <w:p w14:paraId="3EC3C93C">
      <w:pPr>
        <w:rPr>
          <w:rFonts w:ascii="宋体" w:hAnsi="宋体"/>
          <w:b/>
          <w:sz w:val="72"/>
          <w:szCs w:val="52"/>
          <w:highlight w:val="none"/>
        </w:rPr>
      </w:pPr>
    </w:p>
    <w:p w14:paraId="213052F3">
      <w:pPr>
        <w:pStyle w:val="24"/>
        <w:rPr>
          <w:rFonts w:hint="eastAsia" w:ascii="黑体" w:hAnsi="黑体" w:eastAsia="黑体" w:cs="黑体"/>
          <w:highlight w:val="none"/>
        </w:rPr>
      </w:pPr>
    </w:p>
    <w:p w14:paraId="32C433A9">
      <w:pPr>
        <w:spacing w:line="560" w:lineRule="exact"/>
        <w:ind w:firstLine="2209" w:firstLineChars="500"/>
        <w:rPr>
          <w:rFonts w:hint="eastAsia" w:ascii="黑体" w:hAnsi="黑体" w:eastAsia="黑体" w:cs="黑体"/>
          <w:b/>
          <w:sz w:val="44"/>
          <w:szCs w:val="44"/>
          <w:highlight w:val="none"/>
        </w:rPr>
      </w:pPr>
      <w:r>
        <w:rPr>
          <w:rFonts w:hint="eastAsia" w:ascii="黑体" w:hAnsi="黑体" w:eastAsia="黑体" w:cs="黑体"/>
          <w:b/>
          <w:sz w:val="44"/>
          <w:szCs w:val="44"/>
          <w:highlight w:val="none"/>
        </w:rPr>
        <w:t>南京市政府采购合同</w:t>
      </w:r>
    </w:p>
    <w:p w14:paraId="0BCEAD03">
      <w:pPr>
        <w:spacing w:line="560" w:lineRule="exact"/>
        <w:ind w:firstLine="2249" w:firstLineChars="700"/>
        <w:rPr>
          <w:rFonts w:hint="eastAsia" w:ascii="黑体" w:hAnsi="黑体" w:eastAsia="黑体" w:cs="黑体"/>
          <w:b/>
          <w:color w:val="000000"/>
          <w:sz w:val="32"/>
          <w:szCs w:val="32"/>
          <w:highlight w:val="none"/>
        </w:rPr>
      </w:pPr>
    </w:p>
    <w:p w14:paraId="73C3494F">
      <w:pPr>
        <w:spacing w:line="560" w:lineRule="exact"/>
        <w:ind w:firstLine="2249" w:firstLineChars="700"/>
        <w:rPr>
          <w:rFonts w:hint="eastAsia" w:ascii="黑体" w:hAnsi="黑体" w:eastAsia="黑体" w:cs="黑体"/>
          <w:b/>
          <w:color w:val="000000"/>
          <w:sz w:val="32"/>
          <w:szCs w:val="32"/>
          <w:highlight w:val="none"/>
        </w:rPr>
      </w:pPr>
    </w:p>
    <w:p w14:paraId="4C5F5EB4">
      <w:pPr>
        <w:spacing w:line="560" w:lineRule="exact"/>
        <w:ind w:firstLine="2249" w:firstLineChars="700"/>
        <w:rPr>
          <w:rFonts w:hint="eastAsia" w:ascii="黑体" w:hAnsi="黑体" w:eastAsia="黑体" w:cs="黑体"/>
          <w:b/>
          <w:color w:val="000000"/>
          <w:sz w:val="32"/>
          <w:szCs w:val="32"/>
          <w:highlight w:val="none"/>
        </w:rPr>
      </w:pPr>
    </w:p>
    <w:p w14:paraId="7515025F">
      <w:pPr>
        <w:spacing w:line="560" w:lineRule="exact"/>
        <w:ind w:firstLine="2249" w:firstLineChars="700"/>
        <w:rPr>
          <w:rFonts w:hint="eastAsia" w:ascii="黑体" w:hAnsi="黑体" w:eastAsia="黑体" w:cs="黑体"/>
          <w:b/>
          <w:color w:val="000000"/>
          <w:sz w:val="32"/>
          <w:szCs w:val="32"/>
          <w:highlight w:val="none"/>
        </w:rPr>
      </w:pPr>
    </w:p>
    <w:p w14:paraId="45166D2F">
      <w:pPr>
        <w:spacing w:line="560" w:lineRule="exact"/>
        <w:ind w:firstLine="2249" w:firstLineChars="700"/>
        <w:rPr>
          <w:rFonts w:hint="eastAsia" w:ascii="黑体" w:hAnsi="黑体" w:eastAsia="黑体" w:cs="黑体"/>
          <w:b/>
          <w:color w:val="000000"/>
          <w:sz w:val="32"/>
          <w:szCs w:val="32"/>
          <w:highlight w:val="none"/>
        </w:rPr>
      </w:pPr>
    </w:p>
    <w:p w14:paraId="1B02FF1E">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合同编号 ：</w:t>
      </w:r>
    </w:p>
    <w:p w14:paraId="1D0982A2">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项目名称 ：</w:t>
      </w:r>
    </w:p>
    <w:p w14:paraId="1D70602E">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项目编号 ：</w:t>
      </w:r>
    </w:p>
    <w:p w14:paraId="5304BBF4">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采 购 人 ：</w:t>
      </w:r>
    </w:p>
    <w:p w14:paraId="3220D275">
      <w:pPr>
        <w:spacing w:line="480" w:lineRule="auto"/>
        <w:ind w:firstLine="2249" w:firstLineChars="70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供 应 商 ：</w:t>
      </w:r>
    </w:p>
    <w:p w14:paraId="47C62B1B">
      <w:pPr>
        <w:spacing w:line="480" w:lineRule="auto"/>
        <w:ind w:firstLine="2249" w:firstLineChars="700"/>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签订日期 ：</w:t>
      </w:r>
    </w:p>
    <w:p w14:paraId="418B9E35">
      <w:pPr>
        <w:pStyle w:val="24"/>
        <w:rPr>
          <w:rFonts w:hint="eastAsia" w:ascii="黑体" w:hAnsi="黑体" w:eastAsia="黑体" w:cs="黑体"/>
          <w:highlight w:val="none"/>
        </w:rPr>
      </w:pPr>
    </w:p>
    <w:p w14:paraId="7912E08D">
      <w:pPr>
        <w:pStyle w:val="24"/>
        <w:rPr>
          <w:highlight w:val="none"/>
        </w:rPr>
      </w:pPr>
    </w:p>
    <w:p w14:paraId="04C32E3C">
      <w:pPr>
        <w:pStyle w:val="24"/>
        <w:rPr>
          <w:highlight w:val="none"/>
        </w:rPr>
      </w:pPr>
    </w:p>
    <w:p w14:paraId="3ABB1F68">
      <w:pPr>
        <w:pStyle w:val="24"/>
        <w:rPr>
          <w:highlight w:val="none"/>
        </w:rPr>
      </w:pPr>
    </w:p>
    <w:p w14:paraId="25DFFFCA">
      <w:pPr>
        <w:pStyle w:val="24"/>
        <w:rPr>
          <w:highlight w:val="none"/>
        </w:rPr>
      </w:pPr>
    </w:p>
    <w:p w14:paraId="260FFBEC">
      <w:pPr>
        <w:pStyle w:val="24"/>
        <w:rPr>
          <w:highlight w:val="none"/>
        </w:rPr>
      </w:pPr>
    </w:p>
    <w:p w14:paraId="480E0506">
      <w:pPr>
        <w:pStyle w:val="24"/>
        <w:rPr>
          <w:highlight w:val="none"/>
        </w:rPr>
      </w:pPr>
      <w:bookmarkStart w:id="80" w:name="_GoBack"/>
      <w:bookmarkEnd w:id="80"/>
    </w:p>
    <w:p w14:paraId="5BCD1C7C">
      <w:pPr>
        <w:pStyle w:val="24"/>
        <w:rPr>
          <w:highlight w:val="none"/>
        </w:rPr>
      </w:pPr>
    </w:p>
    <w:p w14:paraId="4984FD22">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 xml:space="preserve">合同编号： </w:t>
      </w:r>
    </w:p>
    <w:p w14:paraId="2AF9C947">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政府采购计划号：</w:t>
      </w:r>
    </w:p>
    <w:tbl>
      <w:tblPr>
        <w:tblStyle w:val="62"/>
        <w:tblW w:w="5000" w:type="pct"/>
        <w:tblInd w:w="0" w:type="dxa"/>
        <w:tblLayout w:type="autofit"/>
        <w:tblCellMar>
          <w:top w:w="0" w:type="dxa"/>
          <w:left w:w="0" w:type="dxa"/>
          <w:bottom w:w="0" w:type="dxa"/>
          <w:right w:w="0" w:type="dxa"/>
        </w:tblCellMar>
      </w:tblPr>
      <w:tblGrid>
        <w:gridCol w:w="4153"/>
        <w:gridCol w:w="4153"/>
      </w:tblGrid>
      <w:tr w14:paraId="5C563C39">
        <w:tblPrEx>
          <w:tblCellMar>
            <w:top w:w="0" w:type="dxa"/>
            <w:left w:w="0" w:type="dxa"/>
            <w:bottom w:w="0" w:type="dxa"/>
            <w:right w:w="0" w:type="dxa"/>
          </w:tblCellMar>
        </w:tblPrEx>
        <w:tc>
          <w:tcPr>
            <w:tcW w:w="2500" w:type="pct"/>
            <w:noWrap/>
            <w:vAlign w:val="top"/>
          </w:tcPr>
          <w:p w14:paraId="47233747">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采购人（以下称甲方）</w:t>
            </w:r>
          </w:p>
        </w:tc>
        <w:tc>
          <w:tcPr>
            <w:tcW w:w="2500" w:type="pct"/>
            <w:noWrap/>
            <w:vAlign w:val="top"/>
          </w:tcPr>
          <w:p w14:paraId="59CE893A">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供应商：（以下称乙方）</w:t>
            </w:r>
          </w:p>
        </w:tc>
      </w:tr>
      <w:tr w14:paraId="2191D1E7">
        <w:tblPrEx>
          <w:tblCellMar>
            <w:top w:w="0" w:type="dxa"/>
            <w:left w:w="0" w:type="dxa"/>
            <w:bottom w:w="0" w:type="dxa"/>
            <w:right w:w="0" w:type="dxa"/>
          </w:tblCellMar>
        </w:tblPrEx>
        <w:tc>
          <w:tcPr>
            <w:tcW w:w="2500" w:type="pct"/>
            <w:noWrap/>
            <w:vAlign w:val="top"/>
          </w:tcPr>
          <w:p w14:paraId="190AB7FB">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住所地：</w:t>
            </w:r>
          </w:p>
        </w:tc>
        <w:tc>
          <w:tcPr>
            <w:tcW w:w="2500" w:type="pct"/>
            <w:noWrap/>
            <w:vAlign w:val="top"/>
          </w:tcPr>
          <w:p w14:paraId="334769F6">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住所地</w:t>
            </w:r>
          </w:p>
        </w:tc>
      </w:tr>
    </w:tbl>
    <w:p w14:paraId="6714DC1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zh-CN"/>
        </w:rPr>
        <w:t>根据《中华人民共和国政府采购法》、《中华人民共和国民法典》等法律法规的规定，甲乙双方按照</w:t>
      </w:r>
      <w:r>
        <w:rPr>
          <w:rFonts w:hint="eastAsia" w:ascii="仿宋" w:hAnsi="仿宋" w:eastAsia="仿宋"/>
          <w:sz w:val="24"/>
          <w:szCs w:val="24"/>
          <w:highlight w:val="none"/>
          <w:lang w:val="en-US" w:eastAsia="zh-CN"/>
        </w:rPr>
        <w:t>江苏高智项目管理有限公司</w:t>
      </w:r>
      <w:r>
        <w:rPr>
          <w:rFonts w:hint="eastAsia" w:ascii="仿宋" w:hAnsi="仿宋" w:eastAsia="仿宋"/>
          <w:sz w:val="24"/>
          <w:szCs w:val="24"/>
          <w:highlight w:val="none"/>
          <w:lang w:val="zh-CN"/>
        </w:rPr>
        <w:t>代理机构的招标（或者为磋商、谈判、询价等）结果签订本合同。</w:t>
      </w:r>
    </w:p>
    <w:p w14:paraId="238DBC4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highlight w:val="none"/>
          <w:lang w:val="zh-CN"/>
        </w:rPr>
      </w:pPr>
      <w:r>
        <w:rPr>
          <w:rFonts w:hint="eastAsia" w:ascii="仿宋" w:hAnsi="仿宋" w:eastAsia="仿宋"/>
          <w:b/>
          <w:bCs/>
          <w:sz w:val="24"/>
          <w:szCs w:val="24"/>
          <w:highlight w:val="none"/>
          <w:lang w:val="zh-CN"/>
        </w:rPr>
        <w:t>第一条合同标的</w:t>
      </w:r>
      <w:r>
        <w:rPr>
          <w:rFonts w:hint="eastAsia" w:ascii="仿宋" w:hAnsi="仿宋" w:eastAsia="仿宋"/>
          <w:sz w:val="24"/>
          <w:szCs w:val="24"/>
          <w:highlight w:val="none"/>
          <w:lang w:val="zh-CN"/>
        </w:rPr>
        <w:t xml:space="preserve"> </w:t>
      </w:r>
    </w:p>
    <w:p w14:paraId="7B07E52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乙方根据甲方需求提供下列服务：</w:t>
      </w:r>
      <w:r>
        <w:rPr>
          <w:rFonts w:hint="eastAsia" w:ascii="仿宋" w:hAnsi="仿宋" w:eastAsia="仿宋"/>
          <w:sz w:val="24"/>
          <w:szCs w:val="24"/>
          <w:highlight w:val="none"/>
          <w:lang w:eastAsia="zh-CN"/>
        </w:rPr>
        <w:t>2026年西岗街道土地挂拍第三方咨询服务</w:t>
      </w:r>
      <w:r>
        <w:rPr>
          <w:rFonts w:hint="eastAsia" w:ascii="仿宋" w:hAnsi="仿宋" w:eastAsia="仿宋"/>
          <w:sz w:val="24"/>
          <w:szCs w:val="24"/>
          <w:highlight w:val="none"/>
          <w:lang w:val="zh-CN"/>
        </w:rPr>
        <w:t>，具体详情可见乙方投标文件（或者为响应文件）。</w:t>
      </w:r>
    </w:p>
    <w:p w14:paraId="1B7E221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highlight w:val="none"/>
          <w:lang w:val="zh-CN"/>
        </w:rPr>
      </w:pPr>
      <w:r>
        <w:rPr>
          <w:rFonts w:hint="eastAsia" w:ascii="仿宋" w:hAnsi="仿宋" w:eastAsia="仿宋"/>
          <w:b/>
          <w:bCs/>
          <w:sz w:val="24"/>
          <w:szCs w:val="24"/>
          <w:highlight w:val="none"/>
          <w:lang w:val="zh-CN"/>
        </w:rPr>
        <w:t>第二条合同总价款</w:t>
      </w:r>
      <w:r>
        <w:rPr>
          <w:rFonts w:hint="eastAsia" w:ascii="仿宋" w:hAnsi="仿宋" w:eastAsia="仿宋"/>
          <w:sz w:val="24"/>
          <w:szCs w:val="24"/>
          <w:highlight w:val="none"/>
          <w:lang w:val="zh-CN"/>
        </w:rPr>
        <w:t xml:space="preserve"> </w:t>
      </w:r>
    </w:p>
    <w:p w14:paraId="239FE50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本合同项下</w:t>
      </w:r>
      <w:r>
        <w:rPr>
          <w:rFonts w:hint="eastAsia" w:ascii="仿宋" w:hAnsi="仿宋" w:eastAsia="仿宋"/>
          <w:sz w:val="24"/>
          <w:szCs w:val="24"/>
          <w:highlight w:val="none"/>
          <w:lang w:val="en-US" w:eastAsia="zh-CN"/>
        </w:rPr>
        <w:t>货物</w:t>
      </w:r>
      <w:r>
        <w:rPr>
          <w:rFonts w:hint="eastAsia" w:ascii="仿宋" w:hAnsi="仿宋" w:eastAsia="仿宋"/>
          <w:sz w:val="24"/>
          <w:szCs w:val="24"/>
          <w:highlight w:val="none"/>
          <w:lang w:val="zh-CN"/>
        </w:rPr>
        <w:t>的总价款为(小写)</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lang w:val="zh-CN"/>
        </w:rPr>
        <w:t>（大写）人民币</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，分项价款在“投标报价表”中有明确规定。</w:t>
      </w:r>
    </w:p>
    <w:p w14:paraId="1E200A7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zh-CN"/>
        </w:rPr>
        <w:t>本合同总价款是完成本项目所发生的所有含税费用、支付给员工的工资和国家强制缴纳的各种社会保障资金</w:t>
      </w:r>
      <w:r>
        <w:rPr>
          <w:rFonts w:hint="eastAsia" w:ascii="仿宋" w:hAnsi="仿宋" w:eastAsia="仿宋"/>
          <w:sz w:val="24"/>
          <w:szCs w:val="24"/>
          <w:highlight w:val="none"/>
        </w:rPr>
        <w:t>，以及投标人认为需要的其他费用等</w:t>
      </w:r>
      <w:r>
        <w:rPr>
          <w:rFonts w:hint="eastAsia" w:ascii="仿宋" w:hAnsi="仿宋" w:eastAsia="仿宋"/>
          <w:sz w:val="24"/>
          <w:szCs w:val="24"/>
          <w:highlight w:val="none"/>
          <w:lang w:val="zh-CN"/>
        </w:rPr>
        <w:t>。</w:t>
      </w:r>
    </w:p>
    <w:p w14:paraId="4F89B90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本合同执行期间合同总价款不变。</w:t>
      </w:r>
    </w:p>
    <w:p w14:paraId="47814F2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第三条组成本合同的有关文件</w:t>
      </w:r>
    </w:p>
    <w:p w14:paraId="41B6B1C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下列关于</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号标的招投标文件或与本次采购活动方式相适应的文件及有关附件是本合同不可分割的组成部分，与本合同具有同等法律效力，这些文件包括但不限于：</w:t>
      </w:r>
    </w:p>
    <w:p w14:paraId="6C1C2FB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（1）乙方提供的投标文件和投标报价表；</w:t>
      </w:r>
    </w:p>
    <w:p w14:paraId="52E8599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（2）技术规格响应表；</w:t>
      </w:r>
    </w:p>
    <w:p w14:paraId="33A88D2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（3）投标承诺/服务承诺；</w:t>
      </w:r>
    </w:p>
    <w:p w14:paraId="6E920A9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（4）中标通知书；</w:t>
      </w:r>
    </w:p>
    <w:p w14:paraId="49254C9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（5）甲乙双方商定的其他文件等。</w:t>
      </w:r>
    </w:p>
    <w:p w14:paraId="15E4EC3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第四条权利保证</w:t>
      </w:r>
    </w:p>
    <w:p w14:paraId="13796DD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乙方应保证甲方在使用该服务或其任何一部分时不受第三方提出侵犯其专利权、版权、商标权或其他权利的起诉。一旦出现侵权，乙方应承担全部责任。</w:t>
      </w:r>
    </w:p>
    <w:p w14:paraId="494B458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第五条质量保证</w:t>
      </w:r>
    </w:p>
    <w:p w14:paraId="0A94317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乙方所提供的服务的技术规格应与招标文件规定的技术规格及所附的“技术条款偏离表”相一致；若技术性能无特殊说明，则按国家有关部门最新颁布的标准及规范为准。</w:t>
      </w:r>
    </w:p>
    <w:p w14:paraId="3E1FB3F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第六条交付和验收</w:t>
      </w:r>
    </w:p>
    <w:p w14:paraId="2D58BEA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1、乙方应当在合同签订后</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天内完成服务事项。</w:t>
      </w:r>
    </w:p>
    <w:p w14:paraId="7D778E0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2、验收标准：</w:t>
      </w:r>
    </w:p>
    <w:p w14:paraId="32B4187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rPr>
        <w:t>按行业通行标准和乙方响应文件的承诺（不低于国家相关标准）。</w:t>
      </w:r>
    </w:p>
    <w:p w14:paraId="37A521E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第七条履约保证金</w:t>
      </w:r>
    </w:p>
    <w:p w14:paraId="5295C95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1、乙方在签订本合同缴纳履约保证金（是或者否）（招标文件另有约定的从其约定）。</w:t>
      </w:r>
    </w:p>
    <w:p w14:paraId="6A7C210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2、履约保证金的有效期为该项目免费维护期满时止。</w:t>
      </w:r>
    </w:p>
    <w:p w14:paraId="2957879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3、如乙方未能履行合同规定的义务，甲方有权从履约保证金中取得补偿。</w:t>
      </w:r>
    </w:p>
    <w:p w14:paraId="5B71BA2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4、履约保证金扣除甲方应得的补偿后的余额在有效期满后七工作日内无息退还给乙方。</w:t>
      </w:r>
    </w:p>
    <w:p w14:paraId="5392B34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lang w:val="zh-CN"/>
        </w:rPr>
        <w:t>第八条合同款支付</w:t>
      </w:r>
    </w:p>
    <w:p w14:paraId="1522A99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1、费用支付方式：</w:t>
      </w:r>
    </w:p>
    <w:p w14:paraId="7442B39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1)本合同项目下的所有款项均以人民币支付</w:t>
      </w:r>
    </w:p>
    <w:p w14:paraId="1F2BB62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2）本合同项下的采购资金由甲方自行支付，乙方向甲方开具发票</w:t>
      </w:r>
    </w:p>
    <w:p w14:paraId="44DF52B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zh-CN"/>
        </w:rPr>
        <w:t>2、付款条件：</w:t>
      </w:r>
      <w:r>
        <w:rPr>
          <w:rFonts w:hint="eastAsia" w:ascii="仿宋" w:hAnsi="仿宋" w:eastAsia="仿宋"/>
          <w:sz w:val="24"/>
          <w:szCs w:val="24"/>
          <w:highlight w:val="none"/>
        </w:rPr>
        <w:t xml:space="preserve">根据甲方双方约定，按规定程序付款。 </w:t>
      </w:r>
    </w:p>
    <w:p w14:paraId="541F610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第九条违约责任</w:t>
      </w:r>
    </w:p>
    <w:p w14:paraId="557A760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１、甲方无正当理由拒收服务、拒付服务款的，由甲方向乙方偿付合同总价的5%违约金。</w:t>
      </w:r>
    </w:p>
    <w:p w14:paraId="1DAD2F2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２、甲方未按合同规定的期限向乙方支付货款的，每逾期1天甲方向乙方偿付欠款总额的5‰滞纳金，但累计滞纳金总额不超过欠款总额的5% 。</w:t>
      </w:r>
    </w:p>
    <w:p w14:paraId="077B0F9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３、如乙方不能交付服务、完成安装调试的，甲方有权扣留全部履约保证金；同时乙方应向甲方支付合同总价5%的违约金。</w:t>
      </w:r>
    </w:p>
    <w:p w14:paraId="5272A00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４、乙方逾期交付的，每逾期1天，乙方向甲方偿付合同总额的5‰的滞纳金。如乙方逾期交付达10天，甲方有权解除合同，解除合同的通知自到达乙方时生效。</w:t>
      </w:r>
    </w:p>
    <w:p w14:paraId="7411C9E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５、乙方所交付的服务不符合合同规定的，甲方有权拒收。甲方拒收的，乙方应向甲方支付合同总款5%的违约金。甲方未拒收的，</w:t>
      </w:r>
      <w:r>
        <w:rPr>
          <w:rFonts w:hint="eastAsia" w:ascii="仿宋" w:hAnsi="仿宋" w:eastAsia="仿宋"/>
          <w:sz w:val="24"/>
          <w:szCs w:val="24"/>
          <w:highlight w:val="none"/>
        </w:rPr>
        <w:t>招标代理</w:t>
      </w:r>
      <w:r>
        <w:rPr>
          <w:rFonts w:hint="eastAsia" w:ascii="仿宋" w:hAnsi="仿宋" w:eastAsia="仿宋"/>
          <w:sz w:val="24"/>
          <w:szCs w:val="24"/>
          <w:highlight w:val="none"/>
          <w:lang w:val="zh-CN"/>
        </w:rPr>
        <w:t>发现后将向有关部门反映，并责成乙方按照采购结果提供服务，同时视情给予不退还部分或全部履约保证金处理。</w:t>
      </w:r>
    </w:p>
    <w:p w14:paraId="6AA7878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６、在乙方承诺的或国家规定的质量保证期内（取两者中最长的期限），如经乙方两次整改仍不能达到合同约定的质量标准，乙方应退回全部合同价款，并按第3款处理，同时，乙方还须赔偿甲方因此遭受的损失。</w:t>
      </w:r>
    </w:p>
    <w:p w14:paraId="642F639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7、乙方未按本合同的规定和“服务承诺”提供伴随服务/售后服务的，应按合同总价款的5 %向甲方承担违约责任。</w:t>
      </w:r>
    </w:p>
    <w:p w14:paraId="58C2D39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3C687B0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9、乙方投标属虚假承诺，或经权威部门监测提供的服务不能满足招标文件要求，或是由于乙方的过错造成合同无法继续履行的，乙方履约保证金不予退还外，还应向甲方支付不少于合同总价30%赔偿金。</w:t>
      </w:r>
    </w:p>
    <w:p w14:paraId="66B4079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第十条合同的变更和终止</w:t>
      </w:r>
    </w:p>
    <w:p w14:paraId="0D15C8B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1、除《中华人民共和国政府采购法》第50条第二款规定的情形外，本合同一经签订，甲乙双方不得擅自变更、中止或终止合同。</w:t>
      </w:r>
    </w:p>
    <w:p w14:paraId="2116B99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w:t>
      </w:r>
      <w:r>
        <w:rPr>
          <w:rFonts w:hint="eastAsia" w:ascii="仿宋" w:hAnsi="仿宋" w:eastAsia="仿宋"/>
          <w:sz w:val="24"/>
          <w:szCs w:val="24"/>
          <w:highlight w:val="none"/>
        </w:rPr>
        <w:t>除发生法律规定的不能预见、不能避免并不能克服的客观情况外，甲乙双方不得放弃或拒绝履行合同。如若乙方缴纳政府采购履约保证金的，且乙方放弃或拒绝履行合同，该履约保证金不予退还。</w:t>
      </w:r>
    </w:p>
    <w:p w14:paraId="67BA5AD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第十一条合同的转让</w:t>
      </w:r>
    </w:p>
    <w:p w14:paraId="6447876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乙方不得擅自部分或全部转让其应履行的合同义务。</w:t>
      </w:r>
    </w:p>
    <w:p w14:paraId="3760557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第十二条争议的解决</w:t>
      </w:r>
    </w:p>
    <w:p w14:paraId="5AD2E39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1、因服务的质量问题发生争议的，应当邀请国家认可的质量检测机构对服务质量进行鉴定。符合标准的，鉴定费由甲方承担；不符合质量标准的，鉴定费由乙方承担。</w:t>
      </w:r>
    </w:p>
    <w:p w14:paraId="4574B42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2、因履行本合同引起的或与本合同有关的争议，甲、乙双方应首先通过友好协商解决，如果协商不能解决争议，则采取以下第（ ）种方式解决争议：</w:t>
      </w:r>
    </w:p>
    <w:p w14:paraId="707222C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（1）向甲方所在地有管辖权的人民法院提起诉讼；</w:t>
      </w:r>
    </w:p>
    <w:p w14:paraId="638F7A8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（2）向南京仲裁委员会按其仲裁规则申请仲裁。</w:t>
      </w:r>
    </w:p>
    <w:p w14:paraId="570DEBB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如没有约定，默认采取第2种方式解决争议。</w:t>
      </w:r>
    </w:p>
    <w:p w14:paraId="20FD94D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3、在仲裁期间，本合同应继续履行。</w:t>
      </w:r>
    </w:p>
    <w:p w14:paraId="1172F6E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第十三条诚实信用</w:t>
      </w:r>
    </w:p>
    <w:p w14:paraId="7771429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乙方应诚实信用，严格按照招标文件要求和投标承诺履行合同，不向甲方进行商业贿赂或者提供不正当利益。</w:t>
      </w:r>
    </w:p>
    <w:p w14:paraId="1D0F322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highlight w:val="none"/>
          <w:lang w:val="zh-CN"/>
        </w:rPr>
      </w:pPr>
      <w:r>
        <w:rPr>
          <w:rFonts w:hint="eastAsia" w:ascii="仿宋" w:hAnsi="仿宋" w:eastAsia="仿宋"/>
          <w:b/>
          <w:bCs/>
          <w:sz w:val="24"/>
          <w:szCs w:val="24"/>
          <w:highlight w:val="none"/>
          <w:lang w:val="zh-CN"/>
        </w:rPr>
        <w:t>第十四条合同生效及其他</w:t>
      </w:r>
    </w:p>
    <w:p w14:paraId="0DB1AA8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1、本合同自签订之日起生效。</w:t>
      </w:r>
    </w:p>
    <w:p w14:paraId="0C3B316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2、本合同一式四份，甲乙双方各执一份，一份报送本级政府采购监督管理部门备案。</w:t>
      </w:r>
    </w:p>
    <w:p w14:paraId="63A0225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none"/>
          <w:lang w:val="zh-CN"/>
        </w:rPr>
      </w:pPr>
      <w:r>
        <w:rPr>
          <w:rFonts w:hint="eastAsia" w:ascii="仿宋" w:hAnsi="仿宋" w:eastAsia="仿宋"/>
          <w:sz w:val="24"/>
          <w:szCs w:val="24"/>
          <w:highlight w:val="none"/>
          <w:lang w:val="zh-CN"/>
        </w:rPr>
        <w:t>3、本合同应按照中华人民共和国的现行法律进行解释。</w:t>
      </w:r>
    </w:p>
    <w:p w14:paraId="26506513">
      <w:pPr>
        <w:pStyle w:val="114"/>
        <w:rPr>
          <w:rFonts w:hint="eastAsia" w:ascii="仿宋" w:hAnsi="仿宋" w:eastAsia="仿宋"/>
          <w:sz w:val="24"/>
          <w:szCs w:val="24"/>
          <w:highlight w:val="none"/>
          <w:lang w:val="zh-CN"/>
        </w:rPr>
      </w:pPr>
    </w:p>
    <w:p w14:paraId="5CD7C667">
      <w:pPr>
        <w:pStyle w:val="114"/>
        <w:ind w:left="0" w:leftChars="0" w:firstLine="0" w:firstLineChars="0"/>
        <w:rPr>
          <w:rFonts w:hint="eastAsia" w:ascii="仿宋" w:hAnsi="仿宋" w:eastAsia="仿宋"/>
          <w:sz w:val="24"/>
          <w:szCs w:val="24"/>
          <w:highlight w:val="none"/>
          <w:lang w:val="zh-CN"/>
        </w:rPr>
      </w:pPr>
    </w:p>
    <w:tbl>
      <w:tblPr>
        <w:tblStyle w:val="62"/>
        <w:tblW w:w="5000" w:type="pct"/>
        <w:tblInd w:w="0" w:type="dxa"/>
        <w:tblLayout w:type="autofit"/>
        <w:tblCellMar>
          <w:top w:w="0" w:type="dxa"/>
          <w:left w:w="0" w:type="dxa"/>
          <w:bottom w:w="0" w:type="dxa"/>
          <w:right w:w="0" w:type="dxa"/>
        </w:tblCellMar>
      </w:tblPr>
      <w:tblGrid>
        <w:gridCol w:w="4153"/>
        <w:gridCol w:w="4153"/>
      </w:tblGrid>
      <w:tr w14:paraId="3BE8A069">
        <w:tblPrEx>
          <w:tblCellMar>
            <w:top w:w="0" w:type="dxa"/>
            <w:left w:w="0" w:type="dxa"/>
            <w:bottom w:w="0" w:type="dxa"/>
            <w:right w:w="0" w:type="dxa"/>
          </w:tblCellMar>
        </w:tblPrEx>
        <w:tc>
          <w:tcPr>
            <w:tcW w:w="2500" w:type="pct"/>
            <w:noWrap/>
            <w:vAlign w:val="top"/>
          </w:tcPr>
          <w:p w14:paraId="74825978">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甲方（采购人）：（盖章）</w:t>
            </w:r>
          </w:p>
        </w:tc>
        <w:tc>
          <w:tcPr>
            <w:tcW w:w="2500" w:type="pct"/>
            <w:noWrap/>
            <w:vAlign w:val="top"/>
          </w:tcPr>
          <w:p w14:paraId="0D8393B7">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乙方（供应商）：（盖章）</w:t>
            </w:r>
          </w:p>
        </w:tc>
      </w:tr>
      <w:tr w14:paraId="54504BD3">
        <w:tblPrEx>
          <w:tblCellMar>
            <w:top w:w="0" w:type="dxa"/>
            <w:left w:w="0" w:type="dxa"/>
            <w:bottom w:w="0" w:type="dxa"/>
            <w:right w:w="0" w:type="dxa"/>
          </w:tblCellMar>
        </w:tblPrEx>
        <w:tc>
          <w:tcPr>
            <w:tcW w:w="2500" w:type="pct"/>
            <w:noWrap/>
            <w:vAlign w:val="top"/>
          </w:tcPr>
          <w:p w14:paraId="20010724">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法定代表人或授权委托人：</w:t>
            </w:r>
          </w:p>
        </w:tc>
        <w:tc>
          <w:tcPr>
            <w:tcW w:w="2500" w:type="pct"/>
            <w:noWrap/>
            <w:vAlign w:val="top"/>
          </w:tcPr>
          <w:p w14:paraId="5523A6A3">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rPr>
              <w:t>法定</w:t>
            </w:r>
            <w:r>
              <w:rPr>
                <w:rFonts w:hint="eastAsia" w:ascii="仿宋" w:hAnsi="仿宋" w:eastAsia="仿宋"/>
                <w:sz w:val="24"/>
                <w:szCs w:val="24"/>
                <w:highlight w:val="none"/>
                <w:lang w:val="zh-CN"/>
              </w:rPr>
              <w:t>代表人或授权委托人</w:t>
            </w:r>
            <w:r>
              <w:rPr>
                <w:rFonts w:hint="eastAsia" w:ascii="仿宋" w:hAnsi="仿宋" w:eastAsia="仿宋"/>
                <w:sz w:val="24"/>
                <w:szCs w:val="24"/>
                <w:highlight w:val="none"/>
              </w:rPr>
              <w:t>：</w:t>
            </w:r>
          </w:p>
        </w:tc>
      </w:tr>
      <w:tr w14:paraId="6EBA59C8">
        <w:tblPrEx>
          <w:tblCellMar>
            <w:top w:w="0" w:type="dxa"/>
            <w:left w:w="0" w:type="dxa"/>
            <w:bottom w:w="0" w:type="dxa"/>
            <w:right w:w="0" w:type="dxa"/>
          </w:tblCellMar>
        </w:tblPrEx>
        <w:tc>
          <w:tcPr>
            <w:tcW w:w="2500" w:type="pct"/>
            <w:noWrap/>
            <w:vAlign w:val="top"/>
          </w:tcPr>
          <w:p w14:paraId="674B6997">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电话：</w:t>
            </w:r>
          </w:p>
        </w:tc>
        <w:tc>
          <w:tcPr>
            <w:tcW w:w="2500" w:type="pct"/>
            <w:noWrap/>
            <w:vAlign w:val="top"/>
          </w:tcPr>
          <w:p w14:paraId="19F7B06E">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电话：</w:t>
            </w:r>
          </w:p>
        </w:tc>
      </w:tr>
      <w:tr w14:paraId="15E521C8">
        <w:tblPrEx>
          <w:tblCellMar>
            <w:top w:w="0" w:type="dxa"/>
            <w:left w:w="0" w:type="dxa"/>
            <w:bottom w:w="0" w:type="dxa"/>
            <w:right w:w="0" w:type="dxa"/>
          </w:tblCellMar>
        </w:tblPrEx>
        <w:tc>
          <w:tcPr>
            <w:tcW w:w="2500" w:type="pct"/>
            <w:noWrap/>
            <w:vAlign w:val="top"/>
          </w:tcPr>
          <w:p w14:paraId="598B4BD5">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开户银行：</w:t>
            </w:r>
          </w:p>
        </w:tc>
        <w:tc>
          <w:tcPr>
            <w:tcW w:w="2500" w:type="pct"/>
            <w:noWrap/>
            <w:vAlign w:val="top"/>
          </w:tcPr>
          <w:p w14:paraId="05489D23">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开户银行：</w:t>
            </w:r>
          </w:p>
        </w:tc>
      </w:tr>
      <w:tr w14:paraId="4BBBAA23">
        <w:tblPrEx>
          <w:tblCellMar>
            <w:top w:w="0" w:type="dxa"/>
            <w:left w:w="0" w:type="dxa"/>
            <w:bottom w:w="0" w:type="dxa"/>
            <w:right w:w="0" w:type="dxa"/>
          </w:tblCellMar>
        </w:tblPrEx>
        <w:tc>
          <w:tcPr>
            <w:tcW w:w="2500" w:type="pct"/>
            <w:noWrap/>
            <w:vAlign w:val="top"/>
          </w:tcPr>
          <w:p w14:paraId="0A2C668A">
            <w:pPr>
              <w:tabs>
                <w:tab w:val="left" w:pos="3855"/>
              </w:tabs>
              <w:spacing w:line="527" w:lineRule="atLeast"/>
              <w:jc w:val="left"/>
              <w:rPr>
                <w:rFonts w:hint="eastAsia" w:ascii="仿宋" w:hAnsi="仿宋" w:eastAsia="仿宋"/>
                <w:sz w:val="24"/>
                <w:szCs w:val="24"/>
                <w:highlight w:val="none"/>
              </w:rPr>
            </w:pPr>
            <w:r>
              <w:rPr>
                <w:rFonts w:hint="eastAsia" w:ascii="仿宋" w:hAnsi="仿宋" w:eastAsia="仿宋"/>
                <w:sz w:val="24"/>
                <w:szCs w:val="24"/>
                <w:highlight w:val="none"/>
                <w:lang w:val="zh-CN"/>
              </w:rPr>
              <w:t>账号：</w:t>
            </w:r>
          </w:p>
        </w:tc>
        <w:tc>
          <w:tcPr>
            <w:tcW w:w="2500" w:type="pct"/>
            <w:noWrap/>
            <w:vAlign w:val="top"/>
          </w:tcPr>
          <w:p w14:paraId="02032F66">
            <w:pPr>
              <w:tabs>
                <w:tab w:val="left" w:pos="3855"/>
              </w:tabs>
              <w:spacing w:line="527" w:lineRule="atLeast"/>
              <w:jc w:val="left"/>
              <w:rPr>
                <w:rFonts w:hint="eastAsia" w:ascii="仿宋" w:hAnsi="仿宋" w:eastAsia="仿宋"/>
                <w:sz w:val="24"/>
                <w:szCs w:val="24"/>
                <w:highlight w:val="none"/>
                <w:lang w:val="zh-CN"/>
              </w:rPr>
            </w:pPr>
            <w:r>
              <w:rPr>
                <w:rFonts w:hint="eastAsia" w:ascii="仿宋" w:hAnsi="仿宋" w:eastAsia="仿宋"/>
                <w:sz w:val="24"/>
                <w:szCs w:val="24"/>
                <w:highlight w:val="none"/>
                <w:lang w:val="zh-CN"/>
              </w:rPr>
              <w:t>账号：</w:t>
            </w:r>
          </w:p>
          <w:p w14:paraId="2C6613F2">
            <w:pPr>
              <w:tabs>
                <w:tab w:val="left" w:pos="3855"/>
              </w:tabs>
              <w:spacing w:line="527" w:lineRule="atLeast"/>
              <w:jc w:val="left"/>
              <w:rPr>
                <w:rFonts w:hint="eastAsia" w:ascii="仿宋" w:hAnsi="仿宋" w:eastAsia="仿宋"/>
                <w:sz w:val="24"/>
                <w:szCs w:val="24"/>
                <w:highlight w:val="none"/>
                <w:lang w:val="zh-CN"/>
              </w:rPr>
            </w:pPr>
          </w:p>
        </w:tc>
      </w:tr>
    </w:tbl>
    <w:p w14:paraId="495D7200">
      <w:pPr>
        <w:tabs>
          <w:tab w:val="left" w:pos="3855"/>
        </w:tabs>
        <w:spacing w:line="527" w:lineRule="atLeast"/>
        <w:jc w:val="left"/>
        <w:rPr>
          <w:rFonts w:hint="eastAsia" w:ascii="仿宋" w:hAnsi="仿宋" w:eastAsia="仿宋"/>
          <w:szCs w:val="24"/>
          <w:highlight w:val="none"/>
        </w:rPr>
      </w:pPr>
    </w:p>
    <w:p w14:paraId="118F13A5">
      <w:pPr>
        <w:pStyle w:val="2"/>
        <w:spacing w:before="240" w:after="240"/>
        <w:ind w:firstLine="0" w:firstLineChars="0"/>
        <w:jc w:val="center"/>
        <w:rPr>
          <w:rFonts w:hint="eastAsia" w:hAnsi="Times New Roman" w:cs="Times New Roman"/>
          <w:sz w:val="36"/>
          <w:szCs w:val="40"/>
          <w:highlight w:val="none"/>
        </w:rPr>
      </w:pPr>
      <w:bookmarkStart w:id="23" w:name="_Toc7214"/>
      <w:r>
        <w:rPr>
          <w:rFonts w:hint="eastAsia" w:hAnsi="Times New Roman" w:cs="Times New Roman"/>
          <w:sz w:val="36"/>
          <w:szCs w:val="40"/>
          <w:highlight w:val="none"/>
        </w:rPr>
        <w:t>第六章 响应文件格式及附件</w:t>
      </w:r>
      <w:bookmarkEnd w:id="23"/>
    </w:p>
    <w:p w14:paraId="69B6CB9D">
      <w:pPr>
        <w:pStyle w:val="114"/>
        <w:rPr>
          <w:rFonts w:ascii="仿宋" w:hAnsi="仿宋" w:eastAsia="仿宋" w:cs="仿宋"/>
          <w:highlight w:val="none"/>
        </w:rPr>
      </w:pPr>
    </w:p>
    <w:p w14:paraId="15E54945">
      <w:pPr>
        <w:pStyle w:val="114"/>
        <w:rPr>
          <w:rFonts w:ascii="仿宋" w:hAnsi="仿宋" w:eastAsia="仿宋" w:cs="仿宋"/>
          <w:highlight w:val="none"/>
        </w:rPr>
      </w:pPr>
    </w:p>
    <w:p w14:paraId="50988C41">
      <w:pPr>
        <w:bidi w:val="0"/>
        <w:rPr>
          <w:highlight w:val="none"/>
        </w:rPr>
      </w:pPr>
    </w:p>
    <w:p w14:paraId="20025766">
      <w:pPr>
        <w:pStyle w:val="114"/>
        <w:rPr>
          <w:rFonts w:ascii="仿宋" w:hAnsi="仿宋" w:eastAsia="仿宋" w:cs="仿宋"/>
          <w:highlight w:val="none"/>
        </w:rPr>
      </w:pPr>
    </w:p>
    <w:p w14:paraId="7A32E081">
      <w:pPr>
        <w:bidi w:val="0"/>
        <w:rPr>
          <w:highlight w:val="none"/>
        </w:rPr>
      </w:pPr>
    </w:p>
    <w:p w14:paraId="50C3DD9F">
      <w:pPr>
        <w:pStyle w:val="114"/>
        <w:rPr>
          <w:rFonts w:ascii="仿宋" w:hAnsi="仿宋" w:eastAsia="仿宋" w:cs="仿宋"/>
          <w:highlight w:val="none"/>
        </w:rPr>
      </w:pPr>
    </w:p>
    <w:p w14:paraId="3EDB8A18">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30FCF1C9">
      <w:pPr>
        <w:pStyle w:val="114"/>
        <w:rPr>
          <w:rFonts w:ascii="仿宋" w:hAnsi="仿宋" w:eastAsia="仿宋" w:cs="仿宋"/>
          <w:highlight w:val="none"/>
        </w:rPr>
      </w:pPr>
    </w:p>
    <w:p w14:paraId="3C9FB9E6">
      <w:pPr>
        <w:pStyle w:val="114"/>
        <w:rPr>
          <w:rFonts w:ascii="仿宋" w:hAnsi="仿宋" w:eastAsia="仿宋" w:cs="仿宋"/>
          <w:highlight w:val="none"/>
        </w:rPr>
      </w:pPr>
    </w:p>
    <w:p w14:paraId="6D0F366B">
      <w:pPr>
        <w:pStyle w:val="114"/>
        <w:rPr>
          <w:rFonts w:ascii="仿宋" w:hAnsi="仿宋" w:eastAsia="仿宋" w:cs="仿宋"/>
          <w:highlight w:val="none"/>
        </w:rPr>
      </w:pPr>
    </w:p>
    <w:p w14:paraId="218DE013">
      <w:pPr>
        <w:pStyle w:val="114"/>
        <w:rPr>
          <w:rFonts w:ascii="仿宋" w:hAnsi="仿宋" w:eastAsia="仿宋" w:cs="仿宋"/>
          <w:highlight w:val="none"/>
        </w:rPr>
      </w:pPr>
    </w:p>
    <w:p w14:paraId="6EB09DEB">
      <w:pPr>
        <w:pStyle w:val="114"/>
        <w:rPr>
          <w:rFonts w:ascii="仿宋" w:hAnsi="仿宋" w:eastAsia="仿宋" w:cs="仿宋"/>
          <w:highlight w:val="none"/>
        </w:rPr>
      </w:pPr>
    </w:p>
    <w:p w14:paraId="660C9A07">
      <w:pPr>
        <w:pStyle w:val="114"/>
        <w:rPr>
          <w:rFonts w:ascii="仿宋" w:hAnsi="仿宋" w:eastAsia="仿宋" w:cs="仿宋"/>
          <w:highlight w:val="none"/>
        </w:rPr>
      </w:pPr>
    </w:p>
    <w:p w14:paraId="1B01073D">
      <w:pPr>
        <w:rPr>
          <w:rFonts w:ascii="仿宋" w:hAnsi="仿宋" w:eastAsia="仿宋" w:cs="仿宋"/>
          <w:highlight w:val="none"/>
        </w:rPr>
      </w:pPr>
    </w:p>
    <w:p w14:paraId="1F5125AE">
      <w:pPr>
        <w:pStyle w:val="114"/>
        <w:rPr>
          <w:rFonts w:ascii="仿宋" w:hAnsi="仿宋" w:eastAsia="仿宋" w:cs="仿宋"/>
          <w:highlight w:val="none"/>
        </w:rPr>
      </w:pPr>
    </w:p>
    <w:p w14:paraId="285E3CAE">
      <w:pPr>
        <w:jc w:val="center"/>
        <w:rPr>
          <w:rFonts w:ascii="仿宋" w:hAnsi="仿宋" w:eastAsia="仿宋" w:cs="仿宋"/>
          <w:b/>
          <w:bCs/>
          <w:sz w:val="36"/>
          <w:szCs w:val="36"/>
          <w:highlight w:val="none"/>
        </w:rPr>
      </w:pPr>
    </w:p>
    <w:p w14:paraId="6515BBA3">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A0B9B29">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0FB68E2">
      <w:pPr>
        <w:rPr>
          <w:rFonts w:ascii="仿宋" w:hAnsi="仿宋" w:eastAsia="仿宋" w:cs="仿宋"/>
          <w:b/>
          <w:bCs/>
          <w:sz w:val="36"/>
          <w:szCs w:val="36"/>
          <w:highlight w:val="none"/>
        </w:rPr>
      </w:pPr>
    </w:p>
    <w:p w14:paraId="45A7EA0A">
      <w:pPr>
        <w:pStyle w:val="114"/>
        <w:rPr>
          <w:rFonts w:ascii="仿宋" w:hAnsi="仿宋" w:eastAsia="仿宋" w:cs="仿宋"/>
          <w:highlight w:val="none"/>
        </w:rPr>
      </w:pPr>
    </w:p>
    <w:p w14:paraId="30528EC6">
      <w:pPr>
        <w:pStyle w:val="114"/>
        <w:rPr>
          <w:rFonts w:ascii="仿宋" w:hAnsi="仿宋" w:eastAsia="仿宋" w:cs="仿宋"/>
          <w:highlight w:val="none"/>
        </w:rPr>
      </w:pPr>
    </w:p>
    <w:p w14:paraId="65B9926B">
      <w:pPr>
        <w:pStyle w:val="114"/>
        <w:ind w:firstLine="0" w:firstLineChars="0"/>
        <w:rPr>
          <w:rFonts w:ascii="仿宋" w:hAnsi="仿宋" w:eastAsia="仿宋" w:cs="仿宋"/>
          <w:highlight w:val="none"/>
        </w:rPr>
      </w:pPr>
    </w:p>
    <w:p w14:paraId="0DB19FC2">
      <w:pPr>
        <w:pStyle w:val="114"/>
        <w:rPr>
          <w:rFonts w:ascii="仿宋" w:hAnsi="仿宋" w:eastAsia="仿宋" w:cs="仿宋"/>
          <w:highlight w:val="none"/>
        </w:rPr>
      </w:pPr>
    </w:p>
    <w:p w14:paraId="71D95387">
      <w:pPr>
        <w:rPr>
          <w:rFonts w:ascii="仿宋" w:hAnsi="仿宋" w:eastAsia="仿宋" w:cs="仿宋"/>
          <w:b/>
          <w:bCs/>
          <w:sz w:val="36"/>
          <w:szCs w:val="36"/>
          <w:highlight w:val="none"/>
        </w:rPr>
      </w:pPr>
    </w:p>
    <w:p w14:paraId="09E1FFDC">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E466B9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24CCF26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6A54745B">
      <w:pPr>
        <w:spacing w:line="360" w:lineRule="auto"/>
        <w:jc w:val="center"/>
        <w:rPr>
          <w:rFonts w:hint="eastAsia" w:ascii="仿宋" w:hAnsi="仿宋" w:eastAsia="仿宋" w:cs="仿宋"/>
          <w:b/>
          <w:bCs/>
          <w:sz w:val="28"/>
          <w:szCs w:val="28"/>
          <w:highlight w:val="none"/>
        </w:rPr>
      </w:pPr>
    </w:p>
    <w:p w14:paraId="25F0ADD2">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26EF5EE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044EE9C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7D89DC30">
      <w:pPr>
        <w:spacing w:line="360" w:lineRule="auto"/>
        <w:rPr>
          <w:rFonts w:ascii="仿宋" w:hAnsi="仿宋" w:eastAsia="仿宋"/>
          <w:sz w:val="24"/>
          <w:szCs w:val="24"/>
          <w:highlight w:val="none"/>
        </w:rPr>
      </w:pPr>
    </w:p>
    <w:p w14:paraId="362A669A">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2"/>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672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E0D9A">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85F8850">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B9F870">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79B9106A">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6FDA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083D4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6540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F5848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93A8F2">
            <w:pPr>
              <w:rPr>
                <w:rFonts w:ascii="仿宋" w:hAnsi="仿宋" w:eastAsia="仿宋"/>
                <w:b/>
                <w:bCs/>
                <w:kern w:val="0"/>
                <w:szCs w:val="24"/>
                <w:highlight w:val="none"/>
              </w:rPr>
            </w:pPr>
          </w:p>
        </w:tc>
      </w:tr>
      <w:tr w14:paraId="584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3FF861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2A587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A5132F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BE424E1">
            <w:pPr>
              <w:rPr>
                <w:rFonts w:ascii="仿宋" w:hAnsi="仿宋" w:eastAsia="仿宋"/>
                <w:b/>
                <w:bCs/>
                <w:kern w:val="0"/>
                <w:szCs w:val="24"/>
                <w:highlight w:val="none"/>
              </w:rPr>
            </w:pPr>
          </w:p>
        </w:tc>
      </w:tr>
      <w:tr w14:paraId="6CB6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7A2E2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45C596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E667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EFEF84">
            <w:pPr>
              <w:rPr>
                <w:rFonts w:ascii="仿宋" w:hAnsi="仿宋" w:eastAsia="仿宋"/>
                <w:b/>
                <w:bCs/>
                <w:kern w:val="0"/>
                <w:szCs w:val="24"/>
                <w:highlight w:val="none"/>
              </w:rPr>
            </w:pPr>
          </w:p>
        </w:tc>
      </w:tr>
      <w:tr w14:paraId="0447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66D01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7754F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AF94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472D24">
            <w:pPr>
              <w:rPr>
                <w:rFonts w:ascii="仿宋" w:hAnsi="仿宋" w:eastAsia="仿宋"/>
                <w:b/>
                <w:bCs/>
                <w:kern w:val="0"/>
                <w:szCs w:val="24"/>
                <w:highlight w:val="none"/>
              </w:rPr>
            </w:pPr>
          </w:p>
        </w:tc>
      </w:tr>
      <w:tr w14:paraId="41F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1CABD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AECC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39173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47F382D">
            <w:pPr>
              <w:rPr>
                <w:rFonts w:ascii="仿宋" w:hAnsi="仿宋" w:eastAsia="仿宋"/>
                <w:b/>
                <w:bCs/>
                <w:kern w:val="0"/>
                <w:szCs w:val="24"/>
                <w:highlight w:val="none"/>
              </w:rPr>
            </w:pPr>
          </w:p>
        </w:tc>
      </w:tr>
      <w:tr w14:paraId="745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5B33B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3FD29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A58E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2918427">
            <w:pPr>
              <w:rPr>
                <w:rFonts w:ascii="仿宋" w:hAnsi="仿宋" w:eastAsia="仿宋"/>
                <w:b/>
                <w:bCs/>
                <w:kern w:val="0"/>
                <w:szCs w:val="24"/>
                <w:highlight w:val="none"/>
              </w:rPr>
            </w:pPr>
          </w:p>
        </w:tc>
      </w:tr>
      <w:tr w14:paraId="544F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DE9F7C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B2EFD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4D3B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CD9707F">
            <w:pPr>
              <w:rPr>
                <w:rFonts w:ascii="仿宋" w:hAnsi="仿宋" w:eastAsia="仿宋"/>
                <w:b/>
                <w:bCs/>
                <w:kern w:val="0"/>
                <w:szCs w:val="24"/>
                <w:highlight w:val="none"/>
              </w:rPr>
            </w:pPr>
          </w:p>
        </w:tc>
      </w:tr>
      <w:tr w14:paraId="666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063F9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7139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372EF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D9C48F">
            <w:pPr>
              <w:rPr>
                <w:rFonts w:ascii="仿宋" w:hAnsi="仿宋" w:eastAsia="仿宋"/>
                <w:b/>
                <w:bCs/>
                <w:kern w:val="0"/>
                <w:szCs w:val="24"/>
                <w:highlight w:val="none"/>
              </w:rPr>
            </w:pPr>
          </w:p>
        </w:tc>
      </w:tr>
      <w:tr w14:paraId="1E93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A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E6924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CF865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3B735EB">
            <w:pPr>
              <w:rPr>
                <w:rFonts w:ascii="仿宋" w:hAnsi="仿宋" w:eastAsia="仿宋"/>
                <w:b/>
                <w:bCs/>
                <w:kern w:val="0"/>
                <w:szCs w:val="24"/>
                <w:highlight w:val="none"/>
              </w:rPr>
            </w:pPr>
          </w:p>
        </w:tc>
      </w:tr>
      <w:tr w14:paraId="2419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0EB3B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A5CC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EE7BF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A479FF1">
            <w:pPr>
              <w:rPr>
                <w:rFonts w:ascii="仿宋" w:hAnsi="仿宋" w:eastAsia="仿宋"/>
                <w:b/>
                <w:bCs/>
                <w:kern w:val="0"/>
                <w:szCs w:val="24"/>
                <w:highlight w:val="none"/>
              </w:rPr>
            </w:pPr>
          </w:p>
        </w:tc>
      </w:tr>
      <w:tr w14:paraId="55A9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C0BE8E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71904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F699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89CBD02">
            <w:pPr>
              <w:rPr>
                <w:rFonts w:ascii="仿宋" w:hAnsi="仿宋" w:eastAsia="仿宋"/>
                <w:b/>
                <w:bCs/>
                <w:kern w:val="0"/>
                <w:szCs w:val="24"/>
                <w:highlight w:val="none"/>
              </w:rPr>
            </w:pPr>
          </w:p>
        </w:tc>
      </w:tr>
      <w:tr w14:paraId="5C1A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39F34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303D1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139D2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B19941F">
            <w:pPr>
              <w:rPr>
                <w:rFonts w:ascii="仿宋" w:hAnsi="仿宋" w:eastAsia="仿宋"/>
                <w:b/>
                <w:bCs/>
                <w:kern w:val="0"/>
                <w:szCs w:val="24"/>
                <w:highlight w:val="none"/>
              </w:rPr>
            </w:pPr>
          </w:p>
        </w:tc>
      </w:tr>
      <w:tr w14:paraId="2C88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3587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AD191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C6DEC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CF4C4F">
            <w:pPr>
              <w:rPr>
                <w:rFonts w:ascii="仿宋" w:hAnsi="仿宋" w:eastAsia="仿宋"/>
                <w:b/>
                <w:bCs/>
                <w:kern w:val="0"/>
                <w:szCs w:val="24"/>
                <w:highlight w:val="none"/>
              </w:rPr>
            </w:pPr>
          </w:p>
        </w:tc>
      </w:tr>
      <w:tr w14:paraId="46C6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EF1DE6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F6F0C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CC873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EE9F">
            <w:pPr>
              <w:rPr>
                <w:rFonts w:ascii="仿宋" w:hAnsi="仿宋" w:eastAsia="仿宋"/>
                <w:b/>
                <w:bCs/>
                <w:kern w:val="0"/>
                <w:szCs w:val="24"/>
                <w:highlight w:val="none"/>
              </w:rPr>
            </w:pPr>
          </w:p>
        </w:tc>
      </w:tr>
      <w:tr w14:paraId="26AC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E44B7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049A3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56DE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1988FE">
            <w:pPr>
              <w:rPr>
                <w:rFonts w:ascii="仿宋" w:hAnsi="仿宋" w:eastAsia="仿宋"/>
                <w:b/>
                <w:bCs/>
                <w:kern w:val="0"/>
                <w:szCs w:val="24"/>
                <w:highlight w:val="none"/>
              </w:rPr>
            </w:pPr>
          </w:p>
        </w:tc>
      </w:tr>
      <w:tr w14:paraId="2DA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2B14B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8C083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9A6D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EAB57C">
            <w:pPr>
              <w:rPr>
                <w:rFonts w:ascii="仿宋" w:hAnsi="仿宋" w:eastAsia="仿宋"/>
                <w:b/>
                <w:bCs/>
                <w:kern w:val="0"/>
                <w:szCs w:val="24"/>
                <w:highlight w:val="none"/>
              </w:rPr>
            </w:pPr>
          </w:p>
        </w:tc>
      </w:tr>
      <w:tr w14:paraId="2D1D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6F60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D2A81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E7E38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03ECD7F">
            <w:pPr>
              <w:rPr>
                <w:rFonts w:ascii="仿宋" w:hAnsi="仿宋" w:eastAsia="仿宋"/>
                <w:b/>
                <w:bCs/>
                <w:kern w:val="0"/>
                <w:szCs w:val="24"/>
                <w:highlight w:val="none"/>
              </w:rPr>
            </w:pPr>
          </w:p>
        </w:tc>
      </w:tr>
      <w:tr w14:paraId="59C5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3EF40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5179AC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22DD77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948BB98">
            <w:pPr>
              <w:rPr>
                <w:rFonts w:ascii="仿宋" w:hAnsi="仿宋" w:eastAsia="仿宋"/>
                <w:b/>
                <w:bCs/>
                <w:kern w:val="0"/>
                <w:szCs w:val="24"/>
                <w:highlight w:val="none"/>
              </w:rPr>
            </w:pPr>
          </w:p>
        </w:tc>
      </w:tr>
      <w:tr w14:paraId="136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763D9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FE448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7E755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FA3EB4D">
            <w:pPr>
              <w:rPr>
                <w:rFonts w:ascii="仿宋" w:hAnsi="仿宋" w:eastAsia="仿宋"/>
                <w:b/>
                <w:bCs/>
                <w:kern w:val="0"/>
                <w:szCs w:val="24"/>
                <w:highlight w:val="none"/>
              </w:rPr>
            </w:pPr>
          </w:p>
        </w:tc>
      </w:tr>
      <w:tr w14:paraId="64D2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3075F1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7EFA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008F5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687F141">
            <w:pPr>
              <w:rPr>
                <w:rFonts w:ascii="仿宋" w:hAnsi="仿宋" w:eastAsia="仿宋"/>
                <w:b/>
                <w:bCs/>
                <w:kern w:val="0"/>
                <w:szCs w:val="24"/>
                <w:highlight w:val="none"/>
              </w:rPr>
            </w:pPr>
          </w:p>
        </w:tc>
      </w:tr>
    </w:tbl>
    <w:p w14:paraId="5499F12D">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4" w:name="_Toc50035733"/>
      <w:bookmarkStart w:id="25" w:name="_Toc39048942"/>
      <w:r>
        <w:rPr>
          <w:rFonts w:hint="eastAsia" w:ascii="仿宋" w:hAnsi="仿宋" w:eastAsia="仿宋"/>
          <w:b/>
          <w:sz w:val="24"/>
          <w:szCs w:val="24"/>
          <w:highlight w:val="none"/>
        </w:rPr>
        <w:t>附件一、磋商申请及声明格式</w:t>
      </w:r>
      <w:bookmarkEnd w:id="24"/>
      <w:bookmarkEnd w:id="25"/>
    </w:p>
    <w:p w14:paraId="3B1B852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1A4EF579">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57F07A4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284BC12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2FE01818">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6D24E795">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2F2BF4B0">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0BF064A5">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6185B73E">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506166EA">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F2729B4">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6277BE2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052A6910">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3A24851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050F2E78">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162ABF83">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718CFD76">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6371798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B8611F6">
      <w:pPr>
        <w:spacing w:line="360" w:lineRule="auto"/>
        <w:rPr>
          <w:rFonts w:ascii="仿宋" w:hAnsi="仿宋" w:eastAsia="仿宋" w:cs="仿宋"/>
          <w:bCs/>
          <w:sz w:val="24"/>
          <w:szCs w:val="21"/>
          <w:highlight w:val="none"/>
          <w:u w:val="single"/>
          <w:lang w:val="zh-CN"/>
        </w:rPr>
      </w:pPr>
    </w:p>
    <w:p w14:paraId="351BAB0B">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20DBA30F">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23AE8D9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3CB26B94">
      <w:pPr>
        <w:autoSpaceDE w:val="0"/>
        <w:autoSpaceDN w:val="0"/>
        <w:adjustRightInd w:val="0"/>
        <w:spacing w:line="360" w:lineRule="auto"/>
        <w:ind w:firstLine="480" w:firstLineChars="200"/>
        <w:rPr>
          <w:rFonts w:ascii="仿宋" w:hAnsi="仿宋" w:eastAsia="仿宋" w:cs="仿宋"/>
          <w:sz w:val="24"/>
          <w:szCs w:val="24"/>
          <w:highlight w:val="none"/>
        </w:rPr>
      </w:pPr>
    </w:p>
    <w:p w14:paraId="255E92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216A843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C5C512C">
      <w:pPr>
        <w:autoSpaceDE w:val="0"/>
        <w:autoSpaceDN w:val="0"/>
        <w:adjustRightInd w:val="0"/>
        <w:spacing w:line="360" w:lineRule="auto"/>
        <w:ind w:firstLine="480" w:firstLineChars="200"/>
        <w:rPr>
          <w:rFonts w:ascii="仿宋" w:hAnsi="仿宋" w:eastAsia="仿宋" w:cs="仿宋"/>
          <w:sz w:val="24"/>
          <w:szCs w:val="24"/>
          <w:highlight w:val="none"/>
        </w:rPr>
      </w:pPr>
    </w:p>
    <w:p w14:paraId="3C5432F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24836E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44D693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AD035D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57388A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3A83E55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6" w:name="_Toc39048943"/>
      <w:r>
        <w:rPr>
          <w:rFonts w:hint="eastAsia" w:ascii="仿宋" w:hAnsi="仿宋" w:eastAsia="仿宋" w:cs="仿宋"/>
          <w:b/>
          <w:bCs/>
          <w:sz w:val="24"/>
          <w:szCs w:val="24"/>
          <w:highlight w:val="none"/>
        </w:rPr>
        <w:t>附件三、报价一览表格式</w:t>
      </w:r>
      <w:bookmarkEnd w:id="26"/>
    </w:p>
    <w:p w14:paraId="25E1B936">
      <w:pPr>
        <w:jc w:val="center"/>
        <w:rPr>
          <w:rFonts w:hint="eastAsia" w:ascii="仿宋" w:hAnsi="仿宋" w:eastAsia="仿宋" w:cs="仿宋"/>
          <w:b/>
          <w:bCs/>
          <w:sz w:val="24"/>
          <w:szCs w:val="24"/>
          <w:highlight w:val="none"/>
        </w:rPr>
      </w:pPr>
    </w:p>
    <w:p w14:paraId="43C29B81">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31CC6E92">
      <w:pPr>
        <w:jc w:val="center"/>
        <w:rPr>
          <w:rFonts w:ascii="仿宋" w:hAnsi="仿宋" w:eastAsia="仿宋" w:cs="仿宋"/>
          <w:b/>
          <w:bCs/>
          <w:sz w:val="24"/>
          <w:szCs w:val="24"/>
          <w:highlight w:val="none"/>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3AAA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6FF4C5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7D2D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B723584">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7F0C81F9">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2BB33049">
            <w:pPr>
              <w:jc w:val="center"/>
              <w:rPr>
                <w:rFonts w:hint="eastAsia" w:ascii="仿宋" w:hAnsi="仿宋" w:eastAsia="仿宋"/>
                <w:sz w:val="24"/>
                <w:szCs w:val="24"/>
                <w:highlight w:val="none"/>
                <w:lang w:val="zh-CN"/>
              </w:rPr>
            </w:pPr>
          </w:p>
          <w:p w14:paraId="33A3FE9B">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5F6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2208D76C">
            <w:pPr>
              <w:pStyle w:val="6"/>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7069C6A">
            <w:pPr>
              <w:jc w:val="center"/>
              <w:rPr>
                <w:rFonts w:ascii="仿宋" w:hAnsi="仿宋" w:eastAsia="仿宋" w:cs="仿宋"/>
                <w:sz w:val="24"/>
                <w:szCs w:val="24"/>
                <w:highlight w:val="none"/>
                <w:lang w:val="zh-CN"/>
              </w:rPr>
            </w:pPr>
          </w:p>
        </w:tc>
      </w:tr>
      <w:tr w14:paraId="4BA4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33251F77">
            <w:pPr>
              <w:pStyle w:val="6"/>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BB80EF1">
            <w:pPr>
              <w:jc w:val="center"/>
              <w:rPr>
                <w:rFonts w:ascii="仿宋" w:hAnsi="仿宋" w:eastAsia="仿宋" w:cs="仿宋"/>
                <w:sz w:val="24"/>
                <w:szCs w:val="24"/>
                <w:highlight w:val="none"/>
                <w:lang w:val="zh-CN"/>
              </w:rPr>
            </w:pPr>
          </w:p>
        </w:tc>
      </w:tr>
    </w:tbl>
    <w:p w14:paraId="6A860343">
      <w:pPr>
        <w:pStyle w:val="114"/>
        <w:ind w:firstLine="480"/>
        <w:rPr>
          <w:rFonts w:ascii="仿宋" w:hAnsi="仿宋" w:eastAsia="仿宋" w:cs="仿宋"/>
          <w:sz w:val="24"/>
          <w:highlight w:val="none"/>
        </w:rPr>
      </w:pPr>
    </w:p>
    <w:p w14:paraId="4EC1E23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2A9340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14F9D6A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2F5EAFFA">
      <w:pPr>
        <w:autoSpaceDE w:val="0"/>
        <w:autoSpaceDN w:val="0"/>
        <w:adjustRightInd w:val="0"/>
        <w:spacing w:line="360" w:lineRule="auto"/>
        <w:rPr>
          <w:rFonts w:ascii="仿宋" w:hAnsi="仿宋" w:eastAsia="仿宋" w:cs="仿宋"/>
          <w:sz w:val="24"/>
          <w:szCs w:val="24"/>
          <w:highlight w:val="none"/>
        </w:rPr>
      </w:pPr>
    </w:p>
    <w:p w14:paraId="0D33FA0B">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0F0DFC60">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691A1331">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7" w:name="_Toc8775"/>
      <w:bookmarkStart w:id="28" w:name="_Toc108793398"/>
      <w:bookmarkStart w:id="29" w:name="_Toc99466362"/>
      <w:bookmarkStart w:id="30" w:name="_Toc120873488"/>
      <w:bookmarkStart w:id="31" w:name="_Toc39048944"/>
      <w:bookmarkStart w:id="32" w:name="_Toc69202849"/>
      <w:bookmarkStart w:id="33" w:name="_Toc29916"/>
      <w:bookmarkStart w:id="34" w:name="_Toc50035734"/>
      <w:r>
        <w:rPr>
          <w:rFonts w:hint="eastAsia" w:ascii="仿宋" w:hAnsi="仿宋" w:eastAsia="仿宋" w:cs="仿宋"/>
          <w:b/>
          <w:bCs/>
          <w:sz w:val="24"/>
          <w:szCs w:val="24"/>
          <w:highlight w:val="none"/>
        </w:rPr>
        <w:t>报价一览表（最终报价）</w:t>
      </w:r>
    </w:p>
    <w:p w14:paraId="2E9379B5">
      <w:pPr>
        <w:jc w:val="center"/>
        <w:rPr>
          <w:rFonts w:ascii="仿宋" w:hAnsi="仿宋" w:eastAsia="仿宋" w:cs="仿宋"/>
          <w:b/>
          <w:bCs/>
          <w:sz w:val="24"/>
          <w:szCs w:val="24"/>
          <w:highlight w:val="none"/>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1DC9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76AC1A83">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68B1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6110273">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4449900E">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66C9F900">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78F6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01A335AB">
            <w:pPr>
              <w:pStyle w:val="6"/>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BB2BA87">
            <w:pPr>
              <w:jc w:val="center"/>
              <w:rPr>
                <w:rFonts w:ascii="仿宋" w:hAnsi="仿宋" w:eastAsia="仿宋" w:cs="仿宋"/>
                <w:sz w:val="24"/>
                <w:szCs w:val="24"/>
                <w:highlight w:val="none"/>
                <w:lang w:val="zh-CN"/>
              </w:rPr>
            </w:pPr>
          </w:p>
        </w:tc>
      </w:tr>
      <w:tr w14:paraId="61CA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4E4120CA">
            <w:pPr>
              <w:pStyle w:val="6"/>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106781F2">
            <w:pPr>
              <w:jc w:val="center"/>
              <w:rPr>
                <w:rFonts w:ascii="仿宋" w:hAnsi="仿宋" w:eastAsia="仿宋" w:cs="仿宋"/>
                <w:sz w:val="24"/>
                <w:szCs w:val="24"/>
                <w:highlight w:val="none"/>
                <w:lang w:val="zh-CN"/>
              </w:rPr>
            </w:pPr>
          </w:p>
        </w:tc>
      </w:tr>
    </w:tbl>
    <w:p w14:paraId="0C83BB9B">
      <w:pPr>
        <w:pStyle w:val="114"/>
        <w:ind w:firstLine="480"/>
        <w:rPr>
          <w:rFonts w:ascii="仿宋" w:hAnsi="仿宋" w:eastAsia="仿宋" w:cs="仿宋"/>
          <w:sz w:val="24"/>
          <w:highlight w:val="none"/>
        </w:rPr>
      </w:pPr>
    </w:p>
    <w:p w14:paraId="0EA1B55A">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7F23CC3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00BC5E7">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3A8F0115">
      <w:pPr>
        <w:autoSpaceDE w:val="0"/>
        <w:autoSpaceDN w:val="0"/>
        <w:adjustRightInd w:val="0"/>
        <w:spacing w:line="360" w:lineRule="auto"/>
        <w:rPr>
          <w:rFonts w:ascii="仿宋" w:hAnsi="仿宋" w:eastAsia="仿宋" w:cs="仿宋"/>
          <w:sz w:val="24"/>
          <w:szCs w:val="24"/>
          <w:highlight w:val="none"/>
        </w:rPr>
      </w:pPr>
    </w:p>
    <w:p w14:paraId="4904DD9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6F466277">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270352D2">
      <w:pPr>
        <w:spacing w:line="360" w:lineRule="auto"/>
        <w:rPr>
          <w:rFonts w:ascii="仿宋" w:hAnsi="仿宋" w:eastAsia="仿宋" w:cs="仿宋"/>
          <w:sz w:val="24"/>
          <w:szCs w:val="24"/>
          <w:highlight w:val="none"/>
          <w:lang w:val="zh-CN"/>
        </w:rPr>
      </w:pPr>
    </w:p>
    <w:p w14:paraId="53F9B11B">
      <w:pPr>
        <w:spacing w:line="360" w:lineRule="auto"/>
        <w:rPr>
          <w:rFonts w:ascii="仿宋" w:hAnsi="仿宋" w:eastAsia="仿宋" w:cs="仿宋"/>
          <w:sz w:val="24"/>
          <w:szCs w:val="24"/>
          <w:highlight w:val="none"/>
          <w:lang w:val="zh-CN"/>
        </w:rPr>
      </w:pPr>
    </w:p>
    <w:p w14:paraId="2F38BD39">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8"/>
          <w:rFonts w:hint="eastAsia" w:ascii="仿宋" w:hAnsi="仿宋" w:cs="仿宋"/>
          <w:szCs w:val="24"/>
          <w:highlight w:val="none"/>
        </w:rPr>
        <w:t>附件四、分项报价表</w:t>
      </w:r>
      <w:bookmarkEnd w:id="27"/>
      <w:bookmarkEnd w:id="28"/>
      <w:bookmarkEnd w:id="29"/>
      <w:bookmarkEnd w:id="30"/>
      <w:bookmarkEnd w:id="31"/>
      <w:bookmarkEnd w:id="32"/>
      <w:bookmarkEnd w:id="33"/>
      <w:bookmarkEnd w:id="34"/>
      <w:bookmarkStart w:id="35" w:name="_Toc33266156"/>
    </w:p>
    <w:p w14:paraId="31DAB197">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格式</w:t>
      </w:r>
      <w:r>
        <w:rPr>
          <w:rFonts w:hint="eastAsia" w:ascii="仿宋" w:hAnsi="仿宋" w:eastAsia="仿宋"/>
          <w:b/>
          <w:bCs/>
          <w:kern w:val="0"/>
          <w:sz w:val="24"/>
          <w:szCs w:val="24"/>
          <w:highlight w:val="none"/>
          <w:lang w:val="zh-CN"/>
        </w:rPr>
        <w:t>）</w:t>
      </w:r>
    </w:p>
    <w:p w14:paraId="74E49951">
      <w:pPr>
        <w:spacing w:line="360" w:lineRule="auto"/>
        <w:rPr>
          <w:rFonts w:ascii="仿宋" w:hAnsi="仿宋" w:eastAsia="仿宋"/>
          <w:kern w:val="0"/>
          <w:sz w:val="24"/>
          <w:szCs w:val="24"/>
          <w:highlight w:val="none"/>
        </w:rPr>
      </w:pPr>
    </w:p>
    <w:tbl>
      <w:tblPr>
        <w:tblStyle w:val="6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29B2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4007162">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0A8F4A4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78EECE8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6D7FA66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1B8A5578">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213A8529">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6F84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4F24202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25D3E61F">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保安人工费</w:t>
            </w:r>
          </w:p>
        </w:tc>
        <w:tc>
          <w:tcPr>
            <w:tcW w:w="1485" w:type="dxa"/>
            <w:shd w:val="clear" w:color="auto" w:fill="auto"/>
            <w:noWrap w:val="0"/>
            <w:vAlign w:val="center"/>
          </w:tcPr>
          <w:p w14:paraId="2E3BC500">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0D760EDA">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660人次</w:t>
            </w:r>
          </w:p>
        </w:tc>
        <w:tc>
          <w:tcPr>
            <w:tcW w:w="1670" w:type="dxa"/>
            <w:noWrap w:val="0"/>
            <w:vAlign w:val="center"/>
          </w:tcPr>
          <w:p w14:paraId="5E90CCE5">
            <w:pPr>
              <w:jc w:val="center"/>
              <w:rPr>
                <w:rFonts w:ascii="仿宋" w:hAnsi="仿宋" w:eastAsia="仿宋"/>
                <w:sz w:val="24"/>
                <w:szCs w:val="24"/>
                <w:highlight w:val="none"/>
                <w:vertAlign w:val="baseline"/>
                <w:lang w:val="zh-CN"/>
              </w:rPr>
            </w:pPr>
          </w:p>
        </w:tc>
        <w:tc>
          <w:tcPr>
            <w:tcW w:w="1900" w:type="dxa"/>
            <w:noWrap w:val="0"/>
            <w:vAlign w:val="center"/>
          </w:tcPr>
          <w:p w14:paraId="4A4EB111">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zh-CN"/>
              </w:rPr>
              <w:t>人工费请参照分项报价表中的人工数量</w:t>
            </w:r>
            <w:r>
              <w:rPr>
                <w:rFonts w:hint="eastAsia" w:ascii="仿宋" w:hAnsi="仿宋" w:eastAsia="仿宋"/>
                <w:sz w:val="24"/>
                <w:szCs w:val="24"/>
                <w:highlight w:val="none"/>
                <w:vertAlign w:val="baseline"/>
                <w:lang w:val="en-US" w:eastAsia="zh-CN"/>
              </w:rPr>
              <w:t>报价</w:t>
            </w:r>
          </w:p>
        </w:tc>
      </w:tr>
      <w:tr w14:paraId="1303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2A1D2DC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27CB3E48">
            <w:pPr>
              <w:jc w:val="center"/>
              <w:rPr>
                <w:rFonts w:ascii="仿宋" w:hAnsi="仿宋" w:eastAsia="仿宋"/>
                <w:sz w:val="24"/>
                <w:szCs w:val="24"/>
                <w:highlight w:val="none"/>
                <w:vertAlign w:val="baseline"/>
                <w:lang w:val="zh-CN"/>
              </w:rPr>
            </w:pPr>
            <w:r>
              <w:rPr>
                <w:rFonts w:hint="eastAsia" w:ascii="仿宋" w:hAnsi="仿宋" w:eastAsia="仿宋"/>
                <w:sz w:val="24"/>
                <w:szCs w:val="24"/>
                <w:highlight w:val="none"/>
                <w:vertAlign w:val="baseline"/>
                <w:lang w:val="en-US" w:eastAsia="zh-CN"/>
              </w:rPr>
              <w:t>保洁人工费</w:t>
            </w:r>
          </w:p>
        </w:tc>
        <w:tc>
          <w:tcPr>
            <w:tcW w:w="1485" w:type="dxa"/>
            <w:shd w:val="clear" w:color="auto" w:fill="auto"/>
            <w:noWrap w:val="0"/>
            <w:vAlign w:val="center"/>
          </w:tcPr>
          <w:p w14:paraId="3842364D">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714C0D55">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150人次</w:t>
            </w:r>
          </w:p>
        </w:tc>
        <w:tc>
          <w:tcPr>
            <w:tcW w:w="1670" w:type="dxa"/>
            <w:noWrap w:val="0"/>
            <w:vAlign w:val="center"/>
          </w:tcPr>
          <w:p w14:paraId="00028F21">
            <w:pPr>
              <w:jc w:val="center"/>
              <w:rPr>
                <w:rFonts w:ascii="仿宋" w:hAnsi="仿宋" w:eastAsia="仿宋"/>
                <w:sz w:val="24"/>
                <w:szCs w:val="24"/>
                <w:highlight w:val="none"/>
                <w:vertAlign w:val="baseline"/>
                <w:lang w:val="zh-CN"/>
              </w:rPr>
            </w:pPr>
          </w:p>
        </w:tc>
        <w:tc>
          <w:tcPr>
            <w:tcW w:w="1900" w:type="dxa"/>
            <w:noWrap w:val="0"/>
            <w:vAlign w:val="center"/>
          </w:tcPr>
          <w:p w14:paraId="1724B738">
            <w:pPr>
              <w:jc w:val="center"/>
              <w:rPr>
                <w:rFonts w:ascii="仿宋" w:hAnsi="仿宋" w:eastAsia="仿宋"/>
                <w:sz w:val="24"/>
                <w:szCs w:val="24"/>
                <w:highlight w:val="none"/>
                <w:vertAlign w:val="baseline"/>
                <w:lang w:val="zh-CN"/>
              </w:rPr>
            </w:pPr>
            <w:r>
              <w:rPr>
                <w:rFonts w:hint="eastAsia" w:ascii="仿宋" w:hAnsi="仿宋" w:eastAsia="仿宋"/>
                <w:sz w:val="24"/>
                <w:szCs w:val="24"/>
                <w:highlight w:val="none"/>
                <w:vertAlign w:val="baseline"/>
                <w:lang w:val="zh-CN"/>
              </w:rPr>
              <w:t>人工费请参照分项报价表中的人工数量</w:t>
            </w:r>
            <w:r>
              <w:rPr>
                <w:rFonts w:hint="eastAsia" w:ascii="仿宋" w:hAnsi="仿宋" w:eastAsia="仿宋"/>
                <w:sz w:val="24"/>
                <w:szCs w:val="24"/>
                <w:highlight w:val="none"/>
                <w:vertAlign w:val="baseline"/>
                <w:lang w:val="en-US" w:eastAsia="zh-CN"/>
              </w:rPr>
              <w:t>报价</w:t>
            </w:r>
          </w:p>
        </w:tc>
      </w:tr>
      <w:tr w14:paraId="0054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300E8603">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24A2E8F9">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垃圾清运费</w:t>
            </w:r>
          </w:p>
        </w:tc>
        <w:tc>
          <w:tcPr>
            <w:tcW w:w="1485" w:type="dxa"/>
            <w:noWrap w:val="0"/>
            <w:vAlign w:val="center"/>
          </w:tcPr>
          <w:p w14:paraId="74488A3E">
            <w:pPr>
              <w:jc w:val="center"/>
              <w:rPr>
                <w:rFonts w:ascii="仿宋" w:hAnsi="仿宋" w:eastAsia="仿宋"/>
                <w:sz w:val="24"/>
                <w:szCs w:val="24"/>
                <w:highlight w:val="none"/>
                <w:vertAlign w:val="baseline"/>
                <w:lang w:val="zh-CN"/>
              </w:rPr>
            </w:pPr>
          </w:p>
        </w:tc>
        <w:tc>
          <w:tcPr>
            <w:tcW w:w="1320" w:type="dxa"/>
            <w:noWrap w:val="0"/>
            <w:vAlign w:val="center"/>
          </w:tcPr>
          <w:p w14:paraId="7312C63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w:t>
            </w:r>
          </w:p>
        </w:tc>
        <w:tc>
          <w:tcPr>
            <w:tcW w:w="1670" w:type="dxa"/>
            <w:noWrap w:val="0"/>
            <w:vAlign w:val="center"/>
          </w:tcPr>
          <w:p w14:paraId="17064438">
            <w:pPr>
              <w:jc w:val="center"/>
              <w:rPr>
                <w:rFonts w:ascii="仿宋" w:hAnsi="仿宋" w:eastAsia="仿宋"/>
                <w:sz w:val="24"/>
                <w:szCs w:val="24"/>
                <w:highlight w:val="none"/>
                <w:vertAlign w:val="baseline"/>
                <w:lang w:val="zh-CN"/>
              </w:rPr>
            </w:pPr>
          </w:p>
        </w:tc>
        <w:tc>
          <w:tcPr>
            <w:tcW w:w="1900" w:type="dxa"/>
            <w:noWrap w:val="0"/>
            <w:vAlign w:val="center"/>
          </w:tcPr>
          <w:p w14:paraId="71F65A3D">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请填写垃圾清运单次报价并预估该分项小计金额</w:t>
            </w:r>
          </w:p>
        </w:tc>
      </w:tr>
      <w:tr w14:paraId="27C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14:paraId="33B074F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371F048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物资费用（包含餐食、矿泉水、横幅、展架展板等）</w:t>
            </w:r>
          </w:p>
        </w:tc>
        <w:tc>
          <w:tcPr>
            <w:tcW w:w="1485" w:type="dxa"/>
            <w:noWrap w:val="0"/>
            <w:vAlign w:val="center"/>
          </w:tcPr>
          <w:p w14:paraId="00E359F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w:t>
            </w:r>
          </w:p>
        </w:tc>
        <w:tc>
          <w:tcPr>
            <w:tcW w:w="1320" w:type="dxa"/>
            <w:noWrap w:val="0"/>
            <w:vAlign w:val="center"/>
          </w:tcPr>
          <w:p w14:paraId="61B590C1">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w:t>
            </w:r>
          </w:p>
        </w:tc>
        <w:tc>
          <w:tcPr>
            <w:tcW w:w="1670" w:type="dxa"/>
            <w:noWrap w:val="0"/>
            <w:vAlign w:val="center"/>
          </w:tcPr>
          <w:p w14:paraId="29987AF7">
            <w:pPr>
              <w:jc w:val="center"/>
              <w:rPr>
                <w:rFonts w:ascii="仿宋" w:hAnsi="仿宋" w:eastAsia="仿宋"/>
                <w:sz w:val="24"/>
                <w:szCs w:val="24"/>
                <w:highlight w:val="none"/>
                <w:vertAlign w:val="baseline"/>
                <w:lang w:val="zh-CN"/>
              </w:rPr>
            </w:pPr>
          </w:p>
        </w:tc>
        <w:tc>
          <w:tcPr>
            <w:tcW w:w="1900" w:type="dxa"/>
            <w:noWrap w:val="0"/>
            <w:vAlign w:val="center"/>
          </w:tcPr>
          <w:p w14:paraId="64C813E5">
            <w:pPr>
              <w:jc w:val="center"/>
              <w:rPr>
                <w:rFonts w:ascii="仿宋" w:hAnsi="仿宋" w:eastAsia="仿宋"/>
                <w:sz w:val="24"/>
                <w:szCs w:val="24"/>
                <w:highlight w:val="none"/>
                <w:vertAlign w:val="baseline"/>
                <w:lang w:val="zh-CN"/>
              </w:rPr>
            </w:pPr>
            <w:r>
              <w:rPr>
                <w:rFonts w:hint="eastAsia" w:ascii="仿宋" w:hAnsi="仿宋" w:eastAsia="仿宋"/>
                <w:sz w:val="24"/>
                <w:szCs w:val="24"/>
                <w:highlight w:val="none"/>
                <w:vertAlign w:val="baseline"/>
                <w:lang w:val="zh-CN"/>
              </w:rPr>
              <w:t>请预估</w:t>
            </w:r>
            <w:r>
              <w:rPr>
                <w:rFonts w:hint="eastAsia" w:ascii="仿宋" w:hAnsi="仿宋" w:eastAsia="仿宋"/>
                <w:sz w:val="24"/>
                <w:szCs w:val="24"/>
                <w:highlight w:val="none"/>
                <w:vertAlign w:val="baseline"/>
                <w:lang w:val="en-US" w:eastAsia="zh-CN"/>
              </w:rPr>
              <w:t>填写</w:t>
            </w:r>
            <w:r>
              <w:rPr>
                <w:rFonts w:hint="eastAsia" w:ascii="仿宋" w:hAnsi="仿宋" w:eastAsia="仿宋"/>
                <w:sz w:val="24"/>
                <w:szCs w:val="24"/>
                <w:highlight w:val="none"/>
                <w:vertAlign w:val="baseline"/>
                <w:lang w:val="zh-CN"/>
              </w:rPr>
              <w:t>该分项小计金额</w:t>
            </w:r>
          </w:p>
        </w:tc>
      </w:tr>
      <w:tr w14:paraId="0C1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3F4293D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5FCC5EBC">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20CAB07E">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3EF823A">
            <w:pPr>
              <w:jc w:val="center"/>
              <w:rPr>
                <w:rFonts w:ascii="仿宋" w:hAnsi="仿宋" w:eastAsia="仿宋"/>
                <w:sz w:val="24"/>
                <w:szCs w:val="24"/>
                <w:highlight w:val="none"/>
                <w:vertAlign w:val="baseline"/>
                <w:lang w:val="zh-CN"/>
              </w:rPr>
            </w:pPr>
          </w:p>
        </w:tc>
        <w:tc>
          <w:tcPr>
            <w:tcW w:w="1900" w:type="dxa"/>
            <w:noWrap w:val="0"/>
            <w:vAlign w:val="center"/>
          </w:tcPr>
          <w:p w14:paraId="39CFC103">
            <w:pPr>
              <w:jc w:val="center"/>
              <w:rPr>
                <w:rFonts w:hint="default" w:ascii="仿宋" w:hAnsi="仿宋" w:eastAsia="仿宋"/>
                <w:sz w:val="24"/>
                <w:szCs w:val="24"/>
                <w:highlight w:val="none"/>
                <w:vertAlign w:val="baseline"/>
                <w:lang w:val="en-US" w:eastAsia="zh-CN"/>
              </w:rPr>
            </w:pPr>
          </w:p>
        </w:tc>
      </w:tr>
    </w:tbl>
    <w:p w14:paraId="4864A6EE">
      <w:pPr>
        <w:pStyle w:val="24"/>
        <w:rPr>
          <w:rFonts w:ascii="仿宋" w:hAnsi="仿宋" w:eastAsia="仿宋"/>
          <w:sz w:val="24"/>
          <w:szCs w:val="24"/>
          <w:highlight w:val="none"/>
          <w:lang w:val="zh-CN"/>
        </w:rPr>
      </w:pPr>
    </w:p>
    <w:p w14:paraId="6535D456">
      <w:pPr>
        <w:rPr>
          <w:highlight w:val="none"/>
          <w:lang w:val="zh-CN"/>
        </w:rPr>
      </w:pPr>
    </w:p>
    <w:p w14:paraId="0E121071">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11478D4A">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13E01B15">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2AA6B240">
      <w:pPr>
        <w:pStyle w:val="24"/>
        <w:rPr>
          <w:rFonts w:hint="eastAsia" w:ascii="仿宋" w:hAnsi="仿宋" w:eastAsia="仿宋"/>
          <w:kern w:val="0"/>
          <w:sz w:val="24"/>
          <w:szCs w:val="24"/>
          <w:highlight w:val="none"/>
          <w:lang w:val="zh-CN"/>
        </w:rPr>
      </w:pPr>
    </w:p>
    <w:p w14:paraId="4DB23357">
      <w:pPr>
        <w:autoSpaceDE w:val="0"/>
        <w:autoSpaceDN w:val="0"/>
        <w:adjustRightInd w:val="0"/>
        <w:spacing w:line="360" w:lineRule="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备注：本项目最终依据实际发生的费用进行结算，据实结算合计金额不超过成交金额。请各供应商谨慎报价。</w:t>
      </w:r>
    </w:p>
    <w:p w14:paraId="6B6FE88A">
      <w:pPr>
        <w:spacing w:line="360" w:lineRule="auto"/>
        <w:jc w:val="right"/>
        <w:rPr>
          <w:rFonts w:ascii="仿宋" w:hAnsi="仿宋" w:eastAsia="仿宋" w:cs="仿宋"/>
          <w:b/>
          <w:bCs/>
          <w:sz w:val="24"/>
          <w:szCs w:val="24"/>
          <w:highlight w:val="none"/>
        </w:rPr>
      </w:pPr>
    </w:p>
    <w:p w14:paraId="5C548278">
      <w:pPr>
        <w:pStyle w:val="24"/>
        <w:rPr>
          <w:highlight w:val="none"/>
        </w:rPr>
        <w:sectPr>
          <w:pgSz w:w="11906" w:h="16838"/>
          <w:pgMar w:top="1440" w:right="1800" w:bottom="1440" w:left="1800" w:header="907" w:footer="680" w:gutter="0"/>
          <w:pgNumType w:fmt="decimal"/>
          <w:cols w:space="720" w:num="1"/>
          <w:docGrid w:linePitch="290" w:charSpace="0"/>
        </w:sectPr>
      </w:pPr>
    </w:p>
    <w:p w14:paraId="4A92087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5"/>
    </w:p>
    <w:p w14:paraId="375175C5">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738B60F3">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DBC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DD6F61C">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11D10487">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37E300B4">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12A5C3A6">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361D84C5">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0EBE5E7D">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241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686B2A3D">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2FCCC28E">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5DD71675">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ED9EA7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16A7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728AB29F">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23844795">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7105DDF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2F8BD872">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23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949BF0F">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4623012">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4C95F12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33B55DB">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6B8E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A51350D">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5ABAE8D1">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476E4DEA">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61D928DC">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79ECC9A4">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12CDD560">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19A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2B14CAE">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4BDBC3CE">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617530FA">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5B85957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024258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724C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F5B30F5">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611442FF">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76FEFE71">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4EA6B6E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156E53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4E2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EA08F31">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21CB461A">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6DFB7D4E">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86CCE3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E8F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84866E7">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4093ABB3">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371BAE5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18F78F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56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F060749">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03C9912">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52C4FF5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9FE76C6">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62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DE645D0">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4C58520B">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13015485">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4EF655A7">
            <w:pPr>
              <w:keepNext/>
              <w:keepLines/>
              <w:shd w:val="clear" w:color="auto" w:fill="FFFFFF"/>
              <w:wordWrap w:val="0"/>
              <w:spacing w:line="390" w:lineRule="atLeast"/>
              <w:outlineLvl w:val="2"/>
              <w:rPr>
                <w:rFonts w:ascii="仿宋" w:hAnsi="仿宋" w:eastAsia="仿宋"/>
                <w:sz w:val="24"/>
                <w:szCs w:val="24"/>
                <w:highlight w:val="none"/>
              </w:rPr>
            </w:pPr>
          </w:p>
        </w:tc>
      </w:tr>
    </w:tbl>
    <w:p w14:paraId="0512A018">
      <w:pPr>
        <w:spacing w:line="360" w:lineRule="auto"/>
        <w:rPr>
          <w:rFonts w:ascii="仿宋" w:hAnsi="仿宋" w:eastAsia="仿宋" w:cs="宋体"/>
          <w:kern w:val="0"/>
          <w:sz w:val="24"/>
          <w:szCs w:val="24"/>
          <w:highlight w:val="none"/>
        </w:rPr>
      </w:pPr>
    </w:p>
    <w:p w14:paraId="642550B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53C118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6BCBBA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C03A595">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183A0C59">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6"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6"/>
    </w:p>
    <w:p w14:paraId="303D4234">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7E1D3D3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B3CE6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7B204B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77BC766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B7F4AE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112F5ACD">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227A776">
      <w:pPr>
        <w:spacing w:line="360" w:lineRule="auto"/>
        <w:rPr>
          <w:rStyle w:val="78"/>
          <w:rFonts w:ascii="仿宋" w:hAnsi="仿宋" w:cs="仿宋"/>
          <w:szCs w:val="24"/>
          <w:highlight w:val="none"/>
        </w:rPr>
      </w:pPr>
    </w:p>
    <w:p w14:paraId="30D1159C">
      <w:pPr>
        <w:spacing w:line="360" w:lineRule="auto"/>
        <w:rPr>
          <w:rStyle w:val="78"/>
          <w:rFonts w:hint="eastAsia" w:ascii="仿宋" w:hAnsi="仿宋" w:cs="仿宋"/>
          <w:szCs w:val="24"/>
          <w:highlight w:val="none"/>
        </w:rPr>
      </w:pPr>
      <w:r>
        <w:rPr>
          <w:rStyle w:val="78"/>
          <w:rFonts w:ascii="仿宋" w:hAnsi="仿宋" w:cs="仿宋"/>
          <w:szCs w:val="24"/>
          <w:highlight w:val="none"/>
        </w:rPr>
        <w:br w:type="page"/>
      </w:r>
    </w:p>
    <w:p w14:paraId="5500A2CA">
      <w:pPr>
        <w:spacing w:line="360" w:lineRule="auto"/>
        <w:jc w:val="center"/>
        <w:rPr>
          <w:rFonts w:ascii="仿宋" w:hAnsi="仿宋" w:eastAsia="仿宋" w:cs="仿宋"/>
          <w:b/>
          <w:bCs/>
          <w:sz w:val="24"/>
          <w:szCs w:val="24"/>
          <w:highlight w:val="none"/>
        </w:rPr>
      </w:pPr>
      <w:bookmarkStart w:id="37" w:name="_Toc120873496"/>
      <w:bookmarkStart w:id="38" w:name="_Toc20539"/>
      <w:bookmarkStart w:id="39" w:name="_Toc1412"/>
      <w:bookmarkStart w:id="40" w:name="_Toc99466369"/>
      <w:bookmarkStart w:id="41" w:name="_Toc4105"/>
      <w:bookmarkStart w:id="42" w:name="_Toc108793405"/>
      <w:bookmarkStart w:id="43" w:name="_Toc28062"/>
      <w:r>
        <w:rPr>
          <w:rFonts w:hint="eastAsia" w:ascii="仿宋" w:hAnsi="仿宋" w:eastAsia="仿宋" w:cs="仿宋"/>
          <w:b/>
          <w:bCs/>
          <w:sz w:val="24"/>
          <w:szCs w:val="24"/>
          <w:highlight w:val="none"/>
        </w:rPr>
        <w:t>南京市政府采购供应商信用记录表暨信用承诺书</w:t>
      </w:r>
    </w:p>
    <w:p w14:paraId="2D189439">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6305F20">
      <w:pPr>
        <w:spacing w:line="20" w:lineRule="exact"/>
        <w:rPr>
          <w:rFonts w:ascii="仿宋" w:hAnsi="仿宋" w:eastAsia="仿宋" w:cs="仿宋"/>
          <w:sz w:val="24"/>
          <w:szCs w:val="24"/>
          <w:highlight w:val="none"/>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E7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598AD25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1B6C77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2665A6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0D8EF5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BA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04713B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16F763C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6977F0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15FE17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F6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8660F4F">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37A6DA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12FA72C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7900CF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6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5B39CBBA">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68F66CA1">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A0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C5790D9">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626AFBE3">
            <w:pPr>
              <w:pStyle w:val="114"/>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B5B236B">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7BBD442E">
            <w:pPr>
              <w:pStyle w:val="114"/>
              <w:keepNext/>
              <w:keepLines/>
              <w:shd w:val="clear" w:color="auto" w:fill="FFFFFF"/>
              <w:wordWrap w:val="0"/>
              <w:spacing w:line="360" w:lineRule="auto"/>
              <w:ind w:firstLine="480"/>
              <w:outlineLvl w:val="2"/>
              <w:rPr>
                <w:rFonts w:ascii="仿宋" w:hAnsi="仿宋" w:eastAsia="仿宋" w:cs="仿宋"/>
                <w:sz w:val="24"/>
                <w:highlight w:val="none"/>
              </w:rPr>
            </w:pPr>
          </w:p>
          <w:p w14:paraId="18D667F2">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8E3148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40B781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42C0579">
      <w:pPr>
        <w:spacing w:line="360" w:lineRule="auto"/>
        <w:rPr>
          <w:rStyle w:val="78"/>
          <w:rFonts w:hint="eastAsia" w:ascii="仿宋" w:hAnsi="仿宋" w:cs="仿宋"/>
          <w:szCs w:val="24"/>
          <w:highlight w:val="none"/>
        </w:rPr>
      </w:pPr>
    </w:p>
    <w:p w14:paraId="0C12379E">
      <w:pPr>
        <w:spacing w:line="360" w:lineRule="auto"/>
        <w:jc w:val="center"/>
        <w:rPr>
          <w:rFonts w:ascii="仿宋" w:hAnsi="仿宋" w:eastAsia="仿宋" w:cs="仿宋"/>
          <w:b/>
          <w:bCs/>
          <w:sz w:val="24"/>
          <w:szCs w:val="24"/>
          <w:highlight w:val="none"/>
          <w:lang w:val="zh-CN"/>
        </w:rPr>
      </w:pPr>
      <w:r>
        <w:rPr>
          <w:rStyle w:val="78"/>
          <w:rFonts w:ascii="仿宋" w:hAnsi="仿宋" w:cs="仿宋"/>
          <w:szCs w:val="24"/>
          <w:highlight w:val="none"/>
        </w:rPr>
        <w:br w:type="page"/>
      </w:r>
      <w:r>
        <w:rPr>
          <w:rStyle w:val="78"/>
          <w:rFonts w:ascii="仿宋" w:hAnsi="仿宋" w:cs="仿宋"/>
          <w:szCs w:val="24"/>
          <w:highlight w:val="none"/>
        </w:rPr>
        <w:t>供应商资格承诺函</w:t>
      </w:r>
      <w:bookmarkEnd w:id="37"/>
      <w:bookmarkEnd w:id="38"/>
      <w:bookmarkEnd w:id="39"/>
      <w:bookmarkEnd w:id="40"/>
      <w:bookmarkEnd w:id="41"/>
      <w:bookmarkEnd w:id="42"/>
      <w:bookmarkEnd w:id="43"/>
    </w:p>
    <w:p w14:paraId="03016BEC">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430564A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130A018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A20CC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38CE39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2B34DF4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3791CF0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1BC152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35C264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714A058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3365841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776AC36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66FD00B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26FF3AB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434BCC00">
      <w:pPr>
        <w:spacing w:line="460" w:lineRule="exact"/>
        <w:ind w:firstLine="492"/>
        <w:rPr>
          <w:rFonts w:hint="eastAsia" w:ascii="仿宋" w:hAnsi="仿宋" w:eastAsia="仿宋" w:cs="仿宋"/>
          <w:color w:val="000000"/>
          <w:sz w:val="24"/>
          <w:szCs w:val="24"/>
          <w:highlight w:val="none"/>
        </w:rPr>
      </w:pPr>
    </w:p>
    <w:p w14:paraId="472BCE0D">
      <w:pPr>
        <w:pStyle w:val="377"/>
        <w:rPr>
          <w:rFonts w:hint="eastAsia" w:ascii="仿宋" w:hAnsi="仿宋" w:eastAsia="仿宋" w:cs="仿宋"/>
          <w:color w:val="000000"/>
          <w:szCs w:val="24"/>
          <w:highlight w:val="none"/>
        </w:rPr>
      </w:pPr>
    </w:p>
    <w:p w14:paraId="21FF5F7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342B223A">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747AD034">
      <w:pPr>
        <w:rPr>
          <w:rFonts w:hint="eastAsia" w:ascii="仿宋" w:hAnsi="仿宋" w:eastAsia="仿宋" w:cs="仿宋"/>
          <w:sz w:val="24"/>
          <w:szCs w:val="24"/>
          <w:highlight w:val="none"/>
        </w:rPr>
      </w:pPr>
    </w:p>
    <w:p w14:paraId="608D7E77">
      <w:pPr>
        <w:spacing w:line="440" w:lineRule="exact"/>
        <w:rPr>
          <w:rFonts w:hint="eastAsia" w:ascii="仿宋" w:hAnsi="仿宋" w:eastAsia="仿宋" w:cs="仿宋"/>
          <w:sz w:val="24"/>
          <w:szCs w:val="24"/>
          <w:highlight w:val="none"/>
        </w:rPr>
      </w:pPr>
    </w:p>
    <w:p w14:paraId="64ACCA01">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2DF9259F">
      <w:pPr>
        <w:spacing w:line="360" w:lineRule="auto"/>
        <w:rPr>
          <w:rStyle w:val="78"/>
          <w:rFonts w:ascii="仿宋" w:hAnsi="仿宋" w:cs="仿宋"/>
          <w:szCs w:val="24"/>
          <w:highlight w:val="none"/>
        </w:rPr>
      </w:pPr>
    </w:p>
    <w:p w14:paraId="2942867C">
      <w:pPr>
        <w:spacing w:line="360" w:lineRule="auto"/>
        <w:rPr>
          <w:rFonts w:ascii="仿宋" w:hAnsi="仿宋" w:eastAsia="仿宋" w:cs="仿宋"/>
          <w:b/>
          <w:bCs/>
          <w:sz w:val="24"/>
          <w:highlight w:val="none"/>
          <w:lang w:val="zh-CN"/>
        </w:rPr>
      </w:pPr>
      <w:r>
        <w:rPr>
          <w:rStyle w:val="78"/>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195CFA60">
      <w:pPr>
        <w:spacing w:line="360" w:lineRule="auto"/>
        <w:rPr>
          <w:rFonts w:ascii="仿宋" w:hAnsi="仿宋" w:eastAsia="仿宋" w:cs="宋体"/>
          <w:b/>
          <w:bCs/>
          <w:sz w:val="24"/>
          <w:szCs w:val="24"/>
          <w:highlight w:val="none"/>
        </w:rPr>
      </w:pPr>
    </w:p>
    <w:p w14:paraId="73FDD99E">
      <w:pPr>
        <w:pStyle w:val="60"/>
        <w:ind w:firstLine="210"/>
        <w:rPr>
          <w:highlight w:val="none"/>
        </w:rPr>
      </w:pPr>
    </w:p>
    <w:p w14:paraId="6AC2462A">
      <w:pPr>
        <w:pStyle w:val="60"/>
        <w:ind w:firstLine="210"/>
        <w:rPr>
          <w:rFonts w:hint="eastAsia"/>
          <w:highlight w:val="none"/>
        </w:rPr>
      </w:pPr>
    </w:p>
    <w:p w14:paraId="3D37A72D">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8"/>
          <w:rFonts w:hint="eastAsia" w:ascii="仿宋" w:hAnsi="仿宋" w:cs="仿宋"/>
          <w:highlight w:val="none"/>
        </w:rPr>
        <w:t>术条款偏离表格式</w:t>
      </w:r>
    </w:p>
    <w:p w14:paraId="69BB1CFC">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7019E977">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C85333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4AA9DEF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FB3B65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073F847">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7EF350">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8EEC025">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F49529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C34738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CA24C9">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7F606B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F68A97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09A98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D3747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6E15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C1AC6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17880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A39D1B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D7A1B8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721C4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0D6B6A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A0EE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3AC45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6CBE2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335751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6E28E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B678E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AFF8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D8387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2C6E8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FFF1E4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C276DA1">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D9B0D9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1701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96D03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A33F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BFAB5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303472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B1CBDA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8088A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B18D2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62A7C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BF974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6822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C4D6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443CD0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5B7A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325DF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BC26BF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C5DE2E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12E96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CF36A5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62C91E2D">
      <w:pPr>
        <w:spacing w:line="360" w:lineRule="auto"/>
        <w:rPr>
          <w:rFonts w:ascii="仿宋" w:hAnsi="仿宋" w:eastAsia="仿宋" w:cs="仿宋"/>
          <w:kern w:val="0"/>
          <w:sz w:val="24"/>
          <w:szCs w:val="24"/>
          <w:highlight w:val="none"/>
          <w:lang w:val="zh-CN"/>
        </w:rPr>
      </w:pPr>
    </w:p>
    <w:p w14:paraId="08371160">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2043273F">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6A3C8010">
      <w:pPr>
        <w:spacing w:line="360" w:lineRule="auto"/>
        <w:rPr>
          <w:rFonts w:ascii="仿宋" w:hAnsi="仿宋" w:eastAsia="仿宋" w:cs="仿宋"/>
          <w:b/>
          <w:bCs/>
          <w:sz w:val="24"/>
          <w:szCs w:val="24"/>
          <w:highlight w:val="none"/>
          <w:lang w:val="zh-CN"/>
        </w:rPr>
      </w:pPr>
    </w:p>
    <w:p w14:paraId="33F5F7F3">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4" w:name="_Toc5552"/>
      <w:bookmarkStart w:id="45" w:name="_Toc120873490"/>
      <w:bookmarkStart w:id="46" w:name="_Toc39048946"/>
      <w:bookmarkStart w:id="47" w:name="_Toc50035736"/>
      <w:bookmarkStart w:id="48" w:name="_Toc99466363"/>
      <w:bookmarkStart w:id="49" w:name="_Toc69202851"/>
      <w:bookmarkStart w:id="50" w:name="_Toc23437"/>
      <w:bookmarkStart w:id="51" w:name="_Toc108793399"/>
      <w:r>
        <w:rPr>
          <w:rStyle w:val="78"/>
          <w:rFonts w:hint="eastAsia" w:ascii="仿宋" w:hAnsi="仿宋" w:cs="仿宋"/>
          <w:szCs w:val="24"/>
          <w:highlight w:val="none"/>
        </w:rPr>
        <w:t>附件八、商务条款偏离表格式</w:t>
      </w:r>
      <w:bookmarkEnd w:id="44"/>
      <w:bookmarkEnd w:id="45"/>
      <w:bookmarkEnd w:id="46"/>
      <w:bookmarkEnd w:id="47"/>
      <w:bookmarkEnd w:id="48"/>
      <w:bookmarkEnd w:id="49"/>
      <w:bookmarkEnd w:id="50"/>
      <w:bookmarkEnd w:id="51"/>
    </w:p>
    <w:p w14:paraId="18DA331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7686F2E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5B6FAD6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5E7CECCD">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43D442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49E9B0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6419623">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52448E6">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8F5C8D8">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1DEEF58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EDB362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CF33FE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57FA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ED679F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736C9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74FFD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F0A9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8718FA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72728E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A787B0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275A5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61940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3246D0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BC87C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C31A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B116DA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2EE4E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3D166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87B3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4834D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0C1A6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68CF3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C46255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A7B942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470639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E8873A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0EB44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71C2C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CB77B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CDFEB8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FF8054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45D57B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48120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4F57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E765C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7249F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BA5985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33D15E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F7E56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BB9167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9780FD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EFAD4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6A4F04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4B8C5B0C">
      <w:pPr>
        <w:spacing w:line="360" w:lineRule="auto"/>
        <w:rPr>
          <w:rFonts w:ascii="仿宋" w:hAnsi="仿宋" w:eastAsia="仿宋" w:cs="仿宋"/>
          <w:kern w:val="0"/>
          <w:sz w:val="24"/>
          <w:szCs w:val="24"/>
          <w:highlight w:val="none"/>
          <w:lang w:val="zh-CN"/>
        </w:rPr>
      </w:pPr>
    </w:p>
    <w:p w14:paraId="6C0B8EAF">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B481832">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2BF4C33F">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2" w:name="_Toc39048947"/>
      <w:bookmarkStart w:id="53" w:name="_Toc108793400"/>
      <w:bookmarkStart w:id="54" w:name="_Toc120873491"/>
      <w:bookmarkStart w:id="55" w:name="_Toc99466364"/>
      <w:bookmarkStart w:id="56" w:name="_Toc50035737"/>
      <w:bookmarkStart w:id="57" w:name="_Toc21045"/>
      <w:bookmarkStart w:id="58" w:name="_Toc23551"/>
      <w:bookmarkStart w:id="59" w:name="_Toc69202852"/>
      <w:r>
        <w:rPr>
          <w:rStyle w:val="78"/>
          <w:rFonts w:hint="eastAsia" w:ascii="仿宋" w:hAnsi="仿宋" w:cs="仿宋"/>
          <w:szCs w:val="24"/>
          <w:highlight w:val="none"/>
        </w:rPr>
        <w:t>附件九、</w:t>
      </w:r>
      <w:bookmarkEnd w:id="52"/>
      <w:bookmarkStart w:id="60" w:name="_Toc39048948"/>
      <w:r>
        <w:rPr>
          <w:rStyle w:val="78"/>
          <w:rFonts w:hint="eastAsia" w:ascii="仿宋" w:hAnsi="仿宋"/>
          <w:szCs w:val="24"/>
          <w:highlight w:val="none"/>
        </w:rPr>
        <w:t>拟参与本项目人员一览表</w:t>
      </w:r>
      <w:bookmarkEnd w:id="53"/>
      <w:bookmarkEnd w:id="54"/>
      <w:bookmarkEnd w:id="55"/>
      <w:bookmarkEnd w:id="56"/>
      <w:bookmarkEnd w:id="57"/>
      <w:bookmarkEnd w:id="58"/>
      <w:bookmarkEnd w:id="59"/>
    </w:p>
    <w:p w14:paraId="4830F82D">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57D4A135">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0CF4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3CB0B80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53CB15CA">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023FF0F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373F7994">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3BF8DA24">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628F7D3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F232A15">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3ACBB1A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563B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35652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DBC2CB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A5AE7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002D7B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670BE9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0F811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7E285D2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C4B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60A5C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B8282A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F0963E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28D387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1E18ED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8970A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D9FAF5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36F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4737A3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57187F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ECA116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2985C70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168B21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5DFF4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6A66FD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C8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1C538F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0B990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6183D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52F25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A0928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90AB4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0E0E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00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454B2A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1A1258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4287C7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FBA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A7CFE1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D00E8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19B34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685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3DF0DC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049BD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9F3CF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519F5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B1BA71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CB2A8A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99D4CF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F8F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AC34C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2DBB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D842C3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45734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CAF45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B977B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88ABA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44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4D688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91246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6AFD6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B46AA9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35DEE3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FE958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27F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2186915B">
      <w:pPr>
        <w:autoSpaceDE w:val="0"/>
        <w:autoSpaceDN w:val="0"/>
        <w:adjustRightInd w:val="0"/>
        <w:rPr>
          <w:rFonts w:ascii="仿宋" w:hAnsi="仿宋" w:eastAsia="仿宋"/>
          <w:sz w:val="24"/>
          <w:szCs w:val="24"/>
          <w:highlight w:val="none"/>
          <w:lang w:val="zh-CN"/>
        </w:rPr>
      </w:pPr>
    </w:p>
    <w:p w14:paraId="28B73218">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7FF6EC3">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33D69A0">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22F783AE">
      <w:pPr>
        <w:autoSpaceDE w:val="0"/>
        <w:autoSpaceDN w:val="0"/>
        <w:adjustRightInd w:val="0"/>
        <w:spacing w:line="360" w:lineRule="auto"/>
        <w:rPr>
          <w:rStyle w:val="78"/>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430AE650">
      <w:pPr>
        <w:autoSpaceDE w:val="0"/>
        <w:autoSpaceDN w:val="0"/>
        <w:adjustRightInd w:val="0"/>
        <w:spacing w:line="360" w:lineRule="auto"/>
        <w:rPr>
          <w:rFonts w:ascii="仿宋" w:hAnsi="仿宋" w:eastAsia="仿宋" w:cs="仿宋"/>
          <w:b/>
          <w:sz w:val="24"/>
          <w:szCs w:val="24"/>
          <w:highlight w:val="none"/>
        </w:rPr>
      </w:pPr>
      <w:r>
        <w:rPr>
          <w:rStyle w:val="78"/>
          <w:rFonts w:ascii="仿宋" w:hAnsi="仿宋" w:cs="仿宋"/>
          <w:szCs w:val="24"/>
          <w:highlight w:val="none"/>
        </w:rPr>
        <w:br w:type="page"/>
      </w:r>
      <w:bookmarkStart w:id="61" w:name="_Toc99466365"/>
      <w:bookmarkStart w:id="62" w:name="_Toc69202853"/>
      <w:bookmarkStart w:id="63" w:name="_Toc50035738"/>
      <w:bookmarkStart w:id="64" w:name="_Toc3478"/>
      <w:bookmarkStart w:id="65" w:name="_Toc108793401"/>
      <w:bookmarkStart w:id="66" w:name="_Toc9620"/>
      <w:bookmarkStart w:id="67" w:name="_Toc120873492"/>
      <w:r>
        <w:rPr>
          <w:rStyle w:val="78"/>
          <w:rFonts w:hint="eastAsia" w:ascii="仿宋" w:hAnsi="仿宋" w:cs="仿宋"/>
          <w:szCs w:val="24"/>
          <w:highlight w:val="none"/>
        </w:rPr>
        <w:t>附件十、供应商类似业绩情况表</w:t>
      </w:r>
      <w:bookmarkEnd w:id="60"/>
      <w:bookmarkEnd w:id="61"/>
      <w:bookmarkEnd w:id="62"/>
      <w:bookmarkEnd w:id="63"/>
      <w:bookmarkEnd w:id="64"/>
      <w:bookmarkEnd w:id="65"/>
      <w:bookmarkEnd w:id="66"/>
      <w:bookmarkEnd w:id="67"/>
    </w:p>
    <w:p w14:paraId="790BCD38">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555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1DEB47F9">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33E1B20E">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32CE4E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200C9968">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7186DB31">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1211635A">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4528EB6B">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7209FBD9">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2AF8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A6C9E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755AC06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6CC621D">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145D5B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63AF4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79227D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D001E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E4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C20EF2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EDC2E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DC127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73DFC6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C1402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75F857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BE6D5E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CA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BCAE8D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3C5010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CD35F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E5DFE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353B75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F46BE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523ED08">
            <w:pPr>
              <w:jc w:val="center"/>
              <w:rPr>
                <w:rFonts w:ascii="仿宋" w:hAnsi="仿宋" w:eastAsia="仿宋" w:cs="仿宋"/>
                <w:sz w:val="24"/>
                <w:szCs w:val="24"/>
                <w:highlight w:val="none"/>
              </w:rPr>
            </w:pPr>
          </w:p>
        </w:tc>
      </w:tr>
      <w:tr w14:paraId="4229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2AFF7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A442F2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56D246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0130C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78A14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8BBC4A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7D54106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BC6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4B2E5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4CE387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F1D895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3EF3028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A51E2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5AF669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018513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4DE1901E">
      <w:pPr>
        <w:autoSpaceDE w:val="0"/>
        <w:autoSpaceDN w:val="0"/>
        <w:adjustRightInd w:val="0"/>
        <w:spacing w:line="360" w:lineRule="auto"/>
        <w:rPr>
          <w:rFonts w:ascii="仿宋" w:hAnsi="仿宋" w:eastAsia="仿宋" w:cs="仿宋"/>
          <w:b/>
          <w:sz w:val="24"/>
          <w:szCs w:val="24"/>
          <w:highlight w:val="none"/>
        </w:rPr>
      </w:pPr>
    </w:p>
    <w:p w14:paraId="27A6653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C618F9E">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8037C4D">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02AC45C2">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0D05F664">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095CF4E7">
      <w:pPr>
        <w:spacing w:line="360" w:lineRule="auto"/>
        <w:rPr>
          <w:rFonts w:ascii="仿宋" w:hAnsi="仿宋" w:eastAsia="仿宋" w:cs="仿宋"/>
          <w:sz w:val="24"/>
          <w:szCs w:val="24"/>
          <w:highlight w:val="none"/>
        </w:rPr>
      </w:pPr>
      <w:bookmarkStart w:id="68" w:name="_Toc4151"/>
      <w:bookmarkStart w:id="69" w:name="_Toc99466366"/>
      <w:bookmarkStart w:id="70" w:name="_Toc50035739"/>
      <w:bookmarkStart w:id="71" w:name="_Toc108793402"/>
      <w:bookmarkStart w:id="72" w:name="_Toc69202854"/>
      <w:bookmarkStart w:id="73" w:name="_Toc7902"/>
      <w:bookmarkStart w:id="74" w:name="_Toc120873493"/>
      <w:bookmarkStart w:id="75" w:name="_Toc39048949"/>
      <w:r>
        <w:rPr>
          <w:rStyle w:val="78"/>
          <w:rFonts w:hint="eastAsia" w:ascii="仿宋" w:hAnsi="仿宋" w:cs="仿宋"/>
          <w:szCs w:val="24"/>
          <w:highlight w:val="none"/>
        </w:rPr>
        <w:t>附件十一、</w:t>
      </w:r>
      <w:bookmarkEnd w:id="68"/>
      <w:bookmarkEnd w:id="69"/>
      <w:bookmarkEnd w:id="70"/>
      <w:bookmarkEnd w:id="71"/>
      <w:bookmarkEnd w:id="72"/>
      <w:bookmarkEnd w:id="73"/>
      <w:bookmarkEnd w:id="74"/>
      <w:bookmarkEnd w:id="75"/>
      <w:r>
        <w:rPr>
          <w:rStyle w:val="78"/>
          <w:rFonts w:hint="eastAsia" w:ascii="仿宋" w:hAnsi="仿宋" w:cs="仿宋"/>
          <w:szCs w:val="24"/>
          <w:highlight w:val="none"/>
        </w:rPr>
        <w:t>服务方案</w:t>
      </w:r>
    </w:p>
    <w:p w14:paraId="161AB693">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77E8AA9C">
      <w:pPr>
        <w:rPr>
          <w:rFonts w:ascii="仿宋" w:hAnsi="仿宋" w:eastAsia="仿宋" w:cs="仿宋"/>
          <w:sz w:val="24"/>
          <w:szCs w:val="24"/>
          <w:highlight w:val="none"/>
        </w:rPr>
      </w:pPr>
      <w:bookmarkStart w:id="76" w:name="_Toc39048950"/>
    </w:p>
    <w:p w14:paraId="7AF21FEE">
      <w:pPr>
        <w:rPr>
          <w:rFonts w:ascii="仿宋" w:hAnsi="仿宋" w:eastAsia="仿宋" w:cs="仿宋"/>
          <w:sz w:val="24"/>
          <w:szCs w:val="24"/>
          <w:highlight w:val="none"/>
        </w:rPr>
      </w:pPr>
    </w:p>
    <w:bookmarkEnd w:id="76"/>
    <w:p w14:paraId="77157BA3">
      <w:pPr>
        <w:rPr>
          <w:rFonts w:hint="eastAsia" w:ascii="仿宋" w:hAnsi="仿宋" w:eastAsia="仿宋" w:cs="仿宋"/>
          <w:sz w:val="24"/>
          <w:szCs w:val="24"/>
          <w:highlight w:val="none"/>
        </w:rPr>
      </w:pPr>
      <w:bookmarkStart w:id="77" w:name="_Toc38721227"/>
      <w:bookmarkStart w:id="78" w:name="_Toc38723699"/>
      <w:bookmarkStart w:id="79" w:name="_Toc33266162"/>
    </w:p>
    <w:p w14:paraId="48EF5A4E">
      <w:pPr>
        <w:rPr>
          <w:rFonts w:ascii="仿宋" w:hAnsi="仿宋" w:eastAsia="仿宋" w:cs="仿宋"/>
          <w:sz w:val="24"/>
          <w:szCs w:val="24"/>
          <w:highlight w:val="none"/>
        </w:rPr>
      </w:pPr>
    </w:p>
    <w:p w14:paraId="0FE9F77B">
      <w:pPr>
        <w:rPr>
          <w:rFonts w:ascii="仿宋" w:hAnsi="仿宋" w:eastAsia="仿宋" w:cs="仿宋"/>
          <w:b/>
          <w:bCs/>
          <w:sz w:val="24"/>
          <w:szCs w:val="24"/>
          <w:highlight w:val="none"/>
        </w:rPr>
      </w:pPr>
    </w:p>
    <w:p w14:paraId="70899531">
      <w:pPr>
        <w:spacing w:line="360" w:lineRule="auto"/>
        <w:rPr>
          <w:rStyle w:val="78"/>
          <w:rFonts w:ascii="仿宋" w:hAnsi="仿宋" w:cs="仿宋"/>
          <w:szCs w:val="24"/>
          <w:highlight w:val="none"/>
        </w:rPr>
      </w:pPr>
    </w:p>
    <w:p w14:paraId="28DD550A">
      <w:pPr>
        <w:spacing w:line="360" w:lineRule="auto"/>
        <w:rPr>
          <w:rStyle w:val="78"/>
          <w:rFonts w:ascii="仿宋" w:hAnsi="仿宋" w:cs="仿宋"/>
          <w:szCs w:val="24"/>
          <w:highlight w:val="none"/>
        </w:rPr>
      </w:pPr>
    </w:p>
    <w:p w14:paraId="28E80AEE">
      <w:pPr>
        <w:spacing w:line="360" w:lineRule="auto"/>
        <w:rPr>
          <w:rStyle w:val="78"/>
          <w:rFonts w:ascii="仿宋" w:hAnsi="仿宋" w:cs="仿宋"/>
          <w:szCs w:val="24"/>
          <w:highlight w:val="none"/>
        </w:rPr>
      </w:pPr>
    </w:p>
    <w:p w14:paraId="5940E2B7">
      <w:pPr>
        <w:spacing w:line="360" w:lineRule="auto"/>
        <w:rPr>
          <w:rStyle w:val="78"/>
          <w:rFonts w:ascii="仿宋" w:hAnsi="仿宋" w:cs="仿宋"/>
          <w:szCs w:val="24"/>
          <w:highlight w:val="none"/>
        </w:rPr>
      </w:pPr>
    </w:p>
    <w:p w14:paraId="64E1C987">
      <w:pPr>
        <w:spacing w:line="360" w:lineRule="auto"/>
        <w:rPr>
          <w:rStyle w:val="78"/>
          <w:rFonts w:ascii="仿宋" w:hAnsi="仿宋" w:cs="仿宋"/>
          <w:szCs w:val="24"/>
          <w:highlight w:val="none"/>
        </w:rPr>
      </w:pPr>
    </w:p>
    <w:p w14:paraId="6903A626">
      <w:pPr>
        <w:spacing w:line="360" w:lineRule="auto"/>
        <w:rPr>
          <w:rStyle w:val="78"/>
          <w:rFonts w:ascii="仿宋" w:hAnsi="仿宋" w:cs="仿宋"/>
          <w:szCs w:val="24"/>
          <w:highlight w:val="none"/>
        </w:rPr>
      </w:pPr>
    </w:p>
    <w:p w14:paraId="03ABC18E">
      <w:pPr>
        <w:spacing w:line="360" w:lineRule="auto"/>
        <w:rPr>
          <w:rFonts w:ascii="仿宋" w:hAnsi="仿宋" w:eastAsia="仿宋" w:cs="仿宋"/>
          <w:b/>
          <w:bCs/>
          <w:sz w:val="24"/>
          <w:szCs w:val="24"/>
          <w:highlight w:val="none"/>
        </w:rPr>
      </w:pPr>
      <w:r>
        <w:rPr>
          <w:rStyle w:val="78"/>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7"/>
      <w:bookmarkEnd w:id="78"/>
      <w:bookmarkEnd w:id="79"/>
    </w:p>
    <w:p w14:paraId="54215600">
      <w:pPr>
        <w:rPr>
          <w:rFonts w:ascii="仿宋" w:hAnsi="仿宋" w:eastAsia="仿宋" w:cs="仿宋"/>
          <w:sz w:val="24"/>
          <w:szCs w:val="24"/>
          <w:highlight w:val="none"/>
        </w:rPr>
      </w:pPr>
    </w:p>
    <w:p w14:paraId="32F87140">
      <w:pPr>
        <w:pStyle w:val="112"/>
        <w:rPr>
          <w:rFonts w:ascii="仿宋" w:hAnsi="仿宋" w:eastAsia="仿宋" w:cs="仿宋"/>
          <w:sz w:val="24"/>
          <w:highlight w:val="none"/>
        </w:rPr>
      </w:pPr>
    </w:p>
    <w:p w14:paraId="551FDF12">
      <w:pPr>
        <w:rPr>
          <w:rFonts w:ascii="仿宋" w:hAnsi="仿宋" w:eastAsia="仿宋" w:cs="仿宋"/>
          <w:sz w:val="24"/>
          <w:szCs w:val="24"/>
          <w:highlight w:val="none"/>
        </w:rPr>
      </w:pPr>
    </w:p>
    <w:p w14:paraId="53A42CBF">
      <w:pPr>
        <w:pStyle w:val="112"/>
        <w:rPr>
          <w:rFonts w:ascii="仿宋" w:hAnsi="仿宋" w:eastAsia="仿宋" w:cs="仿宋"/>
          <w:sz w:val="24"/>
          <w:highlight w:val="none"/>
        </w:rPr>
      </w:pPr>
    </w:p>
    <w:p w14:paraId="71992712">
      <w:pPr>
        <w:rPr>
          <w:rFonts w:ascii="仿宋" w:hAnsi="仿宋" w:eastAsia="仿宋" w:cs="仿宋"/>
          <w:sz w:val="24"/>
          <w:szCs w:val="24"/>
          <w:highlight w:val="none"/>
        </w:rPr>
      </w:pPr>
    </w:p>
    <w:p w14:paraId="57EC7066">
      <w:pPr>
        <w:pStyle w:val="112"/>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CA8B">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C27">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0523">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076A">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CF4A">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BFB21">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AFBFB21">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CDB">
    <w:pPr>
      <w:pStyle w:val="38"/>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B08">
    <w:pPr>
      <w:pStyle w:val="39"/>
      <w:rPr>
        <w:rFonts w:hint="eastAsia" w:ascii="仿宋" w:hAnsi="仿宋" w:eastAsia="仿宋" w:cs="仿宋"/>
        <w:b/>
        <w:bCs/>
        <w:lang w:eastAsia="zh-CN"/>
      </w:rPr>
    </w:pPr>
    <w:r>
      <w:rPr>
        <w:rFonts w:hint="eastAsia" w:ascii="仿宋" w:hAnsi="仿宋" w:eastAsia="仿宋" w:cs="仿宋"/>
        <w:b/>
        <w:bCs/>
        <w:lang w:eastAsia="zh-CN"/>
      </w:rPr>
      <w:t>2026年西岗街道土地挂拍第三方咨询服务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329">
    <w:pPr>
      <w:pStyle w:val="39"/>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143B4"/>
    <w:multiLevelType w:val="singleLevel"/>
    <w:tmpl w:val="9F5143B4"/>
    <w:lvl w:ilvl="0" w:tentative="0">
      <w:start w:val="1"/>
      <w:numFmt w:val="decimal"/>
      <w:suff w:val="nothing"/>
      <w:lvlText w:val="%1、"/>
      <w:lvlJc w:val="left"/>
    </w:lvl>
  </w:abstractNum>
  <w:abstractNum w:abstractNumId="1">
    <w:nsid w:val="D7FB5EEE"/>
    <w:multiLevelType w:val="singleLevel"/>
    <w:tmpl w:val="D7FB5EEE"/>
    <w:lvl w:ilvl="0" w:tentative="0">
      <w:start w:val="1"/>
      <w:numFmt w:val="decimal"/>
      <w:suff w:val="nothing"/>
      <w:lvlText w:val="（%1）"/>
      <w:lvlJc w:val="left"/>
    </w:lvl>
  </w:abstractNum>
  <w:abstractNum w:abstractNumId="2">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40B293AB"/>
    <w:multiLevelType w:val="singleLevel"/>
    <w:tmpl w:val="40B293AB"/>
    <w:lvl w:ilvl="0" w:tentative="0">
      <w:start w:val="2"/>
      <w:numFmt w:val="decimal"/>
      <w:suff w:val="space"/>
      <w:lvlText w:val="%1."/>
      <w:lvlJc w:val="left"/>
    </w:lvl>
  </w:abstractNum>
  <w:abstractNum w:abstractNumId="4">
    <w:nsid w:val="5947BCA6"/>
    <w:multiLevelType w:val="singleLevel"/>
    <w:tmpl w:val="5947BCA6"/>
    <w:lvl w:ilvl="0" w:tentative="0">
      <w:start w:val="2"/>
      <w:numFmt w:val="chineseCounting"/>
      <w:suff w:val="space"/>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B66AA1"/>
    <w:rsid w:val="01E50D53"/>
    <w:rsid w:val="01EC20E2"/>
    <w:rsid w:val="02993C53"/>
    <w:rsid w:val="02BA21E0"/>
    <w:rsid w:val="02DB5E00"/>
    <w:rsid w:val="03011BBD"/>
    <w:rsid w:val="032D34E1"/>
    <w:rsid w:val="034B4BE6"/>
    <w:rsid w:val="037B54CB"/>
    <w:rsid w:val="03800D90"/>
    <w:rsid w:val="03AF33C7"/>
    <w:rsid w:val="048F43A9"/>
    <w:rsid w:val="04F26C6E"/>
    <w:rsid w:val="05C4143E"/>
    <w:rsid w:val="05CD222A"/>
    <w:rsid w:val="05F62C36"/>
    <w:rsid w:val="06023C82"/>
    <w:rsid w:val="0614266F"/>
    <w:rsid w:val="06B6406C"/>
    <w:rsid w:val="06BB0913"/>
    <w:rsid w:val="075E138C"/>
    <w:rsid w:val="078E43B5"/>
    <w:rsid w:val="083D3697"/>
    <w:rsid w:val="08646E76"/>
    <w:rsid w:val="09024CF2"/>
    <w:rsid w:val="097E1D12"/>
    <w:rsid w:val="0A3E3104"/>
    <w:rsid w:val="0A9B3D6C"/>
    <w:rsid w:val="0AFA6421"/>
    <w:rsid w:val="0AFF2E86"/>
    <w:rsid w:val="0B287F9F"/>
    <w:rsid w:val="0BAC10FA"/>
    <w:rsid w:val="0BAC393A"/>
    <w:rsid w:val="0BF40511"/>
    <w:rsid w:val="0C142961"/>
    <w:rsid w:val="0C7E51DC"/>
    <w:rsid w:val="0CA710DF"/>
    <w:rsid w:val="0CBE3ADF"/>
    <w:rsid w:val="0ED25684"/>
    <w:rsid w:val="0F0374FE"/>
    <w:rsid w:val="0F307130"/>
    <w:rsid w:val="0F317386"/>
    <w:rsid w:val="0F423341"/>
    <w:rsid w:val="0F731B0A"/>
    <w:rsid w:val="102E01B8"/>
    <w:rsid w:val="10330277"/>
    <w:rsid w:val="10BE29C4"/>
    <w:rsid w:val="10C839F1"/>
    <w:rsid w:val="11124F95"/>
    <w:rsid w:val="11400BCA"/>
    <w:rsid w:val="114F61E9"/>
    <w:rsid w:val="11991213"/>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B134A"/>
    <w:rsid w:val="2B5D3585"/>
    <w:rsid w:val="2B6A7A50"/>
    <w:rsid w:val="2B876854"/>
    <w:rsid w:val="2BCC7E03"/>
    <w:rsid w:val="2C180F2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F5462"/>
    <w:rsid w:val="3F2969DF"/>
    <w:rsid w:val="3F3A6423"/>
    <w:rsid w:val="3F587F07"/>
    <w:rsid w:val="3F6D0166"/>
    <w:rsid w:val="3FCE0156"/>
    <w:rsid w:val="3FEB571C"/>
    <w:rsid w:val="4005236B"/>
    <w:rsid w:val="40463591"/>
    <w:rsid w:val="409749EB"/>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D109A0"/>
    <w:rsid w:val="45D43FEC"/>
    <w:rsid w:val="46081EE8"/>
    <w:rsid w:val="46085435"/>
    <w:rsid w:val="46607F75"/>
    <w:rsid w:val="467852BF"/>
    <w:rsid w:val="4679570F"/>
    <w:rsid w:val="467D3FE1"/>
    <w:rsid w:val="467F664E"/>
    <w:rsid w:val="473F171E"/>
    <w:rsid w:val="490201AF"/>
    <w:rsid w:val="49033566"/>
    <w:rsid w:val="49470F79"/>
    <w:rsid w:val="49667651"/>
    <w:rsid w:val="49AD34D2"/>
    <w:rsid w:val="49CB1BAA"/>
    <w:rsid w:val="49E9329C"/>
    <w:rsid w:val="4A1470AD"/>
    <w:rsid w:val="4A286FFC"/>
    <w:rsid w:val="4A6503E6"/>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F754A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E2383E"/>
    <w:rsid w:val="552F123F"/>
    <w:rsid w:val="557E4063"/>
    <w:rsid w:val="559441A3"/>
    <w:rsid w:val="55A21A11"/>
    <w:rsid w:val="55D63DB0"/>
    <w:rsid w:val="56013A0F"/>
    <w:rsid w:val="56064695"/>
    <w:rsid w:val="569C26EA"/>
    <w:rsid w:val="56C500AD"/>
    <w:rsid w:val="56DF0F1C"/>
    <w:rsid w:val="571E1E91"/>
    <w:rsid w:val="57C46E34"/>
    <w:rsid w:val="57CE5766"/>
    <w:rsid w:val="580E5A83"/>
    <w:rsid w:val="584E0D46"/>
    <w:rsid w:val="58546C75"/>
    <w:rsid w:val="58980765"/>
    <w:rsid w:val="58BF43CB"/>
    <w:rsid w:val="58C83E84"/>
    <w:rsid w:val="59A85A64"/>
    <w:rsid w:val="5A195EAB"/>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C015CE"/>
    <w:rsid w:val="5F352A44"/>
    <w:rsid w:val="5F724D0A"/>
    <w:rsid w:val="5F751F44"/>
    <w:rsid w:val="5FAF36A8"/>
    <w:rsid w:val="5FC44A06"/>
    <w:rsid w:val="5FC66C44"/>
    <w:rsid w:val="6020010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BB764F"/>
    <w:rsid w:val="72C7059F"/>
    <w:rsid w:val="72E5241C"/>
    <w:rsid w:val="72ED47BB"/>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8A0C9E"/>
    <w:rsid w:val="78EC6022"/>
    <w:rsid w:val="78F87297"/>
    <w:rsid w:val="7A804D76"/>
    <w:rsid w:val="7A94376E"/>
    <w:rsid w:val="7B3B1E3C"/>
    <w:rsid w:val="7BAE5E49"/>
    <w:rsid w:val="7C3323D7"/>
    <w:rsid w:val="7C482B29"/>
    <w:rsid w:val="7C590F32"/>
    <w:rsid w:val="7C617D68"/>
    <w:rsid w:val="7C75312C"/>
    <w:rsid w:val="7C7E7C17"/>
    <w:rsid w:val="7CA560E7"/>
    <w:rsid w:val="7D6E474B"/>
    <w:rsid w:val="7D975247"/>
    <w:rsid w:val="7E7828C7"/>
    <w:rsid w:val="7E7F64E4"/>
    <w:rsid w:val="7EC1639A"/>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3">
    <w:name w:val="heading 2"/>
    <w:basedOn w:val="1"/>
    <w:next w:val="1"/>
    <w:link w:val="79"/>
    <w:qFormat/>
    <w:uiPriority w:val="0"/>
    <w:pPr>
      <w:keepNext/>
      <w:keepLines/>
      <w:spacing w:before="120" w:after="120"/>
      <w:jc w:val="left"/>
      <w:outlineLvl w:val="1"/>
    </w:pPr>
    <w:rPr>
      <w:rFonts w:ascii="宋体" w:hAnsi="宋体"/>
      <w:b/>
      <w:szCs w:val="24"/>
    </w:rPr>
  </w:style>
  <w:style w:type="paragraph" w:styleId="4">
    <w:name w:val="heading 3"/>
    <w:basedOn w:val="1"/>
    <w:next w:val="5"/>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2"/>
    <w:qFormat/>
    <w:uiPriority w:val="0"/>
    <w:pPr>
      <w:keepNext/>
      <w:keepLines/>
      <w:spacing w:before="120" w:after="120"/>
      <w:outlineLvl w:val="3"/>
    </w:pPr>
    <w:rPr>
      <w:rFonts w:ascii="Arial" w:hAnsi="Arial" w:eastAsia="黑体"/>
      <w:b/>
      <w:sz w:val="28"/>
    </w:rPr>
  </w:style>
  <w:style w:type="paragraph" w:styleId="7">
    <w:name w:val="heading 5"/>
    <w:basedOn w:val="1"/>
    <w:next w:val="5"/>
    <w:link w:val="83"/>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4"/>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5"/>
    <w:qFormat/>
    <w:uiPriority w:val="0"/>
    <w:pPr>
      <w:keepNext/>
      <w:keepLines/>
      <w:spacing w:before="240" w:after="64" w:line="320" w:lineRule="auto"/>
      <w:outlineLvl w:val="6"/>
    </w:pPr>
    <w:rPr>
      <w:b/>
      <w:bCs/>
      <w:sz w:val="24"/>
      <w:szCs w:val="24"/>
    </w:rPr>
  </w:style>
  <w:style w:type="paragraph" w:styleId="10">
    <w:name w:val="heading 8"/>
    <w:basedOn w:val="1"/>
    <w:next w:val="1"/>
    <w:link w:val="86"/>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7"/>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81"/>
    <w:qFormat/>
    <w:uiPriority w:val="0"/>
    <w:pPr>
      <w:ind w:firstLine="420"/>
    </w:pPr>
    <w:rPr>
      <w:kern w:val="0"/>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caption"/>
    <w:basedOn w:val="1"/>
    <w:next w:val="1"/>
    <w:qFormat/>
    <w:uiPriority w:val="0"/>
    <w:rPr>
      <w:rFonts w:ascii="Cambria" w:hAnsi="Cambria" w:eastAsia="黑体"/>
      <w:sz w:val="20"/>
    </w:rPr>
  </w:style>
  <w:style w:type="paragraph" w:styleId="18">
    <w:name w:val="index 5"/>
    <w:basedOn w:val="1"/>
    <w:next w:val="1"/>
    <w:qFormat/>
    <w:uiPriority w:val="0"/>
    <w:pPr>
      <w:ind w:left="1680"/>
    </w:pPr>
  </w:style>
  <w:style w:type="paragraph" w:styleId="19">
    <w:name w:val="Document Map"/>
    <w:basedOn w:val="1"/>
    <w:link w:val="88"/>
    <w:qFormat/>
    <w:uiPriority w:val="0"/>
    <w:pPr>
      <w:shd w:val="clear" w:color="auto" w:fill="000080"/>
    </w:pPr>
  </w:style>
  <w:style w:type="paragraph" w:styleId="20">
    <w:name w:val="annotation text"/>
    <w:basedOn w:val="1"/>
    <w:link w:val="89"/>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90"/>
    <w:qFormat/>
    <w:uiPriority w:val="0"/>
    <w:rPr>
      <w:rFonts w:ascii="仿宋_GB2312" w:eastAsia="仿宋_GB2312"/>
      <w:sz w:val="28"/>
    </w:rPr>
  </w:style>
  <w:style w:type="paragraph" w:styleId="23">
    <w:name w:val="Body Text 3"/>
    <w:basedOn w:val="1"/>
    <w:link w:val="91"/>
    <w:qFormat/>
    <w:uiPriority w:val="0"/>
    <w:rPr>
      <w:rFonts w:ascii="仿宋_GB2312" w:hAnsi="Arial" w:eastAsia="仿宋_GB2312"/>
      <w:sz w:val="32"/>
    </w:rPr>
  </w:style>
  <w:style w:type="paragraph" w:styleId="24">
    <w:name w:val="Body Text"/>
    <w:basedOn w:val="1"/>
    <w:next w:val="1"/>
    <w:link w:val="110"/>
    <w:qFormat/>
    <w:uiPriority w:val="0"/>
    <w:rPr>
      <w:rFonts w:ascii="楷体_GB2312" w:hAnsi="Arial" w:eastAsia="楷体_GB2312"/>
      <w:sz w:val="28"/>
    </w:rPr>
  </w:style>
  <w:style w:type="paragraph" w:styleId="25">
    <w:name w:val="Body Text Indent"/>
    <w:basedOn w:val="1"/>
    <w:next w:val="26"/>
    <w:link w:val="92"/>
    <w:qFormat/>
    <w:uiPriority w:val="0"/>
    <w:pPr>
      <w:ind w:firstLine="645"/>
    </w:pPr>
    <w:rPr>
      <w:rFonts w:ascii="楷体_GB2312" w:eastAsia="楷体_GB2312"/>
      <w:sz w:val="32"/>
    </w:rPr>
  </w:style>
  <w:style w:type="paragraph" w:styleId="26">
    <w:name w:val="envelope return"/>
    <w:basedOn w:val="1"/>
    <w:qFormat/>
    <w:uiPriority w:val="0"/>
    <w:rPr>
      <w:rFonts w:ascii="Arial" w:hAnsi="Arial"/>
      <w:szCs w:val="24"/>
    </w:rPr>
  </w:style>
  <w:style w:type="paragraph" w:styleId="27">
    <w:name w:val="Block Text"/>
    <w:basedOn w:val="1"/>
    <w:qFormat/>
    <w:uiPriority w:val="99"/>
    <w:pPr>
      <w:ind w:left="-216" w:leftChars="-104" w:right="2" w:rightChars="1" w:hanging="2"/>
      <w:jc w:val="center"/>
    </w:pPr>
    <w:rPr>
      <w:rFonts w:ascii="楷体_GB2312" w:eastAsia="楷体_GB2312"/>
      <w:sz w:val="24"/>
      <w:szCs w:val="24"/>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93"/>
    <w:qFormat/>
    <w:uiPriority w:val="0"/>
    <w:rPr>
      <w:rFonts w:ascii="宋体" w:hAnsi="Courier New"/>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94"/>
    <w:qFormat/>
    <w:uiPriority w:val="0"/>
    <w:pPr>
      <w:ind w:left="100" w:leftChars="2500"/>
    </w:pPr>
    <w:rPr>
      <w:sz w:val="28"/>
    </w:rPr>
  </w:style>
  <w:style w:type="paragraph" w:styleId="35">
    <w:name w:val="Body Text Indent 2"/>
    <w:basedOn w:val="1"/>
    <w:link w:val="95"/>
    <w:qFormat/>
    <w:uiPriority w:val="0"/>
    <w:pPr>
      <w:ind w:left="630" w:firstLine="645"/>
    </w:pPr>
    <w:rPr>
      <w:rFonts w:ascii="Arial" w:hAnsi="Arial" w:eastAsia="仿宋_GB2312"/>
      <w:sz w:val="32"/>
    </w:rPr>
  </w:style>
  <w:style w:type="paragraph" w:styleId="36">
    <w:name w:val="endnote text"/>
    <w:basedOn w:val="1"/>
    <w:link w:val="96"/>
    <w:qFormat/>
    <w:uiPriority w:val="0"/>
    <w:pPr>
      <w:snapToGrid w:val="0"/>
      <w:jc w:val="left"/>
    </w:pPr>
    <w:rPr>
      <w:kern w:val="0"/>
      <w:sz w:val="20"/>
      <w:szCs w:val="24"/>
    </w:rPr>
  </w:style>
  <w:style w:type="paragraph" w:styleId="37">
    <w:name w:val="Balloon Text"/>
    <w:basedOn w:val="1"/>
    <w:link w:val="97"/>
    <w:qFormat/>
    <w:uiPriority w:val="0"/>
    <w:rPr>
      <w:sz w:val="18"/>
      <w:szCs w:val="18"/>
    </w:rPr>
  </w:style>
  <w:style w:type="paragraph" w:styleId="38">
    <w:name w:val="footer"/>
    <w:basedOn w:val="1"/>
    <w:link w:val="98"/>
    <w:unhideWhenUsed/>
    <w:qFormat/>
    <w:uiPriority w:val="99"/>
    <w:pPr>
      <w:tabs>
        <w:tab w:val="center" w:pos="4153"/>
        <w:tab w:val="right" w:pos="8306"/>
      </w:tabs>
      <w:snapToGrid w:val="0"/>
      <w:jc w:val="left"/>
    </w:pPr>
    <w:rPr>
      <w:sz w:val="18"/>
      <w:szCs w:val="18"/>
    </w:rPr>
  </w:style>
  <w:style w:type="paragraph" w:styleId="39">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0"/>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unhideWhenUsed/>
    <w:qFormat/>
    <w:uiPriority w:val="0"/>
  </w:style>
  <w:style w:type="paragraph" w:styleId="45">
    <w:name w:val="Subtitle"/>
    <w:basedOn w:val="1"/>
    <w:next w:val="1"/>
    <w:link w:val="10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3"/>
    <w:qFormat/>
    <w:uiPriority w:val="0"/>
    <w:pPr>
      <w:ind w:left="645" w:firstLine="645"/>
    </w:pPr>
    <w:rPr>
      <w:rFonts w:ascii="Arial" w:hAnsi="Arial" w:eastAsia="仿宋_GB2312"/>
      <w:color w:val="FFFF00"/>
      <w:sz w:val="32"/>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4"/>
    <w:qFormat/>
    <w:uiPriority w:val="0"/>
    <w:pPr>
      <w:widowControl/>
      <w:jc w:val="center"/>
    </w:pPr>
    <w:rPr>
      <w:rFonts w:ascii="楷体_GB2312" w:eastAsia="楷体_GB2312"/>
      <w:sz w:val="28"/>
    </w:rPr>
  </w:style>
  <w:style w:type="paragraph" w:styleId="55">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6"/>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7"/>
    <w:qFormat/>
    <w:uiPriority w:val="0"/>
    <w:rPr>
      <w:b/>
      <w:bCs/>
    </w:rPr>
  </w:style>
  <w:style w:type="paragraph" w:styleId="60">
    <w:name w:val="Body Text First Indent"/>
    <w:basedOn w:val="24"/>
    <w:link w:val="108"/>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next w:val="24"/>
    <w:link w:val="109"/>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HTML Code"/>
    <w:basedOn w:val="64"/>
    <w:semiHidden/>
    <w:unhideWhenUsed/>
    <w:qFormat/>
    <w:uiPriority w:val="99"/>
    <w:rPr>
      <w:rFonts w:ascii="Courier New" w:hAnsi="Courier New"/>
      <w:sz w:val="20"/>
    </w:rPr>
  </w:style>
  <w:style w:type="character" w:styleId="74">
    <w:name w:val="annotation reference"/>
    <w:qFormat/>
    <w:uiPriority w:val="0"/>
    <w:rPr>
      <w:sz w:val="21"/>
    </w:rPr>
  </w:style>
  <w:style w:type="character" w:styleId="75">
    <w:name w:val="footnote reference"/>
    <w:qFormat/>
    <w:uiPriority w:val="0"/>
    <w:rPr>
      <w:vertAlign w:val="superscript"/>
    </w:rPr>
  </w:style>
  <w:style w:type="character" w:styleId="76">
    <w:name w:val="HTML Sample"/>
    <w:qFormat/>
    <w:uiPriority w:val="0"/>
    <w:rPr>
      <w:rFonts w:ascii="Courier New" w:hAnsi="宋体" w:eastAsia="宋体" w:cs="Courier New"/>
    </w:rPr>
  </w:style>
  <w:style w:type="character" w:customStyle="1" w:styleId="77">
    <w:name w:val="正文文本 字符"/>
    <w:link w:val="24"/>
    <w:qFormat/>
    <w:uiPriority w:val="0"/>
    <w:rPr>
      <w:rFonts w:ascii="楷体_GB2312" w:hAnsi="Arial" w:eastAsia="楷体_GB2312" w:cs="Times New Roman"/>
      <w:sz w:val="28"/>
      <w:szCs w:val="20"/>
    </w:rPr>
  </w:style>
  <w:style w:type="character" w:customStyle="1" w:styleId="78">
    <w:name w:val="标题 1 字符"/>
    <w:link w:val="2"/>
    <w:qFormat/>
    <w:uiPriority w:val="0"/>
    <w:rPr>
      <w:rFonts w:ascii="黑体" w:hAnsi="Times New Roman" w:eastAsia="仿宋" w:cs="Times New Roman"/>
      <w:b/>
      <w:kern w:val="44"/>
      <w:sz w:val="24"/>
      <w:szCs w:val="28"/>
    </w:rPr>
  </w:style>
  <w:style w:type="character" w:customStyle="1" w:styleId="79">
    <w:name w:val="标题 2 字符"/>
    <w:link w:val="3"/>
    <w:qFormat/>
    <w:uiPriority w:val="0"/>
    <w:rPr>
      <w:rFonts w:ascii="宋体" w:hAnsi="宋体" w:eastAsia="宋体" w:cs="Times New Roman"/>
      <w:b/>
      <w:szCs w:val="24"/>
    </w:rPr>
  </w:style>
  <w:style w:type="character" w:customStyle="1" w:styleId="80">
    <w:name w:val="标题 3 字符"/>
    <w:link w:val="4"/>
    <w:qFormat/>
    <w:uiPriority w:val="0"/>
    <w:rPr>
      <w:rFonts w:ascii="宋体" w:hAnsi="宋体" w:eastAsia="宋体" w:cs="Times New Roman"/>
      <w:b/>
      <w:szCs w:val="21"/>
      <w:shd w:val="clear" w:color="auto" w:fill="FFFFFF"/>
    </w:rPr>
  </w:style>
  <w:style w:type="character" w:customStyle="1" w:styleId="81">
    <w:name w:val="正文缩进 字符"/>
    <w:link w:val="5"/>
    <w:qFormat/>
    <w:locked/>
    <w:uiPriority w:val="0"/>
    <w:rPr>
      <w:rFonts w:ascii="Times New Roman" w:hAnsi="Times New Roman" w:eastAsia="宋体" w:cs="Times New Roman"/>
      <w:szCs w:val="20"/>
    </w:rPr>
  </w:style>
  <w:style w:type="character" w:customStyle="1" w:styleId="82">
    <w:name w:val="标题 4 字符"/>
    <w:link w:val="6"/>
    <w:qFormat/>
    <w:uiPriority w:val="0"/>
    <w:rPr>
      <w:rFonts w:ascii="Arial" w:hAnsi="Arial" w:eastAsia="黑体" w:cs="Times New Roman"/>
      <w:b/>
      <w:sz w:val="28"/>
      <w:szCs w:val="20"/>
    </w:rPr>
  </w:style>
  <w:style w:type="character" w:customStyle="1" w:styleId="83">
    <w:name w:val="标题 5 字符"/>
    <w:link w:val="7"/>
    <w:qFormat/>
    <w:uiPriority w:val="0"/>
    <w:rPr>
      <w:rFonts w:ascii="黑体" w:hAnsi="Times New Roman" w:eastAsia="黑体" w:cs="Times New Roman"/>
      <w:b/>
      <w:color w:val="000000"/>
      <w:kern w:val="0"/>
      <w:sz w:val="28"/>
      <w:szCs w:val="20"/>
    </w:rPr>
  </w:style>
  <w:style w:type="character" w:customStyle="1" w:styleId="84">
    <w:name w:val="标题 6 字符"/>
    <w:link w:val="8"/>
    <w:qFormat/>
    <w:uiPriority w:val="0"/>
    <w:rPr>
      <w:rFonts w:ascii="Arial" w:hAnsi="Arial" w:eastAsia="黑体" w:cs="Times New Roman"/>
      <w:b/>
      <w:bCs/>
      <w:sz w:val="24"/>
      <w:szCs w:val="24"/>
    </w:rPr>
  </w:style>
  <w:style w:type="character" w:customStyle="1" w:styleId="85">
    <w:name w:val="标题 7 字符"/>
    <w:link w:val="9"/>
    <w:qFormat/>
    <w:uiPriority w:val="0"/>
    <w:rPr>
      <w:rFonts w:ascii="Times New Roman" w:hAnsi="Times New Roman" w:eastAsia="宋体" w:cs="Times New Roman"/>
      <w:b/>
      <w:bCs/>
      <w:sz w:val="24"/>
      <w:szCs w:val="24"/>
    </w:rPr>
  </w:style>
  <w:style w:type="character" w:customStyle="1" w:styleId="86">
    <w:name w:val="标题 8 字符"/>
    <w:link w:val="10"/>
    <w:qFormat/>
    <w:uiPriority w:val="0"/>
    <w:rPr>
      <w:rFonts w:ascii="Arial" w:hAnsi="Arial" w:eastAsia="黑体" w:cs="Times New Roman"/>
      <w:sz w:val="24"/>
      <w:szCs w:val="24"/>
    </w:rPr>
  </w:style>
  <w:style w:type="character" w:customStyle="1" w:styleId="87">
    <w:name w:val="标题 9 字符"/>
    <w:link w:val="11"/>
    <w:qFormat/>
    <w:uiPriority w:val="0"/>
    <w:rPr>
      <w:rFonts w:ascii="Arial" w:hAnsi="Arial" w:eastAsia="黑体" w:cs="Times New Roman"/>
      <w:szCs w:val="21"/>
    </w:rPr>
  </w:style>
  <w:style w:type="character" w:customStyle="1" w:styleId="88">
    <w:name w:val="文档结构图 字符"/>
    <w:link w:val="19"/>
    <w:qFormat/>
    <w:uiPriority w:val="0"/>
    <w:rPr>
      <w:rFonts w:ascii="Times New Roman" w:hAnsi="Times New Roman" w:eastAsia="宋体" w:cs="Times New Roman"/>
      <w:szCs w:val="20"/>
      <w:shd w:val="clear" w:color="auto" w:fill="000080"/>
    </w:rPr>
  </w:style>
  <w:style w:type="character" w:customStyle="1" w:styleId="89">
    <w:name w:val="批注文字 字符"/>
    <w:link w:val="20"/>
    <w:qFormat/>
    <w:uiPriority w:val="0"/>
    <w:rPr>
      <w:rFonts w:ascii="Times New Roman" w:hAnsi="Times New Roman" w:eastAsia="宋体" w:cs="Times New Roman"/>
      <w:szCs w:val="20"/>
    </w:rPr>
  </w:style>
  <w:style w:type="character" w:customStyle="1" w:styleId="90">
    <w:name w:val="称呼 字符"/>
    <w:link w:val="22"/>
    <w:qFormat/>
    <w:uiPriority w:val="0"/>
    <w:rPr>
      <w:rFonts w:ascii="仿宋_GB2312" w:hAnsi="Times New Roman" w:eastAsia="仿宋_GB2312" w:cs="Times New Roman"/>
      <w:sz w:val="28"/>
      <w:szCs w:val="20"/>
    </w:rPr>
  </w:style>
  <w:style w:type="character" w:customStyle="1" w:styleId="91">
    <w:name w:val="正文文本 3 字符"/>
    <w:link w:val="23"/>
    <w:qFormat/>
    <w:uiPriority w:val="0"/>
    <w:rPr>
      <w:rFonts w:ascii="仿宋_GB2312" w:hAnsi="Arial" w:eastAsia="仿宋_GB2312" w:cs="Times New Roman"/>
      <w:sz w:val="32"/>
      <w:szCs w:val="20"/>
    </w:rPr>
  </w:style>
  <w:style w:type="character" w:customStyle="1" w:styleId="92">
    <w:name w:val="正文文本缩进 字符"/>
    <w:link w:val="25"/>
    <w:qFormat/>
    <w:uiPriority w:val="0"/>
    <w:rPr>
      <w:rFonts w:ascii="楷体_GB2312" w:hAnsi="Times New Roman" w:eastAsia="楷体_GB2312" w:cs="Times New Roman"/>
      <w:sz w:val="32"/>
      <w:szCs w:val="20"/>
    </w:rPr>
  </w:style>
  <w:style w:type="character" w:customStyle="1" w:styleId="93">
    <w:name w:val="纯文本 字符"/>
    <w:link w:val="31"/>
    <w:qFormat/>
    <w:uiPriority w:val="0"/>
    <w:rPr>
      <w:rFonts w:ascii="宋体" w:hAnsi="Courier New" w:eastAsia="宋体" w:cs="Times New Roman"/>
      <w:szCs w:val="20"/>
    </w:rPr>
  </w:style>
  <w:style w:type="character" w:customStyle="1" w:styleId="94">
    <w:name w:val="日期 字符"/>
    <w:link w:val="34"/>
    <w:qFormat/>
    <w:uiPriority w:val="0"/>
    <w:rPr>
      <w:rFonts w:ascii="Times New Roman" w:hAnsi="Times New Roman" w:eastAsia="宋体" w:cs="Times New Roman"/>
      <w:sz w:val="28"/>
      <w:szCs w:val="20"/>
    </w:rPr>
  </w:style>
  <w:style w:type="character" w:customStyle="1" w:styleId="95">
    <w:name w:val="正文文本缩进 2 字符"/>
    <w:link w:val="35"/>
    <w:qFormat/>
    <w:uiPriority w:val="0"/>
    <w:rPr>
      <w:rFonts w:ascii="Arial" w:hAnsi="Arial" w:eastAsia="仿宋_GB2312" w:cs="Times New Roman"/>
      <w:sz w:val="32"/>
      <w:szCs w:val="20"/>
    </w:rPr>
  </w:style>
  <w:style w:type="character" w:customStyle="1" w:styleId="96">
    <w:name w:val="尾注文本 字符"/>
    <w:link w:val="36"/>
    <w:qFormat/>
    <w:uiPriority w:val="0"/>
    <w:rPr>
      <w:rFonts w:ascii="Times New Roman" w:hAnsi="Times New Roman" w:eastAsia="宋体" w:cs="Times New Roman"/>
      <w:kern w:val="0"/>
      <w:sz w:val="20"/>
      <w:szCs w:val="24"/>
    </w:rPr>
  </w:style>
  <w:style w:type="character" w:customStyle="1" w:styleId="97">
    <w:name w:val="批注框文本 字符"/>
    <w:link w:val="37"/>
    <w:qFormat/>
    <w:uiPriority w:val="0"/>
    <w:rPr>
      <w:rFonts w:ascii="Times New Roman" w:hAnsi="Times New Roman" w:eastAsia="宋体" w:cs="Times New Roman"/>
      <w:sz w:val="18"/>
      <w:szCs w:val="18"/>
    </w:rPr>
  </w:style>
  <w:style w:type="character" w:customStyle="1" w:styleId="98">
    <w:name w:val="页脚 字符"/>
    <w:link w:val="38"/>
    <w:qFormat/>
    <w:uiPriority w:val="0"/>
    <w:rPr>
      <w:sz w:val="18"/>
      <w:szCs w:val="18"/>
    </w:rPr>
  </w:style>
  <w:style w:type="character" w:customStyle="1" w:styleId="99">
    <w:name w:val="页眉 字符"/>
    <w:link w:val="39"/>
    <w:qFormat/>
    <w:uiPriority w:val="99"/>
    <w:rPr>
      <w:sz w:val="18"/>
      <w:szCs w:val="18"/>
    </w:rPr>
  </w:style>
  <w:style w:type="character" w:customStyle="1" w:styleId="100">
    <w:name w:val="签名 字符"/>
    <w:link w:val="40"/>
    <w:qFormat/>
    <w:uiPriority w:val="0"/>
    <w:rPr>
      <w:rFonts w:ascii="Times New Roman" w:hAnsi="Times New Roman" w:eastAsia="仿宋_GB2312" w:cs="Times New Roman"/>
      <w:kern w:val="0"/>
      <w:sz w:val="24"/>
      <w:szCs w:val="20"/>
    </w:rPr>
  </w:style>
  <w:style w:type="character" w:customStyle="1" w:styleId="101">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2">
    <w:name w:val="脚注文本 字符"/>
    <w:link w:val="46"/>
    <w:qFormat/>
    <w:uiPriority w:val="0"/>
    <w:rPr>
      <w:rFonts w:ascii="Times New Roman" w:hAnsi="Times New Roman" w:eastAsia="宋体" w:cs="Times New Roman"/>
      <w:sz w:val="18"/>
      <w:szCs w:val="18"/>
    </w:rPr>
  </w:style>
  <w:style w:type="character" w:customStyle="1" w:styleId="103">
    <w:name w:val="正文文本缩进 3 字符"/>
    <w:link w:val="48"/>
    <w:qFormat/>
    <w:uiPriority w:val="0"/>
    <w:rPr>
      <w:rFonts w:ascii="Arial" w:hAnsi="Arial" w:eastAsia="仿宋_GB2312" w:cs="Times New Roman"/>
      <w:color w:val="FFFF00"/>
      <w:sz w:val="32"/>
      <w:szCs w:val="20"/>
    </w:rPr>
  </w:style>
  <w:style w:type="character" w:customStyle="1" w:styleId="104">
    <w:name w:val="正文文本 2 字符"/>
    <w:link w:val="54"/>
    <w:qFormat/>
    <w:uiPriority w:val="0"/>
    <w:rPr>
      <w:rFonts w:ascii="楷体_GB2312" w:hAnsi="Times New Roman" w:eastAsia="楷体_GB2312" w:cs="Times New Roman"/>
      <w:sz w:val="28"/>
      <w:szCs w:val="20"/>
    </w:rPr>
  </w:style>
  <w:style w:type="character" w:customStyle="1" w:styleId="105">
    <w:name w:val="HTML 预设格式 字符"/>
    <w:link w:val="55"/>
    <w:qFormat/>
    <w:uiPriority w:val="0"/>
    <w:rPr>
      <w:rFonts w:ascii="黑体" w:hAnsi="Courier New" w:eastAsia="黑体" w:cs="Courier New"/>
      <w:kern w:val="0"/>
      <w:sz w:val="20"/>
      <w:szCs w:val="20"/>
    </w:rPr>
  </w:style>
  <w:style w:type="character" w:customStyle="1" w:styleId="106">
    <w:name w:val="标题 字符"/>
    <w:link w:val="58"/>
    <w:qFormat/>
    <w:uiPriority w:val="0"/>
    <w:rPr>
      <w:rFonts w:ascii="Times New Roman" w:hAnsi="Times New Roman" w:eastAsia="黑体" w:cs="Times New Roman"/>
      <w:b/>
      <w:kern w:val="0"/>
      <w:sz w:val="28"/>
      <w:szCs w:val="20"/>
      <w:lang w:val="en-GB"/>
    </w:rPr>
  </w:style>
  <w:style w:type="character" w:customStyle="1" w:styleId="107">
    <w:name w:val="批注主题 字符"/>
    <w:link w:val="59"/>
    <w:qFormat/>
    <w:uiPriority w:val="0"/>
    <w:rPr>
      <w:rFonts w:ascii="Times New Roman" w:hAnsi="Times New Roman" w:eastAsia="宋体" w:cs="Times New Roman"/>
      <w:b/>
      <w:bCs/>
      <w:szCs w:val="20"/>
    </w:rPr>
  </w:style>
  <w:style w:type="character" w:customStyle="1" w:styleId="108">
    <w:name w:val="正文文本首行缩进 字符"/>
    <w:link w:val="60"/>
    <w:qFormat/>
    <w:uiPriority w:val="0"/>
    <w:rPr>
      <w:rFonts w:ascii="Times New Roman" w:hAnsi="Times New Roman" w:eastAsia="宋体" w:cs="Times New Roman"/>
      <w:sz w:val="28"/>
      <w:szCs w:val="24"/>
    </w:rPr>
  </w:style>
  <w:style w:type="character" w:customStyle="1" w:styleId="109">
    <w:name w:val="正文文本首行缩进 2 字符"/>
    <w:link w:val="61"/>
    <w:qFormat/>
    <w:uiPriority w:val="0"/>
    <w:rPr>
      <w:rFonts w:ascii="宋体" w:hAnsi="宋体" w:eastAsia="楷体_GB2312" w:cs="Times New Roman"/>
      <w:sz w:val="20"/>
      <w:szCs w:val="20"/>
    </w:rPr>
  </w:style>
  <w:style w:type="character" w:customStyle="1" w:styleId="110">
    <w:name w:val="正文文本 字符1"/>
    <w:link w:val="24"/>
    <w:qFormat/>
    <w:uiPriority w:val="0"/>
    <w:rPr>
      <w:rFonts w:hint="eastAsia" w:ascii="楷体_GB2312" w:hAnsi="Arial" w:eastAsia="楷体_GB2312" w:cs="楷体_GB2312"/>
      <w:kern w:val="2"/>
      <w:sz w:val="28"/>
    </w:rPr>
  </w:style>
  <w:style w:type="paragraph" w:customStyle="1" w:styleId="111">
    <w:name w:val="Default"/>
    <w:next w:val="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索引 4111"/>
    <w:basedOn w:val="1"/>
    <w:next w:val="1"/>
    <w:qFormat/>
    <w:uiPriority w:val="0"/>
    <w:pPr>
      <w:ind w:left="600"/>
    </w:pPr>
    <w:rPr>
      <w:szCs w:val="24"/>
    </w:rPr>
  </w:style>
  <w:style w:type="paragraph" w:customStyle="1" w:styleId="113">
    <w:name w:val="首行缩进"/>
    <w:basedOn w:val="1"/>
    <w:qFormat/>
    <w:uiPriority w:val="0"/>
    <w:pPr>
      <w:spacing w:line="360" w:lineRule="auto"/>
      <w:ind w:firstLine="480" w:firstLineChars="200"/>
      <w:jc w:val="left"/>
    </w:pPr>
    <w:rPr>
      <w:rFonts w:ascii="宋体" w:hAnsi="宋体"/>
      <w:sz w:val="24"/>
      <w:szCs w:val="24"/>
    </w:rPr>
  </w:style>
  <w:style w:type="paragraph" w:styleId="114">
    <w:name w:val="List Paragraph"/>
    <w:basedOn w:val="1"/>
    <w:qFormat/>
    <w:uiPriority w:val="34"/>
    <w:pPr>
      <w:ind w:firstLine="420" w:firstLineChars="200"/>
    </w:pPr>
    <w:rPr>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19"/>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19"/>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6"/>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4"/>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5"/>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4"/>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3"/>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19"/>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3"/>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2"/>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19"/>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2"/>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4"/>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3"/>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114"/>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2"/>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3"/>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19"/>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4"/>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3"/>
    <w:next w:val="28"/>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2"/>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3"/>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19"/>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4"/>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19"/>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2"/>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19"/>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3"/>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4"/>
    <w:qFormat/>
    <w:uiPriority w:val="0"/>
    <w:rPr>
      <w:rFonts w:ascii="仿宋_GB2312" w:eastAsia="仿宋_GB2312" w:cs="仿宋_GB2312"/>
      <w:b/>
      <w:bCs/>
      <w:color w:val="000000"/>
      <w:sz w:val="24"/>
      <w:szCs w:val="24"/>
      <w:u w:val="none"/>
    </w:rPr>
  </w:style>
  <w:style w:type="character" w:customStyle="1" w:styleId="601">
    <w:name w:val="font141"/>
    <w:basedOn w:val="64"/>
    <w:qFormat/>
    <w:uiPriority w:val="0"/>
    <w:rPr>
      <w:rFonts w:hint="default" w:ascii="仿宋_GB2312" w:eastAsia="仿宋_GB2312" w:cs="仿宋_GB2312"/>
      <w:color w:val="000000"/>
      <w:sz w:val="22"/>
      <w:szCs w:val="22"/>
      <w:u w:val="none"/>
    </w:rPr>
  </w:style>
  <w:style w:type="character" w:customStyle="1" w:styleId="602">
    <w:name w:val="font151"/>
    <w:basedOn w:val="64"/>
    <w:qFormat/>
    <w:uiPriority w:val="0"/>
    <w:rPr>
      <w:rFonts w:ascii="宋体" w:hAnsi="宋体" w:eastAsia="宋体" w:cs="宋体"/>
      <w:color w:val="000000"/>
      <w:sz w:val="22"/>
      <w:szCs w:val="22"/>
      <w:u w:val="none"/>
    </w:rPr>
  </w:style>
  <w:style w:type="character" w:customStyle="1" w:styleId="603">
    <w:name w:val="font161"/>
    <w:basedOn w:val="64"/>
    <w:qFormat/>
    <w:uiPriority w:val="0"/>
    <w:rPr>
      <w:rFonts w:ascii="宋体" w:hAnsi="宋体" w:eastAsia="宋体" w:cs="宋体"/>
      <w:color w:val="000000"/>
      <w:sz w:val="22"/>
      <w:szCs w:val="22"/>
      <w:u w:val="none"/>
    </w:rPr>
  </w:style>
  <w:style w:type="character" w:customStyle="1" w:styleId="604">
    <w:name w:val="font91"/>
    <w:basedOn w:val="64"/>
    <w:qFormat/>
    <w:uiPriority w:val="0"/>
    <w:rPr>
      <w:rFonts w:hint="default" w:ascii="Times New Roman" w:hAnsi="Times New Roman" w:cs="Times New Roman"/>
      <w:color w:val="000000"/>
      <w:sz w:val="22"/>
      <w:szCs w:val="22"/>
      <w:u w:val="none"/>
    </w:rPr>
  </w:style>
  <w:style w:type="character" w:customStyle="1" w:styleId="605">
    <w:name w:val="font171"/>
    <w:basedOn w:val="64"/>
    <w:qFormat/>
    <w:uiPriority w:val="0"/>
    <w:rPr>
      <w:rFonts w:hint="eastAsia" w:ascii="宋体" w:hAnsi="宋体" w:eastAsia="宋体" w:cs="宋体"/>
      <w:color w:val="000000"/>
      <w:sz w:val="22"/>
      <w:szCs w:val="22"/>
      <w:u w:val="none"/>
    </w:rPr>
  </w:style>
  <w:style w:type="character" w:customStyle="1" w:styleId="606">
    <w:name w:val="font181"/>
    <w:basedOn w:val="64"/>
    <w:qFormat/>
    <w:uiPriority w:val="0"/>
    <w:rPr>
      <w:rFonts w:hint="default" w:ascii="仿宋_GB2312" w:eastAsia="仿宋_GB2312" w:cs="仿宋_GB2312"/>
      <w:color w:val="000000"/>
      <w:sz w:val="22"/>
      <w:szCs w:val="22"/>
      <w:u w:val="none"/>
    </w:rPr>
  </w:style>
  <w:style w:type="character" w:customStyle="1" w:styleId="607">
    <w:name w:val="font121"/>
    <w:basedOn w:val="64"/>
    <w:qFormat/>
    <w:uiPriority w:val="0"/>
    <w:rPr>
      <w:rFonts w:hint="default" w:ascii="Times New Roman" w:hAnsi="Times New Roman" w:cs="Times New Roman"/>
      <w:color w:val="000000"/>
      <w:sz w:val="22"/>
      <w:szCs w:val="22"/>
      <w:u w:val="none"/>
    </w:rPr>
  </w:style>
  <w:style w:type="character" w:customStyle="1" w:styleId="608">
    <w:name w:val="font191"/>
    <w:basedOn w:val="64"/>
    <w:qFormat/>
    <w:uiPriority w:val="0"/>
    <w:rPr>
      <w:rFonts w:hint="default" w:ascii="仿宋_GB2312" w:eastAsia="仿宋_GB2312" w:cs="仿宋_GB2312"/>
      <w:color w:val="000000"/>
      <w:sz w:val="22"/>
      <w:szCs w:val="22"/>
      <w:u w:val="none"/>
    </w:rPr>
  </w:style>
  <w:style w:type="character" w:customStyle="1" w:styleId="609">
    <w:name w:val="font101"/>
    <w:basedOn w:val="64"/>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edbe2acf-deb6-4722-bafd-660476d36ae7</errorID>
      <errorWord>（</errorWord>
      <group>L1_Punc</group>
      <groupName>标点问题</groupName>
      <ability>L2_Punc</ability>
      <abilityName>标点符号检查</abilityName>
      <candidateList/>
      <explain>同一形式括号套用。</explain>
      <paraID>6FF918AC</paraID>
      <start>39</start>
      <end>40</end>
      <status>unmodified</status>
      <modifiedWord/>
      <trackRevisions>false</trackRevisions>
    </reviewItem>
    <reviewItem>
      <errorID>2f9a5bf2-c44e-4bd6-a9ef-ae9e21bf5e59</errorID>
      <errorWord>）</errorWord>
      <group>L1_Punc</group>
      <groupName>标点问题</groupName>
      <ability>L2_Punc</ability>
      <abilityName>标点符号检查</abilityName>
      <candidateList/>
      <explain>同一形式括号套用。</explain>
      <paraID>6FF918AC</paraID>
      <start>45</start>
      <end>46</end>
      <status>unmodified</status>
      <modifiedWord/>
      <trackRevisions>false</trackRevisions>
    </reviewItem>
    <reviewItem>
      <errorID>657888fd-4429-450d-8286-c326f06ca2b1</errorID>
      <errorWord>（</errorWord>
      <group>L1_Punc</group>
      <groupName>标点问题</groupName>
      <ability>L2_Punc</ability>
      <abilityName>标点符号检查</abilityName>
      <candidateList/>
      <explain>同一形式括号套用。</explain>
      <paraID> A45F574</paraID>
      <start>39</start>
      <end>40</end>
      <status>unmodified</status>
      <modifiedWord/>
      <trackRevisions>false</trackRevisions>
    </reviewItem>
    <reviewItem>
      <errorID>587176b0-9db8-44aa-910d-3b9fbda20ea2</errorID>
      <errorWord>）</errorWord>
      <group>L1_Punc</group>
      <groupName>标点问题</groupName>
      <ability>L2_Punc</ability>
      <abilityName>标点符号检查</abilityName>
      <candidateList/>
      <explain>同一形式括号套用。</explain>
      <paraID> A45F574</paraID>
      <start>45</start>
      <end>46</end>
      <status>unmodified</status>
      <modifiedWord/>
      <trackRevisions>false</trackRevisions>
    </reviewItem>
    <reviewItem>
      <errorID>eb4c8a6c-86e0-47e1-9984-5ff0b2224bfb</errorID>
      <errorWord>法人签字</errorWord>
      <group>L1_Word</group>
      <groupName>字词问题</groupName>
      <ability>L2_Typo</ability>
      <abilityName>字词错误</abilityName>
      <candidateList>
        <item>法人代表签字</item>
      </candidateList>
      <explain/>
      <paraID>164139C3</paraID>
      <start>271</start>
      <end>275</end>
      <status>unmodified</status>
      <modifiedWord/>
      <trackRevisions>false</trackRevisions>
    </reviewItem>
    <reviewItem>
      <errorID>d9bc82e2-d63b-4131-8250-b7b2afddb0b0</errorID>
      <errorWord>并</errorWord>
      <group>L1_Word</group>
      <groupName>字词问题</groupName>
      <ability>L2_Typo</ability>
      <abilityName>字词错误</abilityName>
      <candidateList>
        <item>并加</item>
      </candidateList>
      <explain/>
      <paraID>164139C3</paraID>
      <start>275</start>
      <end>276</end>
      <status>unmodified</status>
      <modifiedWord/>
      <trackRevisions>false</trackRevisions>
    </reviewItem>
    <reviewItem>
      <errorID>7b434119-7031-4bfd-a76c-c3d58073cf6a</errorID>
      <errorWord>日</errorWord>
      <group>L1_Word</group>
      <groupName>字词问题</groupName>
      <ability>L2_Typo</ability>
      <abilityName>字词错误</abilityName>
      <candidateList>
        <item>日内</item>
      </candidateList>
      <explain/>
      <paraID>342E6434</paraID>
      <start>21</start>
      <end>22</end>
      <status>unmodified</status>
      <modifiedWord/>
      <trackRevisions>false</trackRevisions>
    </reviewItem>
    <reviewItem>
      <errorID>da47a76a-b89f-4629-9aa2-5c7281ef8da9</errorID>
      <errorWord>(</errorWord>
      <group>L1_Format</group>
      <groupName>格式问题</groupName>
      <ability>L2_HalfPunc</ability>
      <abilityName>全半角检查</abilityName>
      <candidateList>
        <item>（</item>
      </candidateList>
      <explain>文本全半角错误。</explain>
      <paraID>6A1E8110</paraID>
      <start>34</start>
      <end>35</end>
      <status>unmodified</status>
      <modifiedWord/>
      <trackRevisions>false</trackRevisions>
    </reviewItem>
    <reviewItem>
      <errorID>9668297b-b2a7-47a2-b25e-382b3bd2f2a7</errorID>
      <errorWord>)</errorWord>
      <group>L1_Format</group>
      <groupName>格式问题</groupName>
      <ability>L2_HalfPunc</ability>
      <abilityName>全半角检查</abilityName>
      <candidateList>
        <item>）</item>
      </candidateList>
      <explain>文本全半角错误。</explain>
      <paraID>6A1E8110</paraID>
      <start>102</start>
      <end>103</end>
      <status>unmodified</status>
      <modifiedWord/>
      <trackRevisions>false</trackRevisions>
    </reviewItem>
    <reviewItem>
      <errorID>ee40de7f-e3f0-4fae-8588-3e80f0a2a704</errorID>
      <errorWord>楚</errorWord>
      <group>L1_Word</group>
      <groupName>字词问题</groupName>
      <ability>L2_Typo</ability>
      <abilityName>字词错误</abilityName>
      <candidateList>
        <item>楚地</item>
      </candidateList>
      <explain/>
      <paraID>6A1E8110</paraID>
      <start>112</start>
      <end>113</end>
      <status>unmodified</status>
      <modifiedWord/>
      <trackRevisions>false</trackRevisions>
    </reviewItem>
    <reviewItem>
      <errorID>44016c49-a7e5-4e9f-b8c3-5e802b470373</errorID>
      <errorWord>、</errorWord>
      <group>L1_Word</group>
      <groupName>字词问题</groupName>
      <ability>L2_Typo</ability>
      <abilityName>字词错误</abilityName>
      <candidateList>
        <item>、第</item>
      </candidateList>
      <explain/>
      <paraID>770632AB</paraID>
      <start>100</start>
      <end>101</end>
      <status>unmodified</status>
      <modifiedWord/>
      <trackRevisions>false</trackRevisions>
    </reviewItem>
    <reviewItem>
      <errorID>9a079093-cdf3-4795-8bff-3525620a6c2d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6C1DE478</paraID>
      <start>0</start>
      <end>2</end>
      <status>unmodified</status>
      <modifiedWord/>
      <trackRevisions>false</trackRevisions>
    </reviewItem>
    <reviewItem>
      <errorID>e4d7452b-fb07-4cd8-86e9-331bda534c45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4111AC2F</paraID>
      <start>0</start>
      <end>2</end>
      <status>unmodified</status>
      <modifiedWord/>
      <trackRevisions>false</trackRevisions>
    </reviewItem>
    <reviewItem>
      <errorID>efa2f762-1528-4423-9232-704df0e3cc19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156FA636</paraID>
      <start>0</start>
      <end>2</end>
      <status>unmodified</status>
      <modifiedWord/>
      <trackRevisions>false</trackRevisions>
    </reviewItem>
    <reviewItem>
      <errorID>5985b582-2eac-4611-b400-790514ae27d3</errorID>
      <errorWord>第二条、</errorWord>
      <group>L1_Punc</group>
      <groupName>标点问题</groupName>
      <ability>L2_Punc</ability>
      <abilityName>标点符号检查</abilityName>
      <candidateList>
        <item>第二条，</item>
      </candidateList>
      <explain>连接词前后不宜使用顿号，建议使用逗号。</explain>
      <paraID>72EF311C</paraID>
      <start>55</start>
      <end>59</end>
      <status>unmodified</status>
      <modifiedWord/>
      <trackRevisions>false</trackRevisions>
    </reviewItem>
    <reviewItem>
      <errorID>64a32f22-cf0d-46ef-942b-8bc22a001d04</errorID>
      <errorWord>(</errorWord>
      <group>L1_Format</group>
      <groupName>格式问题</groupName>
      <ability>L2_HalfPunc</ability>
      <abilityName>全半角检查</abilityName>
      <candidateList>
        <item>（</item>
      </candidateList>
      <explain>文本全半角错误。</explain>
      <paraID>47E21791</paraID>
      <start>45</start>
      <end>46</end>
      <status>unmodified</status>
      <modifiedWord/>
      <trackRevisions>false</trackRevisions>
    </reviewItem>
    <reviewItem>
      <errorID>05a1b141-2dbb-4064-95a5-60cfbbede18b</errorID>
      <errorWord>)</errorWord>
      <group>L1_Format</group>
      <groupName>格式问题</groupName>
      <ability>L2_HalfPunc</ability>
      <abilityName>全半角检查</abilityName>
      <candidateList>
        <item>）</item>
      </candidateList>
      <explain>文本全半角错误。</explain>
      <paraID>47E21791</paraID>
      <start>55</start>
      <end>56</end>
      <status>unmodified</status>
      <modifiedWord/>
      <trackRevisions>false</trackRevisions>
    </reviewItem>
    <reviewItem>
      <errorID>b8d3f3cc-b3af-484f-ad49-316944712f89</errorID>
      <errorWord>&lt;</errorWord>
      <group>L1_Format</group>
      <groupName>格式问题</groupName>
      <ability>L2_HalfPunc</ability>
      <abilityName>全半角检查</abilityName>
      <candidateList>
        <item>〈</item>
      </candidateList>
      <explain>文本全半角错误。</explain>
      <paraID>219A719A</paraID>
      <start>60</start>
      <end>61</end>
      <status>unmodified</status>
      <modifiedWord/>
      <trackRevisions>false</trackRevisions>
    </reviewItem>
    <reviewItem>
      <errorID>efac5c2f-8a02-49e5-9fb8-c58594b4bb23</errorID>
      <errorWord>&gt;的通知》</errorWord>
      <group>L1_Punc</group>
      <groupName>标点问题</groupName>
      <ability>L2_Punc</ability>
      <abilityName>标点符号检查</abilityName>
      <candidateList>
        <item>〉的通知》</item>
      </candidateList>
      <explain/>
      <paraID>219A719A</paraID>
      <start>81</start>
      <end>86</end>
      <status>unmodified</status>
      <modifiedWord/>
      <trackRevisions>false</trackRevisions>
    </reviewItem>
    <reviewItem>
      <errorID>a452c80d-71aa-4771-aedf-c553a91d4987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5687D507</paraID>
      <start>0</start>
      <end>2</end>
      <status>unmodified</status>
      <modifiedWord/>
      <trackRevisions>false</trackRevisions>
    </reviewItem>
    <reviewItem>
      <errorID>b1cb6732-d253-47f1-9853-717983844eff</errorID>
      <errorWord>(2002)1980号</errorWord>
      <group>L1_Knowledge</group>
      <groupName>知识性问题</groupName>
      <ability>L2_Knowledge</ability>
      <abilityName>其他知识</abilityName>
      <candidateList>
        <item>〔2002〕1980号</item>
      </candidateList>
      <explain>发文字号格式错误。</explain>
      <paraID>274130C2</paraID>
      <start>94</start>
      <end>105</end>
      <status>unmodified</status>
      <modifiedWord/>
      <trackRevisions>false</trackRevisions>
    </reviewItem>
    <reviewItem>
      <errorID>c4f718d3-55e9-435a-955b-99a278aea2a0</errorID>
      <errorWord>(</errorWord>
      <group>L1_Format</group>
      <groupName>格式问题</groupName>
      <ability>L2_HalfPunc</ability>
      <abilityName>全半角检查</abilityName>
      <candidateList>
        <item>（</item>
      </candidateList>
      <explain>文本全半角错误。</explain>
      <paraID>274130C2</paraID>
      <start>112</start>
      <end>113</end>
      <status>unmodified</status>
      <modifiedWord/>
      <trackRevisions>false</trackRevisions>
    </reviewItem>
    <reviewItem>
      <errorID>6a3349e2-3ca3-4716-a543-6305acf22ae1</errorID>
      <errorWord>)</errorWord>
      <group>L1_Format</group>
      <groupName>格式问题</groupName>
      <ability>L2_HalfPunc</ability>
      <abilityName>全半角检查</abilityName>
      <candidateList>
        <item>）</item>
      </candidateList>
      <explain>文本全半角错误。</explain>
      <paraID>274130C2</paraID>
      <start>131</start>
      <end>132</end>
      <status>unmodified</status>
      <modifiedWord/>
      <trackRevisions>false</trackRevisions>
    </reviewItem>
    <reviewItem>
      <errorID>3627b5be-7ce1-438c-980a-406bd2f5957b</errorID>
      <errorWord>:</errorWord>
      <group>L1_Format</group>
      <groupName>格式问题</groupName>
      <ability>L2_HalfPunc</ability>
      <abilityName>全半角检查</abilityName>
      <candidateList>
        <item>：</item>
      </candidateList>
      <explain>文本全半角错误。</explain>
      <paraID>1DA17CF1</paraID>
      <start>4</start>
      <end>5</end>
      <status>unmodified</status>
      <modifiedWord/>
      <trackRevisions>false</trackRevisions>
    </reviewItem>
    <reviewItem>
      <errorID>444ef036-14b7-4346-943f-791abf5a7ffc</errorID>
      <errorWord>:</errorWord>
      <group>L1_Format</group>
      <groupName>格式问题</groupName>
      <ability>L2_HalfPunc</ability>
      <abilityName>全半角检查</abilityName>
      <candidateList>
        <item>：</item>
      </candidateList>
      <explain>文本全半角错误。</explain>
      <paraID>10BBA9AA</paraID>
      <start>3</start>
      <end>4</end>
      <status>unmodified</status>
      <modifiedWord/>
      <trackRevisions>false</trackRevisions>
    </reviewItem>
    <reviewItem>
      <errorID>f194a037-5824-42d5-a92b-efac4a1a874b</errorID>
      <errorWord>:</errorWord>
      <group>L1_Format</group>
      <groupName>格式问题</groupName>
      <ability>L2_HalfPunc</ability>
      <abilityName>全半角检查</abilityName>
      <candidateList>
        <item>：</item>
      </candidateList>
      <explain>文本全半角错误。</explain>
      <paraID>1465D56A</paraID>
      <start>2</start>
      <end>3</end>
      <status>unmodified</status>
      <modifiedWord/>
      <trackRevisions>false</trackRevisions>
    </reviewItem>
    <reviewItem>
      <errorID>16db558f-9c0e-4419-89c0-48299ade72fa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2AC9F5BE</paraID>
      <start>0</start>
      <end>2</end>
      <status>unmodified</status>
      <modifiedWord/>
      <trackRevisions>false</trackRevisions>
    </reviewItem>
    <reviewItem>
      <errorID>518b6ec0-023a-467f-93a4-1647685e46a5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5BB0B1A5</paraID>
      <start>0</start>
      <end>2</end>
      <status>unmodified</status>
      <modifiedWord/>
      <trackRevisions>false</trackRevisions>
    </reviewItem>
    <reviewItem>
      <errorID>dc58287a-3b5c-4654-93e8-7cc52ec84d06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71DF256E</paraID>
      <start>0</start>
      <end>2</end>
      <status>unmodified</status>
      <modifiedWord/>
      <trackRevisions>false</trackRevisions>
    </reviewItem>
    <reviewItem>
      <errorID>b5b969ce-4b20-405f-b5ad-0fb284d1bbf0</errorID>
      <errorWord>,</errorWord>
      <group>L1_Format</group>
      <groupName>格式问题</groupName>
      <ability>L2_HalfPunc</ability>
      <abilityName>全半角检查</abilityName>
      <candidateList>
        <item>，</item>
      </candidateList>
      <explain>文本全半角错误。</explain>
      <paraID>5FC8D3F3</paraID>
      <start>18</start>
      <end>19</end>
      <status>unmodified</status>
      <modifiedWord/>
      <trackRevisions>false</trackRevisions>
    </reviewItem>
    <reviewItem>
      <errorID>04e6ef98-df0b-4656-87bb-81d990dc63dc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3E607AB8</paraID>
      <start>0</start>
      <end>2</end>
      <status>unmodified</status>
      <modifiedWord/>
      <trackRevisions>false</trackRevisions>
    </reviewItem>
    <reviewItem>
      <errorID>dc45b1e4-ec2b-4e8e-ade2-f6a73730f9b4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2791BC85</paraID>
      <start>0</start>
      <end>2</end>
      <status>unmodified</status>
      <modifiedWord/>
      <trackRevisions>false</trackRevisions>
    </reviewItem>
    <reviewItem>
      <errorID>329c2c9f-98fa-44d4-b45a-4476c4339855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82EA16C</paraID>
      <start>0</start>
      <end>3</end>
      <status>unmodified</status>
      <modifiedWord/>
      <trackRevisions>false</trackRevisions>
    </reviewItem>
    <reviewItem>
      <errorID>4abf4a8f-8944-4d82-a0b8-3a9fdfdfb4f1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41CC2E01</paraID>
      <start>0</start>
      <end>3</end>
      <status>unmodified</status>
      <modifiedWord/>
      <trackRevisions>false</trackRevisions>
    </reviewItem>
    <reviewItem>
      <errorID>fe94457b-5937-4f5c-a7f3-3224aa3742d4</errorID>
      <errorWord>法律、法规</errorWord>
      <group>L1_Word</group>
      <groupName>字词问题</groupName>
      <ability>L2_Typo</ability>
      <abilityName>字词错误</abilityName>
      <candidateList>
        <item>法律法规</item>
      </candidateList>
      <explain/>
      <paraID> B22100A</paraID>
      <start>6</start>
      <end>11</end>
      <status>unmodified</status>
      <modifiedWord/>
      <trackRevisions>false</trackRevisions>
    </reviewItem>
    <reviewItem>
      <errorID>b9a52f12-13a9-4923-999d-eddf904e1e41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1BE8F889</paraID>
      <start>0</start>
      <end>3</end>
      <status>unmodified</status>
      <modifiedWord/>
      <trackRevisions>false</trackRevisions>
    </reviewItem>
    <reviewItem>
      <errorID>94633151-1ed9-4c1f-b2dd-b7214da0b0af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7A551F2</paraID>
      <start>0</start>
      <end>3</end>
      <status>unmodified</status>
      <modifiedWord/>
      <trackRevisions>false</trackRevisions>
    </reviewItem>
    <reviewItem>
      <errorID>f090bb1b-e03e-45c0-9bb3-a1f4b325c4de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19E0B60A</paraID>
      <start>0</start>
      <end>3</end>
      <status>unmodified</status>
      <modifiedWord/>
      <trackRevisions>false</trackRevisions>
    </reviewItem>
    <reviewItem>
      <errorID>8ae2c6ca-23c9-4ca0-a233-4c673137097c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2C51F9A8</paraID>
      <start>0</start>
      <end>3</end>
      <status>unmodified</status>
      <modifiedWord/>
      <trackRevisions>false</trackRevisions>
    </reviewItem>
    <reviewItem>
      <errorID>a6924f27-6f9e-41a4-9c20-f3bb9d52706a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79A2A479</paraID>
      <start>0</start>
      <end>3</end>
      <status>unmodified</status>
      <modifiedWord/>
      <trackRevisions>false</trackRevisions>
    </reviewItem>
    <reviewItem>
      <errorID>ee7c18cb-c316-4483-8fe8-4bd666452e5d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44C4F41E</paraID>
      <start>0</start>
      <end>3</end>
      <status>unmodified</status>
      <modifiedWord/>
      <trackRevisions>false</trackRevisions>
    </reviewItem>
    <reviewItem>
      <errorID>8cb6f538-14cb-4750-a8eb-583e2ca513ad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7C7B873E</paraID>
      <start>0</start>
      <end>3</end>
      <status>unmodified</status>
      <modifiedWord/>
      <trackRevisions>false</trackRevisions>
    </reviewItem>
    <reviewItem>
      <errorID>ab5c004b-9d21-406b-abcd-6b14e0acaed6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5B8B77B3</paraID>
      <start>0</start>
      <end>3</end>
      <status>unmodified</status>
      <modifiedWord/>
      <trackRevisions>false</trackRevisions>
    </reviewItem>
    <reviewItem>
      <errorID>9d140ee4-1930-41b0-9cd3-d7d299b0f76a</errorID>
      <errorWord>(</errorWord>
      <group>L1_Format</group>
      <groupName>格式问题</groupName>
      <ability>L2_HalfPunc</ability>
      <abilityName>全半角检查</abilityName>
      <candidateList>
        <item>（</item>
      </candidateList>
      <explain>文本全半角错误。</explain>
      <paraID>4810CC17</paraID>
      <start>78</start>
      <end>79</end>
      <status>unmodified</status>
      <modifiedWord/>
      <trackRevisions>false</trackRevisions>
    </reviewItem>
    <reviewItem>
      <errorID>c8eb8b8e-32e4-485f-83a7-7aa40b8225d6</errorID>
      <errorWord>)</errorWord>
      <group>L1_Format</group>
      <groupName>格式问题</groupName>
      <ability>L2_HalfPunc</ability>
      <abilityName>全半角检查</abilityName>
      <candidateList>
        <item>）</item>
      </candidateList>
      <explain>文本全半角错误。</explain>
      <paraID>4810CC17</paraID>
      <start>89</start>
      <end>90</end>
      <status>unmodified</status>
      <modifiedWord/>
      <trackRevisions>false</trackRevisions>
    </reviewItem>
    <reviewItem>
      <errorID>77af82b1-6a8a-464c-8ec7-2aad2d00e362</errorID>
      <errorWord>,</errorWord>
      <group>L1_Format</group>
      <groupName>格式问题</groupName>
      <ability>L2_HalfPunc</ability>
      <abilityName>全半角检查</abilityName>
      <candidateList>
        <item>，</item>
      </candidateList>
      <explain>文本全半角错误。</explain>
      <paraID>2C8B6AE5</paraID>
      <start>12</start>
      <end>13</end>
      <status>unmodified</status>
      <modifiedWord/>
      <trackRevisions>false</trackRevisions>
    </reviewItem>
    <reviewItem>
      <errorID>a546495e-dba1-4d0c-9329-dc4494194a9a</errorID>
      <errorWord>:</errorWord>
      <group>L1_Format</group>
      <groupName>格式问题</groupName>
      <ability>L2_HalfPunc</ability>
      <abilityName>全半角检查</abilityName>
      <candidateList>
        <item>：</item>
      </candidateList>
      <explain>文本全半角错误。</explain>
      <paraID> 5A8DD40</paraID>
      <start>2</start>
      <end>3</end>
      <status>unmodified</status>
      <modifiedWord/>
      <trackRevisions>false</trackRevisions>
    </reviewItem>
    <reviewItem>
      <errorID>4c34aac5-9c9e-4ba5-9008-5089e6f0fd89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38ADE83B</paraID>
      <start>0</start>
      <end>2</end>
      <status>unmodified</status>
      <modifiedWord/>
      <trackRevisions>false</trackRevisions>
    </reviewItem>
    <reviewItem>
      <errorID>c2474ada-fa0b-4a97-b9bf-eb7208385982</errorID>
      <errorWord>涉及到</errorWord>
      <group>L1_Grammar</group>
      <groupName>语法问题</groupName>
      <ability>L2_Grammar</ability>
      <abilityName>语法错误</abilityName>
      <candidateList>
        <item>涉及</item>
      </candidateList>
      <explain>〈动〉牵涉到；关联到：案子～好几个人｜这个问题～面很广。</explain>
      <paraID>38ADE83B</paraID>
      <start>8</start>
      <end>11</end>
      <status>unmodified</status>
      <modifiedWord/>
      <trackRevisions>false</trackRevisions>
    </reviewItem>
    <reviewItem>
      <errorID>0d1179bd-6738-4949-9e29-7fb159e05f63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2552901B</paraID>
      <start>0</start>
      <end>2</end>
      <status>unmodified</status>
      <modifiedWord/>
      <trackRevisions>false</trackRevisions>
    </reviewItem>
    <reviewItem>
      <errorID>ab5734a7-c5e1-4e0a-92cd-aa9a0657f32e</errorID>
      <errorWord>[2006]114号</errorWord>
      <group>L1_Knowledge</group>
      <groupName>知识性问题</groupName>
      <ability>L2_Knowledge</ability>
      <abilityName>其他知识</abilityName>
      <candidateList>
        <item>〔2006〕114号</item>
      </candidateList>
      <explain>发文字号格式错误。</explain>
      <paraID>1FBEE54C</paraID>
      <start>129</start>
      <end>139</end>
      <status>unmodified</status>
      <modifiedWord/>
      <trackRevisions>false</trackRevisions>
    </reviewItem>
    <reviewItem>
      <errorID>dc8d2863-358c-4a5e-8e29-62efd0a68256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43B6B8BA</paraID>
      <start>0</start>
      <end>2</end>
      <status>unmodified</status>
      <modifiedWord/>
      <trackRevisions>false</trackRevisions>
    </reviewItem>
    <reviewItem>
      <errorID>863680a6-e44b-4ce9-a099-20cf8ae5d58e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1B9C55FD</paraID>
      <start>0</start>
      <end>2</end>
      <status>unmodified</status>
      <modifiedWord/>
      <trackRevisions>false</trackRevisions>
    </reviewItem>
    <reviewItem>
      <errorID>0e0040ac-9955-42de-bfa7-aa3955a11b40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28D9A117</paraID>
      <start>0</start>
      <end>2</end>
      <status>unmodified</status>
      <modifiedWord/>
      <trackRevisions>false</trackRevisions>
    </reviewItem>
    <reviewItem>
      <errorID>59e9ecc1-389c-48fe-85ae-4c127c9dc133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29BCD863</paraID>
      <start>0</start>
      <end>2</end>
      <status>unmodified</status>
      <modifiedWord/>
      <trackRevisions>false</trackRevisions>
    </reviewItem>
    <reviewItem>
      <errorID>a5dd1b64-c259-4a06-baa2-a87eb456b2fb</errorID>
      <errorWord>,</errorWord>
      <group>L1_Format</group>
      <groupName>格式问题</groupName>
      <ability>L2_HalfPunc</ability>
      <abilityName>全半角检查</abilityName>
      <candidateList>
        <item>，</item>
      </candidateList>
      <explain>文本全半角错误。</explain>
      <paraID>7CF9B871</paraID>
      <start>9</start>
      <end>10</end>
      <status>unmodified</status>
      <modifiedWord/>
      <trackRevisions>false</trackRevisions>
    </reviewItem>
    <reviewItem>
      <errorID>075a5800-522d-4fbf-bb1f-d258057f4ad0</errorID>
      <errorWord>,</errorWord>
      <group>L1_Format</group>
      <groupName>格式问题</groupName>
      <ability>L2_HalfPunc</ability>
      <abilityName>全半角检查</abilityName>
      <candidateList>
        <item>，</item>
      </candidateList>
      <explain>文本全半角错误。</explain>
      <paraID>7CF9B871</paraID>
      <start>37</start>
      <end>38</end>
      <status>unmodified</status>
      <modifiedWord/>
      <trackRevisions>false</trackRevisions>
    </reviewItem>
    <reviewItem>
      <errorID>51aacf06-2f8f-4948-b10f-31ed3745999a</errorID>
      <errorWord>,</errorWord>
      <group>L1_Format</group>
      <groupName>格式问题</groupName>
      <ability>L2_HalfPunc</ability>
      <abilityName>全半角检查</abilityName>
      <candidateList>
        <item>，</item>
      </candidateList>
      <explain>文本全半角错误。</explain>
      <paraID>7E9690F8</paraID>
      <start>95</start>
      <end>96</end>
      <status>unmodified</status>
      <modifiedWord/>
      <trackRevisions>false</trackRevisions>
    </reviewItem>
    <reviewItem>
      <errorID>c15a0915-cc4a-4db4-bd25-b45c3cebfcf5</errorID>
      <errorWord>,</errorWord>
      <group>L1_Format</group>
      <groupName>格式问题</groupName>
      <ability>L2_HalfPunc</ability>
      <abilityName>全半角检查</abilityName>
      <candidateList>
        <item>，</item>
      </candidateList>
      <explain>文本全半角错误。</explain>
      <paraID>7E9690F8</paraID>
      <start>103</start>
      <end>104</end>
      <status>unmodified</status>
      <modifiedWord/>
      <trackRevisions>false</trackRevisions>
    </reviewItem>
    <reviewItem>
      <errorID>0458f3c7-a9ed-4140-9d15-21ad037cea80</errorID>
      <errorWord>(</errorWord>
      <group>L1_Format</group>
      <groupName>格式问题</groupName>
      <ability>L2_HalfPunc</ability>
      <abilityName>全半角检查</abilityName>
      <candidateList>
        <item>（</item>
      </candidateList>
      <explain>文本全半角错误。</explain>
      <paraID>7A5845AB</paraID>
      <start>19</start>
      <end>20</end>
      <status>unmodified</status>
      <modifiedWord/>
      <trackRevisions>false</trackRevisions>
    </reviewItem>
    <reviewItem>
      <errorID>92e6b712-5b27-467f-b5e1-f3af67317cec</errorID>
      <errorWord>)</errorWord>
      <group>L1_Format</group>
      <groupName>格式问题</groupName>
      <ability>L2_HalfPunc</ability>
      <abilityName>全半角检查</abilityName>
      <candidateList>
        <item>）</item>
      </candidateList>
      <explain>文本全半角错误。</explain>
      <paraID>7A5845AB</paraID>
      <start>21</start>
      <end>22</end>
      <status>unmodified</status>
      <modifiedWord/>
      <trackRevisions>false</trackRevisions>
    </reviewItem>
    <reviewItem>
      <errorID>5266d6d9-e047-4f80-9b12-8d24dd08eba0</errorID>
      <errorWord>,</errorWord>
      <group>L1_Format</group>
      <groupName>格式问题</groupName>
      <ability>L2_HalfPunc</ability>
      <abilityName>全半角检查</abilityName>
      <candidateList>
        <item>，</item>
      </candidateList>
      <explain>文本全半角错误。</explain>
      <paraID>7A5845AB</paraID>
      <start>36</start>
      <end>37</end>
      <status>unmodified</status>
      <modifiedWord/>
      <trackRevisions>false</trackRevisions>
    </reviewItem>
    <reviewItem>
      <errorID>f604ac42-8b06-4ba3-89c7-4d16cdfb060e</errorID>
      <errorWord>,</errorWord>
      <group>L1_Format</group>
      <groupName>格式问题</groupName>
      <ability>L2_HalfPunc</ability>
      <abilityName>全半角检查</abilityName>
      <candidateList>
        <item>，</item>
      </candidateList>
      <explain>文本全半角错误。</explain>
      <paraID>7A5845AB</paraID>
      <start>72</start>
      <end>73</end>
      <status>unmodified</status>
      <modifiedWord/>
      <trackRevisions>false</trackRevisions>
    </reviewItem>
    <reviewItem>
      <errorID>305cb8ad-d7a1-438a-956f-c9ac93658ffa</errorID>
      <errorWord>法律、法规</errorWord>
      <group>L1_Word</group>
      <groupName>字词问题</groupName>
      <ability>L2_Typo</ability>
      <abilityName>字词错误</abilityName>
      <candidateList>
        <item>法律法规</item>
      </candidateList>
      <explain/>
      <paraID>19DB6FEC</paraID>
      <start>31</start>
      <end>36</end>
      <status>unmodified</status>
      <modifiedWord/>
      <trackRevisions>false</trackRevisions>
    </reviewItem>
    <reviewItem>
      <errorID>2766ccb5-38c4-47c2-9030-305f0f90d62f</errorID>
      <errorWord>法律、法规</errorWord>
      <group>L1_Word</group>
      <groupName>字词问题</groupName>
      <ability>L2_Typo</ability>
      <abilityName>字词错误</abilityName>
      <candidateList>
        <item>法律法规</item>
      </candidateList>
      <explain/>
      <paraID>19DB6FEC</paraID>
      <start>79</start>
      <end>84</end>
      <status>unmodified</status>
      <modifiedWord/>
      <trackRevisions>false</trackRevisions>
    </reviewItem>
    <reviewItem>
      <errorID>10c0be46-4eb6-4734-b68f-dbf0fe05e67a</errorID>
      <errorWord>,</errorWord>
      <group>L1_Format</group>
      <groupName>格式问题</groupName>
      <ability>L2_HalfPunc</ability>
      <abilityName>全半角检查</abilityName>
      <candidateList>
        <item>，</item>
      </candidateList>
      <explain>文本全半角错误。</explain>
      <paraID>19DB6FEC</paraID>
      <start>97</start>
      <end>98</end>
      <status>unmodified</status>
      <modifiedWord/>
      <trackRevisions>false</trackRevisions>
    </reviewItem>
    <reviewItem>
      <errorID>c97727e2-ddc5-4d5b-baa6-c8781197f693</errorID>
      <errorWord>应</errorWord>
      <group>L1_Word</group>
      <groupName>字词问题</groupName>
      <ability>L2_Typo</ability>
      <abilityName>字词错误</abilityName>
      <candidateList>
        <item>应当</item>
      </candidateList>
      <explain/>
      <paraID>19DB6FEC</paraID>
      <start>109</start>
      <end>110</end>
      <status>unmodified</status>
      <modifiedWord/>
      <trackRevisions>false</trackRevisions>
    </reviewItem>
    <reviewItem>
      <errorID>1c687019-3abd-4574-9568-4284b96e7f04</errorID>
      <errorWord>,</errorWord>
      <group>L1_Format</group>
      <groupName>格式问题</groupName>
      <ability>L2_HalfPunc</ability>
      <abilityName>全半角检查</abilityName>
      <candidateList>
        <item>，</item>
      </candidateList>
      <explain>文本全半角错误。</explain>
      <paraID>2AE613D8</paraID>
      <start>21</start>
      <end>22</end>
      <status>unmodified</status>
      <modifiedWord/>
      <trackRevisions>false</trackRevisions>
    </reviewItem>
    <reviewItem>
      <errorID>7344fddd-6eea-4e94-8387-ebe2ed9d4a47</errorID>
      <errorWord>,</errorWord>
      <group>L1_Format</group>
      <groupName>格式问题</groupName>
      <ability>L2_HalfPunc</ability>
      <abilityName>全半角检查</abilityName>
      <candidateList>
        <item>，</item>
      </candidateList>
      <explain>文本全半角错误。</explain>
      <paraID>2AE613D8</paraID>
      <start>48</start>
      <end>49</end>
      <status>unmodified</status>
      <modifiedWord/>
      <trackRevisions>false</trackRevisions>
    </reviewItem>
    <reviewItem>
      <errorID>8b9f2257-9282-4c9a-bbd6-6a60e54b0207</errorID>
      <errorWord>;</errorWord>
      <group>L1_Format</group>
      <groupName>格式问题</groupName>
      <ability>L2_HalfPunc</ability>
      <abilityName>全半角检查</abilityName>
      <candidateList>
        <item>；</item>
      </candidateList>
      <explain>文本全半角错误。</explain>
      <paraID>2AE613D8</paraID>
      <start>158</start>
      <end>159</end>
      <status>unmodified</status>
      <modifiedWord/>
      <trackRevisions>false</trackRevisions>
    </reviewItem>
    <reviewItem>
      <errorID>96981739-8814-4b7b-8a28-bfbb4482e87e</errorID>
      <errorWord>,</errorWord>
      <group>L1_Format</group>
      <groupName>格式问题</groupName>
      <ability>L2_HalfPunc</ability>
      <abilityName>全半角检查</abilityName>
      <candidateList>
        <item>，</item>
      </candidateList>
      <explain>文本全半角错误。</explain>
      <paraID>3116CE7A</paraID>
      <start>22</start>
      <end>23</end>
      <status>unmodified</status>
      <modifiedWord/>
      <trackRevisions>false</trackRevisions>
    </reviewItem>
    <reviewItem>
      <errorID>22aeeb2b-621c-4797-8649-3a644c5aa0ff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1529D767</paraID>
      <start>0</start>
      <end>2</end>
      <status>unmodified</status>
      <modifiedWord/>
      <trackRevisions>false</trackRevisions>
    </reviewItem>
    <reviewItem>
      <errorID>4b488a8f-7d4c-4052-8c76-23629efce3e5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4942EA13</paraID>
      <start>0</start>
      <end>2</end>
      <status>unmodified</status>
      <modifiedWord/>
      <trackRevisions>false</trackRevisions>
    </reviewItem>
    <reviewItem>
      <errorID>95c09734-7b58-46dd-bd0a-297f7c395ed8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7BA97711</paraID>
      <start>0</start>
      <end>2</end>
      <status>unmodified</status>
      <modifiedWord/>
      <trackRevisions>false</trackRevisions>
    </reviewItem>
    <reviewItem>
      <errorID>bdafed3a-05f2-4ca6-b41c-5dacc9e8a072</errorID>
      <errorWord>《</errorWord>
      <group>L1_Word</group>
      <groupName>字词问题</groupName>
      <ability>L2_Typo</ability>
      <abilityName>字词错误</abilityName>
      <candidateList>
        <item>《省</item>
      </candidateList>
      <explain/>
      <paraID> B20476A</paraID>
      <start>34</start>
      <end>35</end>
      <status>unmodified</status>
      <modifiedWord/>
      <trackRevisions>false</trackRevisions>
    </reviewItem>
    <reviewItem>
      <errorID>631a0807-18e2-4a5c-8e59-d0e83c48fee7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353B27DE</paraID>
      <start>0</start>
      <end>2</end>
      <status>unmodified</status>
      <modifiedWord/>
      <trackRevisions>false</trackRevisions>
    </reviewItem>
    <reviewItem>
      <errorID>8eb023c4-f3fe-4249-9af3-029f09d7667d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1173C248</paraID>
      <start>0</start>
      <end>2</end>
      <status>unmodified</status>
      <modifiedWord/>
      <trackRevisions>false</trackRevisions>
    </reviewItem>
    <reviewItem>
      <errorID>1e338ccc-6cb6-48c9-9f8f-ec974b924c91</errorID>
      <errorWord>区政法委</errorWord>
      <group>L1_Political</group>
      <groupName>政治性问题</groupName>
      <ability>L2_Unpolitical</ability>
      <abilityName>政治敏感错误</abilityName>
      <candidateList>
        <item>区委政法委</item>
      </candidateList>
      <explain>机关单位名称不规范，请注意审核。</explain>
      <paraID>2B683F55</paraID>
      <start>16</start>
      <end>20</end>
      <status>unmodified</status>
      <modifiedWord/>
      <trackRevisions>false</trackRevisions>
    </reviewItem>
    <reviewItem>
      <errorID>f46aebe7-4e62-4bf5-b465-8ac3ab60321e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5D8A50C3</paraID>
      <start>0</start>
      <end>2</end>
      <status>unmodified</status>
      <modifiedWord/>
      <trackRevisions>false</trackRevisions>
    </reviewItem>
    <reviewItem>
      <errorID>63476163-cea9-42b1-9648-62b5f0ce0d09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47B8C1A</paraID>
      <start>0</start>
      <end>2</end>
      <status>unmodified</status>
      <modifiedWord/>
      <trackRevisions>false</trackRevisions>
    </reviewItem>
    <reviewItem>
      <errorID>d1c85652-8066-4903-87c6-ae62992f36ae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699CE074</paraID>
      <start>0</start>
      <end>2</end>
      <status>unmodified</status>
      <modifiedWord/>
      <trackRevisions>false</trackRevisions>
    </reviewItem>
    <reviewItem>
      <errorID>5a9edd95-973f-444b-8e1c-300d21a26985</errorID>
      <errorWord>造成的</errorWord>
      <group>L1_Word</group>
      <groupName>字词问题</groupName>
      <ability>L2_Typo</ability>
      <abilityName>字词错误</abilityName>
      <candidateList>
        <item>造成</item>
      </candidateList>
      <explain/>
      <paraID>699CE074</paraID>
      <start>84</start>
      <end>87</end>
      <status>unmodified</status>
      <modifiedWord/>
      <trackRevisions>false</trackRevisions>
    </reviewItem>
    <reviewItem>
      <errorID>db5c7eb7-0295-48f2-973b-4e51a2463178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590482F5</paraID>
      <start>0</start>
      <end>2</end>
      <status>unmodified</status>
      <modifiedWord/>
      <trackRevisions>false</trackRevisions>
    </reviewItem>
    <reviewItem>
      <errorID>4ed99b3c-6eb8-4d10-8232-f8e549f0910d</errorID>
      <errorWord>(</errorWord>
      <group>L1_Format</group>
      <groupName>格式问题</groupName>
      <ability>L2_HalfPunc</ability>
      <abilityName>全半角检查</abilityName>
      <candidateList>
        <item>（</item>
      </candidateList>
      <explain>文本全半角错误。</explain>
      <paraID> 4804577</paraID>
      <start>0</start>
      <end>1</end>
      <status>unmodified</status>
      <modifiedWord/>
      <trackRevisions>false</trackRevisions>
    </reviewItem>
    <reviewItem>
      <errorID>603fbbba-fc05-4b2e-8864-4eb3be495bf1</errorID>
      <errorWord>下</errorWord>
      <group>L1_Word</group>
      <groupName>字词问题</groupName>
      <ability>L2_Typo</ability>
      <abilityName>字词错误</abilityName>
      <candidateList>
        <item>下简</item>
      </candidateList>
      <explain/>
      <paraID>47233747</paraID>
      <start>5</start>
      <end>6</end>
      <status>unmodified</status>
      <modifiedWord/>
      <trackRevisions>false</trackRevisions>
    </reviewItem>
    <reviewItem>
      <errorID>63b513a2-5ed2-48a7-a394-aaf32540bf1e</errorID>
      <errorWord>下</errorWord>
      <group>L1_Word</group>
      <groupName>字词问题</groupName>
      <ability>L2_Typo</ability>
      <abilityName>字词错误</abilityName>
      <candidateList>
        <item>下简</item>
      </candidateList>
      <explain/>
      <paraID>59CE893A</paraID>
      <start>6</start>
      <end>7</end>
      <status>unmodified</status>
      <modifiedWord/>
      <trackRevisions>false</trackRevisions>
    </reviewItem>
    <reviewItem>
      <errorID>a182435d-4450-4430-bf4b-c319f93f8b5e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6714DC1F</paraID>
      <start>15</start>
      <end>18</end>
      <status>unmodified</status>
      <modifiedWord/>
      <trackRevisions>false</trackRevisions>
    </reviewItem>
    <reviewItem>
      <errorID>545eb9ae-8b89-4532-9e22-5db79c238dba</errorID>
      <errorWord>(</errorWord>
      <group>L1_Format</group>
      <groupName>格式问题</groupName>
      <ability>L2_HalfPunc</ability>
      <abilityName>全半角检查</abilityName>
      <candidateList>
        <item>（</item>
      </candidateList>
      <explain>文本全半角错误。</explain>
      <paraID>239FE507</paraID>
      <start>12</start>
      <end>13</end>
      <status>unmodified</status>
      <modifiedWord/>
      <trackRevisions>false</trackRevisions>
    </reviewItem>
    <reviewItem>
      <errorID>d87a08ba-7076-47ba-b99b-7b96b56d9bd7</errorID>
      <errorWord>)</errorWord>
      <group>L1_Format</group>
      <groupName>格式问题</groupName>
      <ability>L2_HalfPunc</ability>
      <abilityName>全半角检查</abilityName>
      <candidateList>
        <item>）</item>
      </candidateList>
      <explain>文本全半角错误。</explain>
      <paraID>239FE507</paraID>
      <start>15</start>
      <end>16</end>
      <status>unmodified</status>
      <modifiedWord/>
      <trackRevisions>false</trackRevisions>
    </reviewItem>
    <reviewItem>
      <errorID>9f490827-3c88-46a3-a0c5-e3a66208d23e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2D58BEAE</paraID>
      <start>0</start>
      <end>2</end>
      <status>unmodified</status>
      <modifiedWord/>
      <trackRevisions>false</trackRevisions>
    </reviewItem>
    <reviewItem>
      <errorID>d22097be-be04-44b5-996d-18a227c3d635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7D778E0D</paraID>
      <start>0</start>
      <end>2</end>
      <status>unmodified</status>
      <modifiedWord/>
      <trackRevisions>false</trackRevisions>
    </reviewItem>
    <reviewItem>
      <errorID>01825e06-52cd-4e23-892d-20a532128163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5295C95A</paraID>
      <start>0</start>
      <end>2</end>
      <status>unmodified</status>
      <modifiedWord/>
      <trackRevisions>false</trackRevisions>
    </reviewItem>
    <reviewItem>
      <errorID>7f9526fd-2de9-421e-921f-963070faf2e9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6A7C210D</paraID>
      <start>0</start>
      <end>2</end>
      <status>unmodified</status>
      <modifiedWord/>
      <trackRevisions>false</trackRevisions>
    </reviewItem>
    <reviewItem>
      <errorID>e5094924-31fb-4a17-ac81-3c8fbd0d730c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29578792</paraID>
      <start>0</start>
      <end>2</end>
      <status>unmodified</status>
      <modifiedWord/>
      <trackRevisions>false</trackRevisions>
    </reviewItem>
    <reviewItem>
      <errorID>e2c4f7b3-a4e9-4a65-b203-b61988419afd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5B71BA23</paraID>
      <start>0</start>
      <end>2</end>
      <status>unmodified</status>
      <modifiedWord/>
      <trackRevisions>false</trackRevisions>
    </reviewItem>
    <reviewItem>
      <errorID>7bd8067a-3fb5-4456-857c-c22fccb90b62</errorID>
      <errorWord>七</errorWord>
      <group>L1_Word</group>
      <groupName>字词问题</groupName>
      <ability>L2_Typo</ability>
      <abilityName>字词错误</abilityName>
      <candidateList>
        <item>七个</item>
      </candidateList>
      <explain/>
      <paraID>5B71BA23</paraID>
      <start>26</start>
      <end>27</end>
      <status>unmodified</status>
      <modifiedWord/>
      <trackRevisions>false</trackRevisions>
    </reviewItem>
    <reviewItem>
      <errorID>ae8a47d0-bb77-4897-9bd2-8dfefce4ff79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1522A996</paraID>
      <start>0</start>
      <end>2</end>
      <status>unmodified</status>
      <modifiedWord/>
      <trackRevisions>false</trackRevisions>
    </reviewItem>
    <reviewItem>
      <errorID>cd80b919-69ab-4489-8f35-68a05619e352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7442B39A</paraID>
      <start>0</start>
      <end>2</end>
      <status>unmodified</status>
      <modifiedWord/>
      <trackRevisions>false</trackRevisions>
    </reviewItem>
    <reviewItem>
      <errorID>968e8f3a-9b7a-41f4-86db-ef0030270f26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44DF52B0</paraID>
      <start>0</start>
      <end>2</end>
      <status>unmodified</status>
      <modifiedWord/>
      <trackRevisions>false</trackRevisions>
    </reviewItem>
    <reviewItem>
      <errorID>54a667c3-3f6e-47c6-ba2e-9ba82572412e</errorID>
      <errorWord>１</errorWord>
      <group>L1_Format</group>
      <groupName>格式问题</groupName>
      <ability>L2_HalfPunc</ability>
      <abilityName>全半角检查</abilityName>
      <candidateList>
        <item>1</item>
      </candidateList>
      <explain>文本全半角错误。</explain>
      <paraID>557A760F</paraID>
      <start>0</start>
      <end>1</end>
      <status>unmodified</status>
      <modifiedWord/>
      <trackRevisions>false</trackRevisions>
    </reviewItem>
    <reviewItem>
      <errorID>980efbc6-2a87-4722-8bdb-d78f7a262dea</errorID>
      <errorWord>２</errorWord>
      <group>L1_Format</group>
      <groupName>格式问题</groupName>
      <ability>L2_HalfPunc</ability>
      <abilityName>全半角检查</abilityName>
      <candidateList>
        <item>2</item>
      </candidateList>
      <explain>文本全半角错误。</explain>
      <paraID>1DAD2F22</paraID>
      <start>0</start>
      <end>1</end>
      <status>unmodified</status>
      <modifiedWord/>
      <trackRevisions>false</trackRevisions>
    </reviewItem>
    <reviewItem>
      <errorID>123396db-1961-4a36-aaa0-087716a73453</errorID>
      <errorWord>３</errorWord>
      <group>L1_Format</group>
      <groupName>格式问题</groupName>
      <ability>L2_HalfPunc</ability>
      <abilityName>全半角检查</abilityName>
      <candidateList>
        <item>3</item>
      </candidateList>
      <explain>文本全半角错误。</explain>
      <paraID> 77B0F9E</paraID>
      <start>0</start>
      <end>1</end>
      <status>unmodified</status>
      <modifiedWord/>
      <trackRevisions>false</trackRevisions>
    </reviewItem>
    <reviewItem>
      <errorID>611e485b-a94e-46aa-b1d7-db2b62b0dcbd</errorID>
      <errorWord>４</errorWord>
      <group>L1_Format</group>
      <groupName>格式问题</groupName>
      <ability>L2_HalfPunc</ability>
      <abilityName>全半角检查</abilityName>
      <candidateList>
        <item>4</item>
      </candidateList>
      <explain>文本全半角错误。</explain>
      <paraID>5272A00B</paraID>
      <start>0</start>
      <end>1</end>
      <status>unmodified</status>
      <modifiedWord/>
      <trackRevisions>false</trackRevisions>
    </reviewItem>
    <reviewItem>
      <errorID>01ef612d-7e01-480d-aa85-9c43c621c7d8</errorID>
      <errorWord>５</errorWord>
      <group>L1_Format</group>
      <groupName>格式问题</groupName>
      <ability>L2_HalfPunc</ability>
      <abilityName>全半角检查</abilityName>
      <candidateList>
        <item>5</item>
      </candidateList>
      <explain>文本全半角错误。</explain>
      <paraID>7411C9E9</paraID>
      <start>0</start>
      <end>1</end>
      <status>unmodified</status>
      <modifiedWord/>
      <trackRevisions>false</trackRevisions>
    </reviewItem>
    <reviewItem>
      <errorID>e9159ca1-170c-4c75-892a-1dbed94ce12a</errorID>
      <errorWord>６</errorWord>
      <group>L1_Format</group>
      <groupName>格式问题</groupName>
      <ability>L2_HalfPunc</ability>
      <abilityName>全半角检查</abilityName>
      <candidateList>
        <item>6</item>
      </candidateList>
      <explain>文本全半角错误。</explain>
      <paraID>6AA78787</paraID>
      <start>0</start>
      <end>1</end>
      <status>unmodified</status>
      <modifiedWord/>
      <trackRevisions>false</trackRevisions>
    </reviewItem>
    <reviewItem>
      <errorID>803f45a3-2c34-452d-b3fc-fed4c9aa74e5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642F639B</paraID>
      <start>0</start>
      <end>2</end>
      <status>unmodified</status>
      <modifiedWord/>
      <trackRevisions>false</trackRevisions>
    </reviewItem>
    <reviewItem>
      <errorID>e0847593-8452-470b-9532-227f4481e688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58C2D39D</paraID>
      <start>0</start>
      <end>2</end>
      <status>unmodified</status>
      <modifiedWord/>
      <trackRevisions>false</trackRevisions>
    </reviewItem>
    <reviewItem>
      <errorID>df23c782-2846-41c3-8dc2-94c9a0d17eee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3C687B0B</paraID>
      <start>0</start>
      <end>2</end>
      <status>unmodified</status>
      <modifiedWord/>
      <trackRevisions>false</trackRevisions>
    </reviewItem>
    <reviewItem>
      <errorID>322e3fcb-6eb6-45b2-b29c-1ff1d9643d81</errorID>
      <errorWord>是由于乙方的过错造成</errorWord>
      <group>L1_Grammar</group>
      <groupName>语法问题</groupName>
      <ability>L2_Grammar</ability>
      <abilityName>语法错误</abilityName>
      <candidateList>
        <item>是由于乙方的过错</item>
      </candidateList>
      <explain/>
      <paraID>3C687B0B</paraID>
      <start>37</start>
      <end>47</end>
      <status>unmodified</status>
      <modifiedWord/>
      <trackRevisions>false</trackRevisions>
    </reviewItem>
    <reviewItem>
      <errorID>e591fb8e-2247-4029-bd01-d282592117d6</errorID>
      <errorWord>，</errorWord>
      <group>L1_Word</group>
      <groupName>字词问题</groupName>
      <ability>L2_Typo</ability>
      <abilityName>字词错误</abilityName>
      <candidateList>
        <item>，除</item>
      </candidateList>
      <explain/>
      <paraID>3C687B0B</paraID>
      <start>56</start>
      <end>57</end>
      <status>unmodified</status>
      <modifiedWord/>
      <trackRevisions>false</trackRevisions>
    </reviewItem>
    <reviewItem>
      <errorID>982621a3-d26a-4793-9409-5672c4616925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D15C8BB</paraID>
      <start>0</start>
      <end>2</end>
      <status>unmodified</status>
      <modifiedWord/>
      <trackRevisions>false</trackRevisions>
    </reviewItem>
    <reviewItem>
      <errorID>a97ee729-7bd1-4962-9c15-895d9e89c77c</errorID>
      <errorWord>第50条</errorWord>
      <group>L1_Knowledge</group>
      <groupName>知识性问题</groupName>
      <ability>L2_Knowledge</ability>
      <abilityName>其他知识</abilityName>
      <candidateList>
        <item>第五十条</item>
      </candidateList>
      <explain/>
      <paraID> D15C8BB</paraID>
      <start>17</start>
      <end>21</end>
      <status>unmodified</status>
      <modifiedWord/>
      <trackRevisions>false</trackRevisions>
    </reviewItem>
    <reviewItem>
      <errorID>f89fda50-3caa-427b-bbf4-7b9515b8e394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2116B990</paraID>
      <start>0</start>
      <end>2</end>
      <status>unmodified</status>
      <modifiedWord/>
      <trackRevisions>false</trackRevisions>
    </reviewItem>
    <reviewItem>
      <errorID>31f989fe-60ca-415c-92ab-2fa6d317e70c</errorID>
      <errorWord>如若</errorWord>
      <group>L1_Word</group>
      <groupName>字词问题</groupName>
      <ability>L2_Typo</ability>
      <abilityName>字词错误</abilityName>
      <candidateList>
        <item>若</item>
      </candidateList>
      <explain/>
      <paraID>2116B990</paraID>
      <start>47</start>
      <end>49</end>
      <status>unmodified</status>
      <modifiedWord/>
      <trackRevisions>false</trackRevisions>
    </reviewItem>
    <reviewItem>
      <errorID>dce21af6-1099-4b7b-8712-66fe1a274f9d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5AD2E399</paraID>
      <start>0</start>
      <end>2</end>
      <status>unmodified</status>
      <modifiedWord/>
      <trackRevisions>false</trackRevisions>
    </reviewItem>
    <reviewItem>
      <errorID>f8bd02b7-2290-4101-b5f5-d0328759e16b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4574B42F</paraID>
      <start>0</start>
      <end>2</end>
      <status>unmodified</status>
      <modifiedWord/>
      <trackRevisions>false</trackRevisions>
    </reviewItem>
    <reviewItem>
      <errorID>6aa86afb-e8bb-4d76-89eb-a5d448b143e4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20FD94D3</paraID>
      <start>0</start>
      <end>2</end>
      <status>unmodified</status>
      <modifiedWord/>
      <trackRevisions>false</trackRevisions>
    </reviewItem>
    <reviewItem>
      <errorID>12c681ef-b0e8-416b-9762-18e7d279ac12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DB1AA86</paraID>
      <start>0</start>
      <end>2</end>
      <status>unmodified</status>
      <modifiedWord/>
      <trackRevisions>false</trackRevisions>
    </reviewItem>
    <reviewItem>
      <errorID>d796e6b2-f766-4a1a-aae6-270c67c6f271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C3B316C</paraID>
      <start>0</start>
      <end>2</end>
      <status>unmodified</status>
      <modifiedWord/>
      <trackRevisions>false</trackRevisions>
    </reviewItem>
    <reviewItem>
      <errorID>3c7ecd6f-4171-4c93-818c-d61f275cfcb7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63A02252</paraID>
      <start>0</start>
      <end>2</end>
      <status>unmodified</status>
      <modifiedWord/>
      <trackRevisions>false</trackRevisions>
    </reviewItem>
    <reviewItem>
      <errorID>4dd918d4-4872-42bc-8b9e-4bfaf889894f</errorID>
      <errorWord>(</errorWord>
      <group>L1_Format</group>
      <groupName>格式问题</groupName>
      <ability>L2_HalfPunc</ability>
      <abilityName>全半角检查</abilityName>
      <candidateList>
        <item>（</item>
      </candidateList>
      <explain>文本全半角错误。</explain>
      <paraID>57F07A48</paraID>
      <start>58</start>
      <end>59</end>
      <status>unmodified</status>
      <modifiedWord/>
      <trackRevisions>false</trackRevisions>
    </reviewItem>
    <reviewItem>
      <errorID>34556790-d40a-4ed3-961c-9b519ed509fb</errorID>
      <errorWord>)</errorWord>
      <group>L1_Format</group>
      <groupName>格式问题</groupName>
      <ability>L2_HalfPunc</ability>
      <abilityName>全半角检查</abilityName>
      <candidateList>
        <item>）</item>
      </candidateList>
      <explain>文本全半角错误。</explain>
      <paraID>57F07A48</paraID>
      <start>64</start>
      <end>65</end>
      <status>unmodified</status>
      <modifiedWord/>
      <trackRevisions>false</trackRevisions>
    </reviewItem>
    <reviewItem>
      <errorID>00b8c99a-72aa-45b9-8a07-ba0109199750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2FE01818</paraID>
      <start>0</start>
      <end>2</end>
      <status>unmodified</status>
      <modifiedWord/>
      <trackRevisions>false</trackRevisions>
    </reviewItem>
    <reviewItem>
      <errorID>5fd74521-520b-42d4-a435-97aa5d7ab0f5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6D24E795</paraID>
      <start>0</start>
      <end>2</end>
      <status>unmodified</status>
      <modifiedWord/>
      <trackRevisions>false</trackRevisions>
    </reviewItem>
    <reviewItem>
      <errorID>041c7850-3e57-43b2-b289-62e538fd2eb7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2F2BF4B0</paraID>
      <start>0</start>
      <end>2</end>
      <status>unmodified</status>
      <modifiedWord/>
      <trackRevisions>false</trackRevisions>
    </reviewItem>
    <reviewItem>
      <errorID>71a09583-d795-41b6-a883-a91973f780cf</errorID>
      <errorWord>，</errorWord>
      <group>L1_Word</group>
      <groupName>字词问题</groupName>
      <ability>L2_Typo</ability>
      <abilityName>字词错误</abilityName>
      <candidateList>
        <item>，在</item>
      </candidateList>
      <explain/>
      <paraID>2F2BF4B0</paraID>
      <start>46</start>
      <end>47</end>
      <status>unmodified</status>
      <modifiedWord/>
      <trackRevisions>false</trackRevisions>
    </reviewItem>
    <reviewItem>
      <errorID>e0b87aab-969f-4b4f-88cd-7c1f14d24fd0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BF064A5</paraID>
      <start>0</start>
      <end>2</end>
      <status>unmodified</status>
      <modifiedWord/>
      <trackRevisions>false</trackRevisions>
    </reviewItem>
    <reviewItem>
      <errorID>66f0036f-ad3e-4644-9993-717c767cf62d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6185B73E</paraID>
      <start>0</start>
      <end>2</end>
      <status>unmodified</status>
      <modifiedWord/>
      <trackRevisions>false</trackRevisions>
    </reviewItem>
    <reviewItem>
      <errorID>4911294b-a11a-40ce-b5d6-3c2b1c964f68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506166EA</paraID>
      <start>0</start>
      <end>2</end>
      <status>unmodified</status>
      <modifiedWord/>
      <trackRevisions>false</trackRevisions>
    </reviewItem>
    <reviewItem>
      <errorID>05e86fed-cd68-4c2d-8037-4e63bb3b46cb</errorID>
      <errorWord>其它</errorWord>
      <group>L1_Word</group>
      <groupName>字词问题</groupName>
      <ability>L2_Alias</ability>
      <abilityName>也作/曾用词</abilityName>
      <candidateList>
        <item>其他</item>
      </candidateList>
      <explain>词汇[其它]为不规范表述或旧称，其规范书面表述为[其他]。</explain>
      <paraID>506166EA</paraID>
      <start>44</start>
      <end>46</end>
      <status>unmodified</status>
      <modifiedWord/>
      <trackRevisions>false</trackRevisions>
    </reviewItem>
    <reviewItem>
      <errorID>d1d1eb6b-2730-4d50-a678-e51947876f46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5F2729B4</paraID>
      <start>0</start>
      <end>2</end>
      <status>unmodified</status>
      <modifiedWord/>
      <trackRevisions>false</trackRevisions>
    </reviewItem>
    <reviewItem>
      <errorID>ca6bdf69-0dcc-4edd-9007-b42da635cfcc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F0DFC60</paraID>
      <start>0</start>
      <end>2</end>
      <status>unmodified</status>
      <modifiedWord/>
      <trackRevisions>false</trackRevisions>
    </reviewItem>
    <reviewItem>
      <errorID>2c2568ad-131a-4adb-a5c8-e62c2b97ab76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6F466277</paraID>
      <start>0</start>
      <end>2</end>
      <status>unmodified</status>
      <modifiedWord/>
      <trackRevisions>false</trackRevisions>
    </reviewItem>
    <reviewItem>
      <errorID>b868bcb8-d2fe-4ac6-a364-2839c469abfd</errorID>
      <errorWord>..</errorWord>
      <group>L1_Punc</group>
      <groupName>标点问题</groupName>
      <ability>L2_Punc</ability>
      <abilityName>标点符号检查</abilityName>
      <candidateList>
        <item>.</item>
      </candidateList>
      <explain/>
      <paraID>7949BF0F</paraID>
      <start>0</start>
      <end>2</end>
      <status>unmodified</status>
      <modifiedWord/>
      <trackRevisions>false</trackRevisions>
    </reviewItem>
    <reviewItem>
      <errorID>487d832f-4a75-4e1e-98d8-14a0bf6d9a7b</errorID>
      <errorWord>..</errorWord>
      <group>L1_Punc</group>
      <groupName>标点问题</groupName>
      <ability>L2_Punc</ability>
      <abilityName>标点符号检查</abilityName>
      <candidateList>
        <item>.</item>
      </candidateList>
      <explain/>
      <paraID>2F060749</paraID>
      <start>0</start>
      <end>2</end>
      <status>unmodified</status>
      <modifiedWord/>
      <trackRevisions>false</trackRevisions>
    </reviewItem>
    <reviewItem>
      <errorID>584255dc-19f1-437a-aa3d-44ac55c61b6b</errorID>
      <errorWord>..</errorWord>
      <group>L1_Punc</group>
      <groupName>标点问题</groupName>
      <ability>L2_Punc</ability>
      <abilityName>标点符号检查</abilityName>
      <candidateList>
        <item>.</item>
      </candidateList>
      <explain/>
      <paraID>303C9912</paraID>
      <start>0</start>
      <end>2</end>
      <status>unmodified</status>
      <modifiedWord/>
      <trackRevisions>false</trackRevisions>
    </reviewItem>
    <reviewItem>
      <errorID>d88b684a-7e30-463d-9b5c-c7eaa63ff75b</errorID>
      <errorWord>..</errorWord>
      <group>L1_Punc</group>
      <groupName>标点问题</groupName>
      <ability>L2_Punc</ability>
      <abilityName>标点符号检查</abilityName>
      <candidateList>
        <item>.</item>
      </candidateList>
      <explain/>
      <paraID>2DE645D0</paraID>
      <start>0</start>
      <end>2</end>
      <status>unmodified</status>
      <modifiedWord/>
      <trackRevisions>false</trackRevisions>
    </reviewItem>
    <reviewItem>
      <errorID>50f08a6c-f6da-4b97-bffa-4ace9104f2d7</errorID>
      <errorWord>（</errorWord>
      <group>L1_Punc</group>
      <groupName>标点问题</groupName>
      <ability>L2_Punc</ability>
      <abilityName>标点符号检查</abilityName>
      <candidateList/>
      <explain>同一形式括号套用。</explain>
      <paraID>2B3CE666</paraID>
      <start>39</start>
      <end>40</end>
      <status>unmodified</status>
      <modifiedWord/>
      <trackRevisions>false</trackRevisions>
    </reviewItem>
    <reviewItem>
      <errorID>b46a20d7-f850-432d-be3b-394108685980</errorID>
      <errorWord>）</errorWord>
      <group>L1_Punc</group>
      <groupName>标点问题</groupName>
      <ability>L2_Punc</ability>
      <abilityName>标点符号检查</abilityName>
      <candidateList/>
      <explain>同一形式括号套用。</explain>
      <paraID>2B3CE666</paraID>
      <start>45</start>
      <end>46</end>
      <status>unmodified</status>
      <modifiedWord/>
      <trackRevisions>false</trackRevisions>
    </reviewItem>
    <reviewItem>
      <errorID>3cdd7e78-4791-4de8-9e88-aa55bf021b4c</errorID>
      <errorWord>（</errorWord>
      <group>L1_Punc</group>
      <groupName>标点问题</groupName>
      <ability>L2_Punc</ability>
      <abilityName>标点符号检查</abilityName>
      <candidateList/>
      <explain>同一形式括号套用。</explain>
      <paraID>77BC766E</paraID>
      <start>39</start>
      <end>40</end>
      <status>unmodified</status>
      <modifiedWord/>
      <trackRevisions>false</trackRevisions>
    </reviewItem>
    <reviewItem>
      <errorID>d93fafce-4408-4eb0-ba5b-5d67f062bff0</errorID>
      <errorWord>）</errorWord>
      <group>L1_Punc</group>
      <groupName>标点问题</groupName>
      <ability>L2_Punc</ability>
      <abilityName>标点符号检查</abilityName>
      <candidateList/>
      <explain>同一形式括号套用。</explain>
      <paraID>77BC766E</paraID>
      <start>45</start>
      <end>46</end>
      <status>unmodified</status>
      <modifiedWord/>
      <trackRevisions>false</trackRevisions>
    </reviewItem>
    <reviewItem>
      <errorID>3d4933c2-8bef-4300-abf0-b5ff21969767</errorID>
      <errorWord>；</errorWord>
      <group>L1_Word</group>
      <groupName>字词问题</groupName>
      <ability>L2_Typo</ability>
      <abilityName>字词错误</abilityName>
      <candidateList>
        <item>；具</item>
      </candidateList>
      <explain/>
      <paraID>626AFBE3</paraID>
      <start>168</start>
      <end>169</end>
      <status>unmodified</status>
      <modifiedWord/>
      <trackRevisions>false</trackRevisions>
    </reviewItem>
    <reviewItem>
      <errorID>2dd10496-3cd8-4fbe-b9fb-bc1047eefc4e</errorID>
      <errorWord>，</errorWord>
      <group>L1_Word</group>
      <groupName>字词问题</groupName>
      <ability>L2_Typo</ability>
      <abilityName>字词错误</abilityName>
      <candidateList>
        <item>，自</item>
      </candidateList>
      <explain/>
      <paraID>626AFBE3</paraID>
      <start>273</start>
      <end>274</end>
      <status>unmodified</status>
      <modifiedWord/>
      <trackRevisions>false</trackRevisions>
    </reviewItem>
    <reviewItem>
      <errorID>6400c037-2452-494c-a8fd-eedd4d1006ec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22A20CC5</paraID>
      <start>0</start>
      <end>3</end>
      <status>unmodified</status>
      <modifiedWord/>
      <trackRevisions>false</trackRevisions>
    </reviewItem>
    <reviewItem>
      <errorID>e42f673f-2f11-41e2-9117-87f646cacafe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438CE39F</paraID>
      <start>0</start>
      <end>3</end>
      <status>unmodified</status>
      <modifiedWord/>
      <trackRevisions>false</trackRevisions>
    </reviewItem>
    <reviewItem>
      <errorID>2253c911-f20d-406a-96f6-f51afbd3ffb8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2B34DF4F</paraID>
      <start>0</start>
      <end>3</end>
      <status>unmodified</status>
      <modifiedWord/>
      <trackRevisions>false</trackRevisions>
    </reviewItem>
    <reviewItem>
      <errorID>7480881e-a8c0-4e6a-8829-debb42c8a6a2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3791CF05</paraID>
      <start>0</start>
      <end>3</end>
      <status>unmodified</status>
      <modifiedWord/>
      <trackRevisions>false</trackRevisions>
    </reviewItem>
    <reviewItem>
      <errorID>d1758df9-72f6-4798-9910-675eed651a76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61BC1527</paraID>
      <start>0</start>
      <end>3</end>
      <status>unmodified</status>
      <modifiedWord/>
      <trackRevisions>false</trackRevisions>
    </reviewItem>
    <reviewItem>
      <errorID>1593c7db-a4d8-4706-8eb2-0702c2555db0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333D69A0</paraID>
      <start>0</start>
      <end>2</end>
      <status>unmodified</status>
      <modifiedWord/>
      <trackRevisions>false</trackRevisions>
    </reviewItem>
    <reviewItem>
      <errorID>de24df4b-0d4b-4edd-8e9b-8f823fa8034b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22F783AE</paraID>
      <start>0</start>
      <end>2</end>
      <status>unmodified</status>
      <modifiedWord/>
      <trackRevisions>false</trackRevisions>
    </reviewItem>
    <reviewItem>
      <errorID>6621ea6f-7c3a-4b0b-999c-949672738dab</errorID>
      <errorWord>(</errorWord>
      <group>L1_Format</group>
      <groupName>格式问题</groupName>
      <ability>L2_HalfPunc</ability>
      <abilityName>全半角检查</abilityName>
      <candidateList>
        <item>（</item>
      </candidateList>
      <explain>文本全半角错误。</explain>
      <paraID>200C9968</paraID>
      <start>0</start>
      <end>1</end>
      <status>unmodified</status>
      <modifiedWord/>
      <trackRevisions>false</trackRevisions>
    </reviewItem>
    <reviewItem>
      <errorID>9baaa7a7-42d8-4bc9-93f6-cb0eba63f8b0</errorID>
      <errorWord>)</errorWord>
      <group>L1_Format</group>
      <groupName>格式问题</groupName>
      <ability>L2_HalfPunc</ability>
      <abilityName>全半角检查</abilityName>
      <candidateList>
        <item>）</item>
      </candidateList>
      <explain>文本全半角错误。</explain>
      <paraID>200C9968</paraID>
      <start>3</start>
      <end>4</end>
      <status>unmodified</status>
      <modifiedWord/>
      <trackRevisions>false</trackRevisions>
    </reviewItem>
    <reviewItem>
      <errorID>74179a3d-9b66-40dc-94e0-8c0a3ec22127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38037C4D</paraID>
      <start>0</start>
      <end>2</end>
      <status>unmodified</status>
      <modifiedWord/>
      <trackRevisions>false</trackRevisions>
    </reviewItem>
    <reviewItem>
      <errorID>75644970-44a2-4513-b41c-1ec0cf75da66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2AC45C2</paraID>
      <start>0</start>
      <end>2</end>
      <status>unmodified</status>
      <modifiedWord/>
      <trackRevisions>false</trackRevisions>
    </reviewItem>
    <reviewItem>
      <errorID>04b9b72f-6123-41bb-921c-4069338a15d5</errorID>
      <errorWord>(</errorWord>
      <group>L1_Format</group>
      <groupName>格式问题</groupName>
      <ability>L2_HalfPunc</ability>
      <abilityName>全半角检查</abilityName>
      <candidateList>
        <item>（</item>
      </candidateList>
      <explain>文本全半角错误。</explain>
      <paraID>161AB693</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300ea-935a-4995-9223-35d0027fdf09}">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49</Pages>
  <Words>13454</Words>
  <Characters>14082</Characters>
  <Lines>143</Lines>
  <Paragraphs>40</Paragraphs>
  <TotalTime>7</TotalTime>
  <ScaleCrop>false</ScaleCrop>
  <LinksUpToDate>false</LinksUpToDate>
  <CharactersWithSpaces>14180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2024-10-28T01:42:00Z</cp:lastPrinted>
  <dcterms:modified xsi:type="dcterms:W3CDTF">2026-03-04T09:44:10Z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4951E17369BD4294843F0821C396A391</vt:lpwstr>
  </property>
  <property fmtid="{D5CDD505-2E9C-101B-9397-08002B2CF9AE}" pid="4" name="commondata">
    <vt:lpwstr>eyJoZGlkIjoiNjQwMzIwYjg2ZmNiYWI4ZDEyYWQyM2ZjYjAyNDBlMDgifQ==</vt:lpwstr>
  </property>
  <property fmtid="{D5CDD505-2E9C-101B-9397-08002B2CF9AE}" pid="5" name="KSOTemplateDocerSaveRecord">
    <vt:lpwstr>eyJoZGlkIjoiMTU0ZTMwYjY0ODdkMWFhYjcyODdlMzVmMTliNjYwZGYiLCJ1c2VySWQiOiI1MDU0MzIyNTgifQ==</vt:lpwstr>
  </property>
</Properties>
</file>