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CD" w:rsidRPr="00BF24CD" w:rsidRDefault="00BF24CD" w:rsidP="00BF24C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F24CD">
        <w:rPr>
          <w:rFonts w:ascii="微软雅黑" w:eastAsia="微软雅黑" w:hAnsi="微软雅黑" w:cs="宋体" w:hint="eastAsia"/>
          <w:b/>
          <w:bCs/>
          <w:color w:val="3D3D3D"/>
          <w:kern w:val="0"/>
          <w:sz w:val="33"/>
          <w:szCs w:val="33"/>
          <w:shd w:val="clear" w:color="auto" w:fill="FFFFFF"/>
        </w:rPr>
        <w:t>2017年2月份主要经济指标完成情况</w:t>
      </w:r>
    </w:p>
    <w:p w:rsidR="00BF24CD" w:rsidRPr="00BF24CD" w:rsidRDefault="00BF24CD" w:rsidP="00BF24CD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111111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11111"/>
          <w:kern w:val="0"/>
          <w:sz w:val="27"/>
          <w:szCs w:val="27"/>
        </w:rPr>
        <w:drawing>
          <wp:inline distT="0" distB="0" distL="0" distR="0">
            <wp:extent cx="5581291" cy="3528148"/>
            <wp:effectExtent l="0" t="0" r="635" b="0"/>
            <wp:docPr id="1" name="图片 1" descr="http://www.njqxq.gov.cn/bm/zfgzbm/qxqtjj/201706/W02017061439914729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qxq.gov.cn/bm/zfgzbm/qxqtjj/201706/W020170614399147292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53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C6D" w:rsidRDefault="00784C6D"/>
    <w:sectPr w:rsidR="00784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33"/>
    <w:rsid w:val="00784C6D"/>
    <w:rsid w:val="00BF24CD"/>
    <w:rsid w:val="00E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F24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2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F24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2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徐力</dc:creator>
  <cp:keywords/>
  <dc:description/>
  <cp:lastModifiedBy>徐力</cp:lastModifiedBy>
  <cp:revision>2</cp:revision>
  <dcterms:created xsi:type="dcterms:W3CDTF">2017-12-14T03:32:00Z</dcterms:created>
  <dcterms:modified xsi:type="dcterms:W3CDTF">2017-12-14T03:32:00Z</dcterms:modified>
</cp:coreProperties>
</file>