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南京市栖霞区统计局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审批全区各部门的统计调查计划和调查方案。负责拟订全区统计信息化规划；负责全区统计内网网络系统与平台运行维护、网络与信息资源管理与安全；组织实施统计法律法规的宣传教育；指导和规范全区统计行政执法工作；依法查处重大统计违法案件；办理统计行政复议、应诉和其他法律性事务；负责全区统计干部继续教育培训工作，指导全区统计文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2、负责组织实施全区国民经济核算制度，核算全区、各街道及省级以上开发区生产总值；组织实施固定资产投资、建筑业、房地产业、基本单位统计调查，以及人口抽样调查。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3、负责组织实施全区工业企业统计调查，组织实施科技统计调查；组织实施全社会能源统计调查；组织实施工业品出厂价格调查。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组织实施运输邮电业、批发零售业、住宿餐饮业及劳动工资的统计调查，负责全区社会发展、妇女儿童监测统计；协调开展文化产业、体育产业、物流业等统计工作；综合整理教育、文化、卫生、体育、妇女儿童、旅游、对外贸易、利用外资、对外经济、就业、社会保障、计划生育等统计数据，建立健全全区社会事业统计综合报表制度；负责科学发展评价考核监测统计方面的工作；负责全区经济、社会、民生评价考核统计方面的工作；提供经济社会综合性统计数据，管理综合统计数据库；负责统计数据发布和统计新闻工作；对有关数据质量进行检查和评估；组织指导相关专业统计基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5、牵头组织全区各种大型普查工作,如：人口普查、经济普查、农业普查等。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组织实施农村统计调查制度，准确、及时、全面地搜集、整理和提供全区农村经济统计数据，对有关统计数据质量进行检查评估，进行有关农村经济的综合与专题分析；协助区政府考核农村经济发展的指标，指导全区农村统计基础工作；组织实施城乡住户抽样调查制度，准确、及时、全面地搜集和提供全区城乡住户抽样调查统计数据，对有关数据质量进行检查评估，并进行有关城乡居民、社会经济问题的分析研究，为政府决策提供依据；负责对各级调查人员的培训和业务指导；完成市农村抽样调查队安排的各项调查；组织实施城市居民抽样调查制度，承担各类民情、民意等专项调查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7、承办区委、区政府和上级业务主管部门交办的其他事项。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办公室、核算投资科、工业科、服务业科、能源科、基本单位信息科、监测法规科。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本部门下属单位包括:南京市栖霞区综合抽样调查队。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南京市栖霞区统计局（本级），南京市栖霞区综合抽样调查队。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克难攻坚，继续做好高质量发展监测预警和服务。区统计局将继续发挥好统计“智库”职能，立足监测预警，主动担当作为，为栖霞发展贡献高质量统计服务。在纳入统计方面，不断完善准四上单位调查机制与监测，全面挖掘纳统资源，部门联动培育纳统企业苗子，及时关注监测相关动态，通过与街道、园区齐抓共管推进纳统单位增长；在经济形势监测方面，充分发挥好部门联席会议制度和联合调研机制功能，进一步提升对经济运行情况监测、预警和服务水平，关注重点领域，实现统计监测预警从常规服务向专题服务转变；在优化统计产品方面，围绕高质量发展需求深入研究统计产品开发，优化调整月度统计资料内容，提升统计参考资料质量，紧盯时间节点、关注热点、发展重点和关键堵点这四点，有针对性推出重点行业性统计产业资料，打造栖霞统计优质服务品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力以赴，确保顺利完成人口普查和各类统计调查。严格按照七人普工作计划，在数据资料发布与开发利用过程中，将积极合作科研院所，深挖分析数据，提供有价值的参考，留下宝贵历史档案；对普查工作中积累的有价值的经验和做法，将认真总结归纳；对普查过程中涌现出来的先进事迹、集体与个人，将认真挖掘宣传表扬。在统计调查方面，我局将严格按制度要求开展好四上统计年定报调查，确保企业如期如实准确自行完成报表上报；认真做好准四上企业培育和四上企业入库工作，确保列统企业名录库真实全面反映栖霞发展面貌；通过细化街道、园区GDP测算方法，提升街道、园区GDP测算可操作性和准确度，帮助街道、园区进一步认清自身发展坐标定位；通过建立入户调查访问制度，定期开展入户走访、陪访，实现住户调查样本访户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创新手段，夯实筑牢基层统计工作规范化基础。在队伍建设方面，我局将创新方式，采取集中培训、定点培训、线上和线下培训结合等多种形式灵活开展培训，紧盯“三新”统计人员这个薄弱环节，提升一线统计队伍素质；在业务流程方面，我局将推进统计业务流程标准化，将日常报表查询与数据核查结合，形成更规范的数据核查机制，推动统计规范化水平再上新台阶；在管理机制方面，我局将继续发挥好对街道、园区工作绩效评估机制的作用，积极谋划开展统计业务大比武、统计知识考试活动等活动，促进全区统计系统形成浓厚比学赶超氛围；在健全基础台账方面，我局将进一步健全新入库企业“三表一账”，帮助新入库企业及时落实完善统计台账相关要求，并将其纳入数据质量核查内容，铺设好全区统计台账最后一公里；在依法治统方面，我局将继续对照国家统计督察组反馈整改问题清单，确保各项整改问题落实到位，并坚持各项举措，常抓不懈，夯实基础，做好迎接国家统计督察“回头看”的充分准备。</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南京市栖霞区统计局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南京市栖霞区统计局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1,388.03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1,136.76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251.27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1,388.03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1,388.03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1,388.03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1,388.03</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1,388.03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1,388.03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1,388.03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410</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南京市栖霞区统计局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1,388.03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1,388.03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1,388.03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410001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南京市栖霞区统计局（机关）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1,039.95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1,039.95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1,039.95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410002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南京市栖霞区综合抽样调查队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348.08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348.08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348.08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1,388.03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760.13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统计信息事务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专项普查活动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统计抽样调查</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其他统计信息事务支出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南京市栖霞区统计局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1,388.03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1,136.76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251.27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1,388.03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1,388.03</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1,388.03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760.13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714.25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627.90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627.90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统计信息事务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627.90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308.60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308.60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专项普查活动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统计抽样调查</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其他统计信息事务支出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南京市栖霞区统计局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760.13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714.25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1,388.03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760.13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714.25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统计信息事务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专项普查活动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统计抽样调查</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其他统计信息事务支出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760.13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714.25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南京市栖霞区统计局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南京市栖霞区统计局（机关）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南京市栖霞区综合抽样调查队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南京市栖霞区统计局2022年度收入、支出预算总计1,388.03万元，与上年相比收、支预算总计各减少74.89万元，减少5.12%。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（一）收入预算总计1,388.03万元。包括：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1．本年收入合计1,388.03万元。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（1）一般公共预算拨款收入1,388.03万元，与上年相比减少74.89万元，减少5.12%。主要原因是人口普查项目预算减少。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（二）支出预算总计1,388.03万元。包括：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1．本年支出合计1,388.03万元。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（1）一般公共服务支出（类）支出1,136.76万元，主要用于区统计局和综合抽样调查队运转经费和项目支出。与上年相比减少89.94万元，减少7.33%。主要原因是厉行节约。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（2）住房保障支出（类）支出251.27万元，主要用于住房公积金、住房补贴等支出。与上年相比增加15.05万元，增长6.37%。主要原因是政策性调整住房公积金/提租补贴。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南京市栖霞区统计局2022年收入预算合计1,388.03万元，包括本年收入1,388.03万元，上年结转结余0万元。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本年一般公共预算收入1,388.03万元，占100%；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南京市栖霞区统计局2022年支出预算合计1,388.03万元，其中：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基本支出760.13万元，占54.76%；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项目支出627.9万元，占45.24%；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南京市栖霞区统计局2022年度财政拨款收、支总预算1,388.03万元。与上年相比，财政拨款收、支总计各减少74.89万元，减少5.12%。主要原因是人口普查项目预算减少。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南京市栖霞区统计局2022年财政拨款预算支出1,388.03万元，占本年支出合计的100%。与上年相比，财政拨款支出减少74.89万元，减少5.12%。主要原因是人口普查项目预算减少。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1.统计信息事务（款）行政运行（项）支出308.6万元，与上年相比增加39.24万元，增长14.57%。主要原因是口径调整。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2.统计信息事务（款）一般行政管理事务（项）支出5万元，与上年预算数相同。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3.统计信息事务（款）统计管理（项）支出282.9万元，与上年相比增加235.9万元，增长501.91%。主要原因是收支功能科目调整。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4.统计信息事务（款）专项普查活动（项）支出30万元，与上年相比减少190万元，减少86.36%。主要原因是人口普查项目预算减少。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5.统计信息事务（款）统计抽样调查（项）支出250.26万元，与上年相比减少59.18万元，减少19.12%。主要原因是厉行节约。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6.统计信息事务（款）其他统计信息事务支出（项）支出260万元，与上年相比减少115.9万元，减少30.83%。主要原因是收支功能科目调整。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1.住房改革支出（款）住房公积金（项）支出79.35万元，与上年相比增加4.75万元，增长6.37%。主要原因是政策性调整住房公积金。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2.住房改革支出（款）购房补贴（项）支出171.92万元，与上年相比增加10.3万元，增长6.37%。主要原因是政策性调整提租补贴。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南京市栖霞区统计局2022年度财政拨款基本支出预算760.13万元，其中：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714.25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（二）公用经费45.88万元。主要包括：办公费、邮电费、差旅费、会议费、培训费、公务接待费、工会经费、其他交通费用、其他商品和服务支出。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南京市栖霞区统计局2022年一般公共预算财政拨款支出预算1,388.03万元，与上年相比减少74.89万元，减少5.12%。主要原因是人口普查项目预算减少。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南京市栖霞区统计局2022年度一般公共预算财政拨款基本支出预算760.13万元，其中：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714.25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（二）公用经费45.88万元。主要包括：办公费、邮电费、差旅费、会议费、培训费、公务接待费、工会经费、其他交通费用、其他商品和服务支出。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一般公共预算拨款安排的“三公”经费预算支出中，因公出国（境）费支出0万元，占“三公”经费的0%；公务用车购置及运行维护费支出0万元，占“三公”经费的0%；公务接待费支出2.57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3．公务接待费预算支出2.57万元，与上年预算数相同。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南京市栖霞区统计局2022年度一般公共预算拨款安排的会议费预算支出3.42万元，与上年预算数相同。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南京市栖霞区统计局2022年度一般公共预算拨款安排的培训费预算支出1.02万元，与上年预算数相同。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南京市栖霞区统计局2022年国有资本经营预算支出0万元。与上年预算数相同。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2022年本部门一般公共预算机关运行经费预算支出45.88万元。与上年相比增加3.79万元，增长9%。主要原因是人员经费增加。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2022年度政府采购支出预算总额5万元，其中：拟采购货物支出5万元、拟采购工程支出0万元、拟购买服务支出0万元。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2022年度，本部门整体支出纳入绩效目标管理，涉及四本预算资金1,388.03万元；本部门共6个项目纳入绩效目标管理，涉及四本预算资金合计627.9万元，占四本预算资金(基本支出除外)总额的比例为100%。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八、一般公共服务支出(类)统计信息事务(款)行政运行(项)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九、一般公共服务支出(类)统计信息事务(款)一般行政管理事务(项)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十、一般公共服务支出(类)统计信息事务(款)统计管理(项)</w:t>
      </w:r>
      <w:r>
        <w:rPr>
          <w:rFonts w:ascii="仿宋" w:hAnsi="仿宋" w:cs="仿宋" w:eastAsia="仿宋"/>
          <w:b w:val="true"/>
        </w:rPr>
        <w:t>：</w:t>
      </w:r>
      <w:r>
        <w:rPr>
          <w:rFonts w:hint="eastAsia" w:ascii="仿宋" w:hAnsi="仿宋" w:eastAsia="仿宋" w:cs="仿宋"/>
        </w:rPr>
        <w:t>反映统计信息化建设、统计执法、统计人员上岗资格认定、职称考试等方面支出。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十一、一般公共服务支出(类)统计信息事务(款)专项普查活动(项)</w:t>
      </w:r>
      <w:r>
        <w:rPr>
          <w:rFonts w:ascii="仿宋" w:hAnsi="仿宋" w:cs="仿宋" w:eastAsia="仿宋"/>
          <w:b w:val="true"/>
        </w:rPr>
        <w:t>：</w:t>
      </w:r>
      <w:r>
        <w:rPr>
          <w:rFonts w:hint="eastAsia" w:ascii="仿宋" w:hAnsi="仿宋" w:eastAsia="仿宋" w:cs="仿宋"/>
        </w:rPr>
        <w:t>反映统计部门开展人口普查、经济普查、农业普查、投入产出调查等周期性普查工作的支出。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十二、一般公共服务支出(类)统计信息事务(款)统计抽样调查(项)</w:t>
      </w:r>
      <w:r>
        <w:rPr>
          <w:rFonts w:ascii="仿宋" w:hAnsi="仿宋" w:cs="仿宋" w:eastAsia="仿宋"/>
          <w:b w:val="true"/>
        </w:rPr>
        <w:t>：</w:t>
      </w:r>
      <w:r>
        <w:rPr>
          <w:rFonts w:hint="eastAsia" w:ascii="仿宋" w:hAnsi="仿宋" w:eastAsia="仿宋" w:cs="仿宋"/>
        </w:rPr>
        <w:t>反映统计抽样调查队开展各类统计调查工作的支出。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十三、一般公共服务支出(类)统计信息事务(款)其他统计信息事务支出(项)</w:t>
      </w:r>
      <w:r>
        <w:rPr>
          <w:rFonts w:ascii="仿宋" w:hAnsi="仿宋" w:cs="仿宋" w:eastAsia="仿宋"/>
          <w:b w:val="true"/>
        </w:rPr>
        <w:t>：</w:t>
      </w:r>
      <w:r>
        <w:rPr>
          <w:rFonts w:hint="eastAsia" w:ascii="仿宋" w:hAnsi="仿宋" w:eastAsia="仿宋" w:cs="仿宋"/>
        </w:rPr>
        <w:t>反映除上述项目以外的其他统计信息事务支出。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南京市栖霞区统计局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