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225E12">
      <w:pPr>
        <w:pStyle w:val="2"/>
        <w:widowControl/>
        <w:shd w:val="clear" w:color="auto" w:fill="FFFFFF"/>
        <w:spacing w:line="510" w:lineRule="atLeast"/>
        <w:jc w:val="center"/>
        <w:rPr>
          <w:rFonts w:ascii="微软雅黑" w:hAnsi="微软雅黑" w:eastAsia="微软雅黑" w:cs="微软雅黑"/>
          <w:b/>
          <w:color w:val="000000"/>
          <w:w w:val="90"/>
        </w:rPr>
      </w:pPr>
      <w:r>
        <w:rPr>
          <w:rFonts w:hint="eastAsia" w:cs="FZXBSK--GBK1-0" w:asciiTheme="minorEastAsia" w:hAnsiTheme="minorEastAsia"/>
          <w:b/>
          <w:color w:val="000000"/>
          <w:w w:val="90"/>
          <w:sz w:val="43"/>
          <w:szCs w:val="43"/>
          <w:shd w:val="clear" w:color="auto" w:fill="FFFFFF"/>
        </w:rPr>
        <w:t>南京市栖霞</w:t>
      </w:r>
      <w:r>
        <w:rPr>
          <w:rFonts w:ascii="FZXBSK--GBK1-0" w:hAnsi="FZXBSK--GBK1-0" w:eastAsia="FZXBSK--GBK1-0" w:cs="FZXBSK--GBK1-0"/>
          <w:b/>
          <w:color w:val="000000"/>
          <w:w w:val="90"/>
          <w:sz w:val="43"/>
          <w:szCs w:val="43"/>
          <w:shd w:val="clear" w:color="auto" w:fill="FFFFFF"/>
        </w:rPr>
        <w:t>区</w:t>
      </w:r>
      <w:r>
        <w:rPr>
          <w:rFonts w:hint="eastAsia" w:ascii="宋体" w:hAnsi="宋体" w:eastAsia="宋体" w:cs="宋体"/>
          <w:b/>
          <w:color w:val="000000"/>
          <w:w w:val="90"/>
          <w:sz w:val="43"/>
          <w:szCs w:val="43"/>
          <w:shd w:val="clear" w:color="auto" w:fill="FFFFFF"/>
        </w:rPr>
        <w:t>文化和旅游</w:t>
      </w:r>
      <w:r>
        <w:rPr>
          <w:rFonts w:ascii="FZXBSK--GBK1-0" w:hAnsi="FZXBSK--GBK1-0" w:eastAsia="FZXBSK--GBK1-0" w:cs="FZXBSK--GBK1-0"/>
          <w:b/>
          <w:color w:val="000000"/>
          <w:w w:val="90"/>
          <w:sz w:val="43"/>
          <w:szCs w:val="43"/>
          <w:shd w:val="clear" w:color="auto" w:fill="FFFFFF"/>
        </w:rPr>
        <w:t>局行政检查主体情况</w:t>
      </w:r>
    </w:p>
    <w:tbl>
      <w:tblPr>
        <w:tblStyle w:val="3"/>
        <w:tblW w:w="850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4031"/>
        <w:gridCol w:w="4474"/>
      </w:tblGrid>
      <w:tr w14:paraId="5082F1E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03E48">
            <w:pPr>
              <w:pStyle w:val="2"/>
              <w:widowControl/>
              <w:spacing w:line="510" w:lineRule="atLeast"/>
            </w:pPr>
            <w:r>
              <w:rPr>
                <w:rStyle w:val="5"/>
                <w:rFonts w:ascii="楷体_GB2312" w:hAnsi="宋体" w:eastAsia="楷体_GB2312" w:cs="楷体_GB2312"/>
                <w:color w:val="444444"/>
                <w:sz w:val="27"/>
                <w:szCs w:val="27"/>
              </w:rPr>
              <w:t>行政检查主体类别</w:t>
            </w:r>
          </w:p>
        </w:tc>
        <w:tc>
          <w:tcPr>
            <w:tcW w:w="4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22E18">
            <w:pPr>
              <w:pStyle w:val="2"/>
              <w:widowControl/>
              <w:spacing w:line="510" w:lineRule="atLeast"/>
              <w:jc w:val="center"/>
            </w:pPr>
            <w:r>
              <w:rPr>
                <w:rFonts w:hint="eastAsia" w:ascii="宋体" w:hAnsi="宋体" w:eastAsia="宋体" w:cs="宋体"/>
              </w:rPr>
              <w:t>行政机关</w:t>
            </w:r>
          </w:p>
        </w:tc>
      </w:tr>
      <w:tr w14:paraId="6FCB1E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6C870">
            <w:pPr>
              <w:pStyle w:val="2"/>
              <w:widowControl/>
              <w:spacing w:line="510" w:lineRule="atLeast"/>
            </w:pPr>
            <w:r>
              <w:rPr>
                <w:rStyle w:val="5"/>
                <w:rFonts w:hint="eastAsia" w:ascii="楷体_GB2312" w:hAnsi="宋体" w:eastAsia="楷体_GB2312" w:cs="楷体_GB2312"/>
                <w:color w:val="444444"/>
                <w:sz w:val="27"/>
                <w:szCs w:val="27"/>
              </w:rPr>
              <w:t>法定代表人</w:t>
            </w:r>
          </w:p>
        </w:tc>
        <w:tc>
          <w:tcPr>
            <w:tcW w:w="4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2F7097">
            <w:pPr>
              <w:pStyle w:val="2"/>
              <w:widowControl/>
              <w:spacing w:line="51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史学经</w:t>
            </w:r>
          </w:p>
        </w:tc>
      </w:tr>
      <w:tr w14:paraId="716EBFF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5A1CB4">
            <w:pPr>
              <w:pStyle w:val="2"/>
              <w:widowControl/>
              <w:spacing w:line="510" w:lineRule="atLeast"/>
            </w:pPr>
            <w:r>
              <w:rPr>
                <w:rStyle w:val="5"/>
                <w:rFonts w:hint="eastAsia" w:ascii="楷体_GB2312" w:hAnsi="宋体" w:eastAsia="楷体_GB2312" w:cs="楷体_GB2312"/>
                <w:color w:val="444444"/>
                <w:sz w:val="27"/>
                <w:szCs w:val="27"/>
              </w:rPr>
              <w:t>单位地址及邮政编码</w:t>
            </w:r>
          </w:p>
        </w:tc>
        <w:tc>
          <w:tcPr>
            <w:tcW w:w="4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9F00B">
            <w:pPr>
              <w:pStyle w:val="2"/>
              <w:widowControl/>
              <w:spacing w:line="510" w:lineRule="atLeast"/>
            </w:pPr>
            <w:r>
              <w:t>南京市栖霞区文苑路</w:t>
            </w:r>
            <w:r>
              <w:rPr>
                <w:rFonts w:hint="eastAsia"/>
              </w:rPr>
              <w:t>118号；邮编210023</w:t>
            </w:r>
          </w:p>
        </w:tc>
      </w:tr>
      <w:tr w14:paraId="08EB66F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2BAC5">
            <w:pPr>
              <w:pStyle w:val="2"/>
              <w:widowControl/>
              <w:spacing w:line="510" w:lineRule="atLeast"/>
            </w:pPr>
            <w:r>
              <w:rPr>
                <w:rStyle w:val="5"/>
                <w:rFonts w:hint="eastAsia" w:ascii="楷体_GB2312" w:hAnsi="宋体" w:eastAsia="楷体_GB2312" w:cs="楷体_GB2312"/>
                <w:color w:val="444444"/>
                <w:sz w:val="27"/>
                <w:szCs w:val="27"/>
              </w:rPr>
              <w:t>举报投诉电话</w:t>
            </w:r>
          </w:p>
        </w:tc>
        <w:tc>
          <w:tcPr>
            <w:tcW w:w="4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7BB384">
            <w:pPr>
              <w:pStyle w:val="2"/>
              <w:widowControl/>
              <w:spacing w:line="510" w:lineRule="atLeast"/>
              <w:jc w:val="center"/>
            </w:pPr>
            <w:r>
              <w:rPr>
                <w:rFonts w:hint="eastAsia"/>
              </w:rPr>
              <w:t>025-85570557</w:t>
            </w:r>
          </w:p>
        </w:tc>
      </w:tr>
      <w:tr w14:paraId="0526D3B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jc w:val="center"/>
        </w:trPr>
        <w:tc>
          <w:tcPr>
            <w:tcW w:w="38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37B21">
            <w:pPr>
              <w:pStyle w:val="2"/>
              <w:widowControl/>
              <w:spacing w:line="510" w:lineRule="atLeast"/>
            </w:pPr>
            <w:r>
              <w:rPr>
                <w:rStyle w:val="5"/>
                <w:rFonts w:hint="eastAsia" w:ascii="楷体_GB2312" w:hAnsi="宋体" w:eastAsia="楷体_GB2312" w:cs="楷体_GB2312"/>
                <w:color w:val="444444"/>
                <w:sz w:val="27"/>
                <w:szCs w:val="27"/>
              </w:rPr>
              <w:t>实施行政检查的主要依据</w:t>
            </w:r>
          </w:p>
        </w:tc>
        <w:tc>
          <w:tcPr>
            <w:tcW w:w="42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324276">
            <w:pPr>
              <w:pStyle w:val="2"/>
              <w:widowControl/>
              <w:spacing w:line="510" w:lineRule="atLeast"/>
            </w:pPr>
            <w:r>
              <w:rPr>
                <w:rFonts w:hint="eastAsia" w:ascii="宋体" w:hAnsi="宋体" w:eastAsia="宋体" w:cs="宋体"/>
              </w:rPr>
              <w:t>《中华人民共和国未成年人保护法》《中华人民共和国安全生产法》《中华人民共和国体育法》《中华人民共和国旅游法》《中华人民共和国文物保护法》《互联网上网服务营业场所管理条例》《娱乐场所管理条例》《营业性演出管理条例》《艺术品经营管理办法》《旅行社条例》《导游人员管理条例》《广播电视管理条例》《卫星电视广播地面接收设施管理规定》等法律法规。</w:t>
            </w:r>
          </w:p>
        </w:tc>
      </w:tr>
    </w:tbl>
    <w:p w14:paraId="1033A0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F0D9D"/>
    <w:rsid w:val="002246AC"/>
    <w:rsid w:val="002E2FC1"/>
    <w:rsid w:val="008C0B9A"/>
    <w:rsid w:val="00AA4CD5"/>
    <w:rsid w:val="00C0311B"/>
    <w:rsid w:val="38CB3562"/>
    <w:rsid w:val="395F0D9D"/>
    <w:rsid w:val="39C05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249</Words>
  <Characters>267</Characters>
  <Lines>2</Lines>
  <Paragraphs>1</Paragraphs>
  <TotalTime>7</TotalTime>
  <ScaleCrop>false</ScaleCrop>
  <LinksUpToDate>false</LinksUpToDate>
  <CharactersWithSpaces>267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2025-07-10T06:15:00Z</dcterms:created>
  <dc:creator>Administrator</dc:creator>
  <cp:lastModifiedBy>fangminli</cp:lastModifiedBy>
  <dcterms:modified xsi:type="dcterms:W3CDTF">2025-12-23T03:11:27Z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3C7B2CAC41294A1CA9D62810ACBC04C0_11</vt:lpwstr>
  </property>
  <property fmtid="{D5CDD505-2E9C-101B-9397-08002B2CF9AE}" pid="4" name="KSOTemplateDocerSaveRecord">
    <vt:lpwstr>eyJoZGlkIjoiMWExN2UyMGIzZTQ5NDViZmIzZTk1ZWIwY2U5YWI4ZDMiLCJ1c2VySWQiOiIyNDg3Nzc2NDAifQ==</vt:lpwstr>
  </property>
</Properties>
</file>